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2CFD2F" w14:textId="2229C169" w:rsidR="000944CC" w:rsidRPr="00EB2E55" w:rsidRDefault="006D23C9" w:rsidP="00062CCD">
      <w:pPr>
        <w:pStyle w:val="Titre"/>
        <w:shd w:val="clear" w:color="auto" w:fill="FFFFFF"/>
        <w:suppressAutoHyphens/>
        <w:rPr>
          <w:rFonts w:ascii="Calibri" w:eastAsia="Times New Roman" w:hAnsi="Calibri" w:cs="Tahoma"/>
          <w:sz w:val="48"/>
          <w:szCs w:val="48"/>
          <w:lang w:eastAsia="ar-SA"/>
        </w:rPr>
      </w:pPr>
      <w:r w:rsidRPr="00EB2E55">
        <w:rPr>
          <w:rFonts w:ascii="Calibri" w:hAnsi="Calibri" w:cs="Tahoma"/>
          <w:b w:val="0"/>
          <w:noProof/>
          <w:sz w:val="44"/>
          <w:szCs w:val="36"/>
        </w:rPr>
        <w:drawing>
          <wp:inline distT="0" distB="0" distL="0" distR="0" wp14:anchorId="36ED9E01" wp14:editId="2A337C24">
            <wp:extent cx="2142490" cy="1399102"/>
            <wp:effectExtent l="0" t="0" r="0" b="0"/>
            <wp:docPr id="221898265" name="Image 2" descr="Une image contenant texte, Police, clé, symbo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898265" name="Image 2" descr="Une image contenant texte, Police, clé, symbole&#10;&#10;Le contenu généré par l’IA peut être incorrect."/>
                    <pic:cNvPicPr>
                      <a:picLocks noChangeAspect="1" noChangeArrowheads="1"/>
                    </pic:cNvPicPr>
                  </pic:nvPicPr>
                  <pic:blipFill rotWithShape="1">
                    <a:blip r:embed="rId8">
                      <a:extLst>
                        <a:ext uri="{28A0092B-C50C-407E-A947-70E740481C1C}">
                          <a14:useLocalDpi xmlns:a14="http://schemas.microsoft.com/office/drawing/2010/main" val="0"/>
                        </a:ext>
                      </a:extLst>
                    </a:blip>
                    <a:srcRect t="18185" b="16513"/>
                    <a:stretch>
                      <a:fillRect/>
                    </a:stretch>
                  </pic:blipFill>
                  <pic:spPr bwMode="auto">
                    <a:xfrm>
                      <a:off x="0" y="0"/>
                      <a:ext cx="2143125" cy="1399517"/>
                    </a:xfrm>
                    <a:prstGeom prst="rect">
                      <a:avLst/>
                    </a:prstGeom>
                    <a:noFill/>
                    <a:ln>
                      <a:noFill/>
                    </a:ln>
                    <a:extLst>
                      <a:ext uri="{53640926-AAD7-44D8-BBD7-CCE9431645EC}">
                        <a14:shadowObscured xmlns:a14="http://schemas.microsoft.com/office/drawing/2010/main"/>
                      </a:ext>
                    </a:extLst>
                  </pic:spPr>
                </pic:pic>
              </a:graphicData>
            </a:graphic>
          </wp:inline>
        </w:drawing>
      </w:r>
    </w:p>
    <w:p w14:paraId="4E30D439" w14:textId="77777777" w:rsidR="006D23C9" w:rsidRPr="00EB2E55" w:rsidRDefault="006D23C9" w:rsidP="00062CCD">
      <w:pPr>
        <w:pStyle w:val="Titre"/>
        <w:shd w:val="clear" w:color="auto" w:fill="FFFFFF"/>
        <w:suppressAutoHyphens/>
        <w:rPr>
          <w:rFonts w:ascii="Calibri" w:eastAsia="Times New Roman" w:hAnsi="Calibri" w:cs="Tahoma"/>
          <w:sz w:val="48"/>
          <w:szCs w:val="48"/>
          <w:lang w:eastAsia="ar-SA"/>
        </w:rPr>
      </w:pPr>
    </w:p>
    <w:p w14:paraId="03F9B7BD" w14:textId="77777777" w:rsidR="00D03E4C" w:rsidRPr="00EB2E55" w:rsidRDefault="00D03E4C" w:rsidP="00062CCD">
      <w:pPr>
        <w:pStyle w:val="Titre"/>
        <w:shd w:val="clear" w:color="auto" w:fill="FFFFFF"/>
        <w:suppressAutoHyphens/>
        <w:rPr>
          <w:rFonts w:ascii="Calibri" w:eastAsia="Times New Roman" w:hAnsi="Calibri" w:cs="Tahoma"/>
          <w:sz w:val="48"/>
          <w:szCs w:val="48"/>
          <w:lang w:eastAsia="ar-SA"/>
        </w:rPr>
      </w:pPr>
      <w:r w:rsidRPr="00EB2E55">
        <w:rPr>
          <w:rFonts w:ascii="Calibri" w:eastAsia="Times New Roman" w:hAnsi="Calibri" w:cs="Tahoma"/>
          <w:sz w:val="48"/>
          <w:szCs w:val="48"/>
          <w:lang w:eastAsia="ar-SA"/>
        </w:rPr>
        <w:t>MARCHE PUBLIC DE SERVICES</w:t>
      </w:r>
    </w:p>
    <w:p w14:paraId="1E0A81F6" w14:textId="77777777" w:rsidR="00122C60" w:rsidRPr="00EB2E55" w:rsidRDefault="00122C60" w:rsidP="00122C60">
      <w:pPr>
        <w:jc w:val="center"/>
        <w:rPr>
          <w:rFonts w:ascii="Calibri" w:hAnsi="Calibri"/>
          <w:sz w:val="44"/>
          <w:szCs w:val="44"/>
        </w:rPr>
      </w:pPr>
    </w:p>
    <w:p w14:paraId="14288BF8" w14:textId="77777777" w:rsidR="005A0BD9" w:rsidRPr="00EB2E55" w:rsidRDefault="005A0BD9" w:rsidP="005A0BD9">
      <w:pPr>
        <w:rPr>
          <w:rFonts w:ascii="Calibri" w:hAnsi="Calibri"/>
        </w:rPr>
      </w:pPr>
      <w:r w:rsidRPr="00EB2E55">
        <w:rPr>
          <w:rFonts w:ascii="Calibri" w:hAnsi="Calibri"/>
        </w:rPr>
        <w:tab/>
      </w:r>
    </w:p>
    <w:p w14:paraId="4E8CFE3A" w14:textId="77777777" w:rsidR="006D23C9" w:rsidRPr="00EB2E55" w:rsidRDefault="006D23C9" w:rsidP="006D23C9">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EB2E55">
        <w:rPr>
          <w:rFonts w:ascii="Calibri" w:hAnsi="Calibri" w:cs="Arial"/>
          <w:b/>
          <w:caps/>
          <w:noProof/>
          <w:sz w:val="44"/>
          <w:szCs w:val="44"/>
        </w:rPr>
        <w:t xml:space="preserve">SERVICES D’ASSURANCES pour </w:t>
      </w:r>
    </w:p>
    <w:p w14:paraId="59658B83" w14:textId="29A83724" w:rsidR="005A0BD9" w:rsidRPr="00EB2E55" w:rsidRDefault="006D23C9" w:rsidP="006D23C9">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EB2E55">
        <w:rPr>
          <w:rFonts w:ascii="Calibri" w:hAnsi="Calibri" w:cs="Arial"/>
          <w:b/>
          <w:caps/>
          <w:noProof/>
          <w:sz w:val="44"/>
          <w:szCs w:val="44"/>
        </w:rPr>
        <w:t>LA COMMUNE DE CADAUJAC</w:t>
      </w:r>
    </w:p>
    <w:p w14:paraId="27A61268" w14:textId="77777777" w:rsidR="00122C60" w:rsidRPr="00EB2E55" w:rsidRDefault="00122C60" w:rsidP="005E76B8">
      <w:pPr>
        <w:jc w:val="center"/>
        <w:rPr>
          <w:rFonts w:ascii="Calibri" w:hAnsi="Calibri" w:cs="Arial"/>
          <w:b/>
          <w:caps/>
          <w:noProof/>
          <w:sz w:val="40"/>
          <w:szCs w:val="40"/>
        </w:rPr>
      </w:pPr>
    </w:p>
    <w:p w14:paraId="571FC041" w14:textId="77777777" w:rsidR="006A4D89" w:rsidRPr="00EB2E55" w:rsidRDefault="006A4D89">
      <w:pPr>
        <w:jc w:val="center"/>
        <w:rPr>
          <w:rFonts w:ascii="Calibri" w:hAnsi="Calibri"/>
          <w:b/>
          <w:sz w:val="36"/>
        </w:rPr>
      </w:pPr>
    </w:p>
    <w:p w14:paraId="781F50A1" w14:textId="3DB2D241" w:rsidR="00113EC6" w:rsidRPr="00EB2E55" w:rsidRDefault="00113EC6" w:rsidP="00113EC6">
      <w:pPr>
        <w:jc w:val="center"/>
        <w:rPr>
          <w:rFonts w:ascii="Calibri" w:hAnsi="Calibri"/>
          <w:b/>
          <w:sz w:val="36"/>
          <w:u w:val="single"/>
        </w:rPr>
      </w:pPr>
      <w:r w:rsidRPr="00EB2E55">
        <w:rPr>
          <w:rFonts w:ascii="Calibri" w:hAnsi="Calibri"/>
          <w:b/>
          <w:sz w:val="36"/>
          <w:u w:val="single"/>
        </w:rPr>
        <w:t>LOT N°</w:t>
      </w:r>
      <w:r w:rsidR="006D23C9" w:rsidRPr="00EB2E55">
        <w:rPr>
          <w:rFonts w:ascii="Calibri" w:hAnsi="Calibri"/>
          <w:b/>
          <w:sz w:val="36"/>
          <w:u w:val="single"/>
        </w:rPr>
        <w:t xml:space="preserve"> 1</w:t>
      </w:r>
    </w:p>
    <w:p w14:paraId="64653A94" w14:textId="77777777" w:rsidR="00113EC6" w:rsidRPr="00EB2E55" w:rsidRDefault="00113EC6" w:rsidP="00113EC6">
      <w:pPr>
        <w:jc w:val="center"/>
        <w:rPr>
          <w:rFonts w:ascii="Calibri" w:hAnsi="Calibri"/>
          <w:b/>
          <w:sz w:val="36"/>
        </w:rPr>
      </w:pPr>
    </w:p>
    <w:p w14:paraId="1A8536FB" w14:textId="77777777" w:rsidR="0047183C" w:rsidRPr="00EB2E55" w:rsidRDefault="0047183C">
      <w:pPr>
        <w:jc w:val="center"/>
        <w:rPr>
          <w:rFonts w:ascii="Calibri" w:hAnsi="Calibri"/>
          <w:b/>
          <w:sz w:val="36"/>
        </w:rPr>
      </w:pPr>
    </w:p>
    <w:p w14:paraId="039AEE4A" w14:textId="77777777" w:rsidR="006A4D89" w:rsidRPr="00EB2E55" w:rsidRDefault="006A4D89" w:rsidP="00AF7064">
      <w:pPr>
        <w:jc w:val="center"/>
        <w:rPr>
          <w:rFonts w:ascii="Calibri" w:eastAsia="Times New Roman" w:hAnsi="Calibri" w:cs="Calibri"/>
          <w:b/>
          <w:color w:val="002060"/>
          <w:sz w:val="56"/>
          <w:szCs w:val="20"/>
        </w:rPr>
      </w:pPr>
      <w:r w:rsidRPr="00EB2E55">
        <w:rPr>
          <w:rFonts w:ascii="Calibri" w:eastAsia="Times New Roman" w:hAnsi="Calibri" w:cs="Calibri"/>
          <w:b/>
          <w:color w:val="002060"/>
          <w:sz w:val="56"/>
          <w:szCs w:val="20"/>
        </w:rPr>
        <w:t>ASSURANCE DES DOMMAGES AUX BIENS</w:t>
      </w:r>
      <w:r w:rsidR="0047183C" w:rsidRPr="00EB2E55">
        <w:rPr>
          <w:rFonts w:ascii="Calibri" w:eastAsia="Times New Roman" w:hAnsi="Calibri" w:cs="Calibri"/>
          <w:b/>
          <w:color w:val="002060"/>
          <w:sz w:val="56"/>
          <w:szCs w:val="20"/>
        </w:rPr>
        <w:t xml:space="preserve"> </w:t>
      </w:r>
      <w:r w:rsidRPr="00EB2E55">
        <w:rPr>
          <w:rFonts w:ascii="Calibri" w:eastAsia="Times New Roman" w:hAnsi="Calibri" w:cs="Calibri"/>
          <w:b/>
          <w:color w:val="002060"/>
          <w:sz w:val="56"/>
          <w:szCs w:val="20"/>
        </w:rPr>
        <w:t>ET DES RISQUES ANNEXES</w:t>
      </w:r>
    </w:p>
    <w:p w14:paraId="69B43BB6" w14:textId="77777777" w:rsidR="006A4D89" w:rsidRPr="00EB2E55" w:rsidRDefault="006A4D89">
      <w:pPr>
        <w:jc w:val="center"/>
        <w:rPr>
          <w:rFonts w:ascii="Calibri" w:hAnsi="Calibri"/>
          <w:b/>
          <w:sz w:val="36"/>
        </w:rPr>
      </w:pPr>
    </w:p>
    <w:p w14:paraId="4263A31D" w14:textId="77777777" w:rsidR="0047183C" w:rsidRPr="00EB2E55" w:rsidRDefault="0047183C">
      <w:pPr>
        <w:jc w:val="center"/>
        <w:rPr>
          <w:rFonts w:ascii="Calibri" w:hAnsi="Calibri"/>
          <w:b/>
          <w:sz w:val="36"/>
        </w:rPr>
      </w:pPr>
    </w:p>
    <w:p w14:paraId="03755BE4" w14:textId="77777777" w:rsidR="00B41274" w:rsidRPr="00EB2E55" w:rsidRDefault="00B41274" w:rsidP="00B41274">
      <w:pPr>
        <w:pBdr>
          <w:bottom w:val="single" w:sz="4" w:space="1" w:color="FFC000"/>
        </w:pBdr>
        <w:ind w:right="-2"/>
        <w:jc w:val="center"/>
        <w:rPr>
          <w:rFonts w:ascii="Calibri" w:hAnsi="Calibri" w:cs="Calibri"/>
          <w:b/>
          <w:sz w:val="48"/>
          <w:szCs w:val="48"/>
        </w:rPr>
      </w:pPr>
      <w:r w:rsidRPr="00EB2E55">
        <w:rPr>
          <w:rFonts w:ascii="Calibri" w:hAnsi="Calibri" w:cs="Calibri"/>
          <w:b/>
          <w:sz w:val="48"/>
          <w:szCs w:val="48"/>
        </w:rPr>
        <w:t xml:space="preserve">APPEL D’OFFRES OUVERT </w:t>
      </w:r>
    </w:p>
    <w:p w14:paraId="184B9C14" w14:textId="77777777" w:rsidR="006D23C9" w:rsidRPr="00EB2E55" w:rsidRDefault="00B41274" w:rsidP="00B41274">
      <w:pPr>
        <w:jc w:val="center"/>
        <w:rPr>
          <w:rFonts w:ascii="Calibri" w:hAnsi="Calibri"/>
          <w:sz w:val="28"/>
          <w:szCs w:val="28"/>
        </w:rPr>
      </w:pPr>
      <w:r w:rsidRPr="00EB2E55">
        <w:rPr>
          <w:rFonts w:ascii="Calibri" w:hAnsi="Calibri"/>
          <w:sz w:val="28"/>
          <w:szCs w:val="28"/>
        </w:rPr>
        <w:t xml:space="preserve">En application des articles </w:t>
      </w:r>
      <w:r w:rsidR="00ED0C90" w:rsidRPr="00EB2E55">
        <w:rPr>
          <w:rFonts w:ascii="Calibri" w:hAnsi="Calibri"/>
          <w:sz w:val="28"/>
          <w:szCs w:val="28"/>
        </w:rPr>
        <w:t>L.2124-1</w:t>
      </w:r>
      <w:r w:rsidR="00160485" w:rsidRPr="00EB2E55">
        <w:rPr>
          <w:rFonts w:ascii="Calibri" w:hAnsi="Calibri"/>
          <w:sz w:val="28"/>
          <w:szCs w:val="28"/>
        </w:rPr>
        <w:t xml:space="preserve">, </w:t>
      </w:r>
      <w:r w:rsidR="00ED0C90" w:rsidRPr="00EB2E55">
        <w:rPr>
          <w:rFonts w:ascii="Calibri" w:hAnsi="Calibri"/>
          <w:sz w:val="28"/>
          <w:szCs w:val="28"/>
        </w:rPr>
        <w:t>L.2124-</w:t>
      </w:r>
      <w:r w:rsidR="00160485" w:rsidRPr="00EB2E55">
        <w:rPr>
          <w:rFonts w:ascii="Calibri" w:hAnsi="Calibri"/>
          <w:sz w:val="28"/>
          <w:szCs w:val="28"/>
        </w:rPr>
        <w:t>2 et</w:t>
      </w:r>
      <w:r w:rsidR="00ED0C90" w:rsidRPr="00EB2E55">
        <w:rPr>
          <w:rFonts w:ascii="Calibri" w:hAnsi="Calibri"/>
          <w:sz w:val="28"/>
          <w:szCs w:val="28"/>
        </w:rPr>
        <w:t xml:space="preserve"> </w:t>
      </w:r>
      <w:r w:rsidRPr="00EB2E55">
        <w:rPr>
          <w:rFonts w:ascii="Calibri" w:hAnsi="Calibri"/>
          <w:sz w:val="28"/>
          <w:szCs w:val="28"/>
        </w:rPr>
        <w:t>R.2124-1</w:t>
      </w:r>
      <w:r w:rsidR="00E92800" w:rsidRPr="00EB2E55">
        <w:rPr>
          <w:rFonts w:ascii="Calibri" w:hAnsi="Calibri"/>
          <w:sz w:val="28"/>
          <w:szCs w:val="28"/>
        </w:rPr>
        <w:t>,</w:t>
      </w:r>
      <w:r w:rsidR="00A11C7D" w:rsidRPr="00EB2E55">
        <w:rPr>
          <w:rFonts w:ascii="Calibri" w:hAnsi="Calibri"/>
          <w:sz w:val="28"/>
          <w:szCs w:val="28"/>
        </w:rPr>
        <w:t xml:space="preserve"> </w:t>
      </w:r>
    </w:p>
    <w:p w14:paraId="4852F0D3" w14:textId="54067F39" w:rsidR="00B41274" w:rsidRPr="00EB2E55" w:rsidRDefault="00ED0C90" w:rsidP="00B41274">
      <w:pPr>
        <w:jc w:val="center"/>
        <w:rPr>
          <w:rFonts w:ascii="Calibri" w:hAnsi="Calibri"/>
          <w:sz w:val="28"/>
          <w:szCs w:val="28"/>
        </w:rPr>
      </w:pPr>
      <w:r w:rsidRPr="00EB2E55">
        <w:rPr>
          <w:rFonts w:ascii="Calibri" w:hAnsi="Calibri"/>
          <w:sz w:val="28"/>
          <w:szCs w:val="28"/>
        </w:rPr>
        <w:t>R</w:t>
      </w:r>
      <w:r w:rsidR="00A11C7D" w:rsidRPr="00EB2E55">
        <w:rPr>
          <w:rFonts w:ascii="Calibri" w:hAnsi="Calibri"/>
          <w:sz w:val="28"/>
          <w:szCs w:val="28"/>
        </w:rPr>
        <w:t>.</w:t>
      </w:r>
      <w:r w:rsidRPr="00EB2E55">
        <w:rPr>
          <w:rFonts w:ascii="Calibri" w:hAnsi="Calibri"/>
          <w:sz w:val="28"/>
          <w:szCs w:val="28"/>
        </w:rPr>
        <w:t>2124-2,</w:t>
      </w:r>
      <w:r w:rsidR="00A11C7D" w:rsidRPr="00EB2E55">
        <w:rPr>
          <w:rFonts w:ascii="Calibri" w:hAnsi="Calibri"/>
          <w:sz w:val="28"/>
          <w:szCs w:val="28"/>
        </w:rPr>
        <w:t xml:space="preserve"> </w:t>
      </w:r>
      <w:r w:rsidR="00B41274" w:rsidRPr="00EB2E55">
        <w:rPr>
          <w:rFonts w:ascii="Calibri" w:hAnsi="Calibri"/>
          <w:sz w:val="28"/>
          <w:szCs w:val="28"/>
        </w:rPr>
        <w:t>R.2161-2</w:t>
      </w:r>
      <w:r w:rsidRPr="00EB2E55">
        <w:rPr>
          <w:rFonts w:ascii="Calibri" w:hAnsi="Calibri"/>
          <w:sz w:val="28"/>
          <w:szCs w:val="28"/>
        </w:rPr>
        <w:t xml:space="preserve"> à </w:t>
      </w:r>
      <w:r w:rsidR="00A11C7D" w:rsidRPr="00EB2E55">
        <w:rPr>
          <w:rFonts w:ascii="Calibri" w:hAnsi="Calibri"/>
          <w:sz w:val="28"/>
          <w:szCs w:val="28"/>
        </w:rPr>
        <w:t>R.</w:t>
      </w:r>
      <w:r w:rsidR="00B41274" w:rsidRPr="00EB2E55">
        <w:rPr>
          <w:rFonts w:ascii="Calibri" w:hAnsi="Calibri"/>
          <w:sz w:val="28"/>
          <w:szCs w:val="28"/>
        </w:rPr>
        <w:t xml:space="preserve">2161-5 du Code de la Commande Publique </w:t>
      </w:r>
    </w:p>
    <w:p w14:paraId="30EDB4EE" w14:textId="77777777" w:rsidR="00B41274" w:rsidRPr="00EB2E55" w:rsidRDefault="00B41274" w:rsidP="00B41274">
      <w:pPr>
        <w:jc w:val="center"/>
        <w:rPr>
          <w:rFonts w:ascii="Calibri" w:hAnsi="Calibri"/>
          <w:sz w:val="28"/>
          <w:szCs w:val="28"/>
        </w:rPr>
      </w:pPr>
    </w:p>
    <w:p w14:paraId="1C3136D2" w14:textId="77777777" w:rsidR="00AE4365" w:rsidRPr="00EB2E55" w:rsidRDefault="00AE4365" w:rsidP="00AE4365">
      <w:pPr>
        <w:tabs>
          <w:tab w:val="left" w:pos="3315"/>
        </w:tabs>
        <w:rPr>
          <w:rFonts w:ascii="Calibri" w:hAnsi="Calibri"/>
          <w:b/>
          <w:sz w:val="36"/>
          <w:szCs w:val="20"/>
        </w:rPr>
      </w:pPr>
      <w:r w:rsidRPr="00EB2E55">
        <w:rPr>
          <w:rFonts w:ascii="Calibri" w:hAnsi="Calibri"/>
          <w:b/>
          <w:sz w:val="36"/>
          <w:szCs w:val="20"/>
        </w:rPr>
        <w:tab/>
      </w:r>
    </w:p>
    <w:p w14:paraId="4CD97631" w14:textId="66C70747" w:rsidR="001619C8" w:rsidRPr="00EB2E55" w:rsidRDefault="001619C8" w:rsidP="00A551C7">
      <w:pPr>
        <w:pStyle w:val="Titre"/>
      </w:pPr>
    </w:p>
    <w:p w14:paraId="2D435EFE" w14:textId="77777777" w:rsidR="001619C8" w:rsidRPr="00EB2E55" w:rsidRDefault="001619C8" w:rsidP="001619C8"/>
    <w:p w14:paraId="73A279B0" w14:textId="77777777" w:rsidR="001619C8" w:rsidRPr="00EB2E55" w:rsidRDefault="001619C8" w:rsidP="001619C8"/>
    <w:p w14:paraId="7C6F2F97" w14:textId="3A29C5A2" w:rsidR="001619C8" w:rsidRPr="00EB2E55" w:rsidRDefault="001619C8" w:rsidP="001619C8">
      <w:pPr>
        <w:pStyle w:val="Titre"/>
        <w:tabs>
          <w:tab w:val="left" w:pos="5255"/>
        </w:tabs>
        <w:jc w:val="left"/>
      </w:pPr>
      <w:r w:rsidRPr="00EB2E55">
        <w:tab/>
      </w:r>
    </w:p>
    <w:p w14:paraId="331E57BD" w14:textId="2E851180" w:rsidR="001619C8" w:rsidRPr="00EB2E55" w:rsidRDefault="001619C8" w:rsidP="00A551C7">
      <w:pPr>
        <w:pStyle w:val="Titre"/>
      </w:pPr>
    </w:p>
    <w:p w14:paraId="41FD22E8" w14:textId="397CF69F" w:rsidR="006A4D89" w:rsidRPr="00EB2E55" w:rsidRDefault="00307FEF" w:rsidP="00A551C7">
      <w:pPr>
        <w:pStyle w:val="Titre"/>
        <w:rPr>
          <w:rFonts w:ascii="Calibri" w:hAnsi="Calibri"/>
          <w:color w:val="002060"/>
        </w:rPr>
      </w:pPr>
      <w:r w:rsidRPr="00EB2E55">
        <w:br w:type="page"/>
      </w:r>
      <w:r w:rsidR="0047183C" w:rsidRPr="00EB2E55">
        <w:rPr>
          <w:rFonts w:ascii="Calibri" w:hAnsi="Calibri" w:cs="Calibri"/>
          <w:color w:val="002060"/>
          <w:sz w:val="72"/>
        </w:rPr>
        <w:lastRenderedPageBreak/>
        <w:t>SOMMAIRE</w:t>
      </w:r>
    </w:p>
    <w:p w14:paraId="4D9802FA" w14:textId="77777777" w:rsidR="002D79E1" w:rsidRPr="00EB2E55" w:rsidRDefault="002D79E1">
      <w:pPr>
        <w:jc w:val="both"/>
        <w:rPr>
          <w:rFonts w:ascii="Calibri" w:hAnsi="Calibri"/>
          <w:b/>
          <w:sz w:val="36"/>
        </w:rPr>
      </w:pPr>
    </w:p>
    <w:p w14:paraId="5BB70E1B" w14:textId="77777777" w:rsidR="001C183C" w:rsidRPr="00EB2E55" w:rsidRDefault="001C183C">
      <w:pPr>
        <w:jc w:val="both"/>
        <w:rPr>
          <w:rFonts w:ascii="Calibri" w:hAnsi="Calibri"/>
          <w:b/>
          <w:sz w:val="36"/>
        </w:rPr>
      </w:pPr>
    </w:p>
    <w:p w14:paraId="18A5011F" w14:textId="06A8EA86" w:rsidR="0047183C" w:rsidRPr="00EB2E55" w:rsidRDefault="006A4D89" w:rsidP="002D79E1">
      <w:pPr>
        <w:pStyle w:val="Corpsdetexte"/>
        <w:jc w:val="both"/>
        <w:rPr>
          <w:rFonts w:ascii="Calibri" w:hAnsi="Calibri"/>
          <w:i w:val="0"/>
          <w:sz w:val="28"/>
          <w:szCs w:val="28"/>
          <w:lang w:val="fr-FR"/>
        </w:rPr>
      </w:pPr>
      <w:r w:rsidRPr="00EB2E55">
        <w:rPr>
          <w:rFonts w:ascii="Calibri" w:hAnsi="Calibri"/>
          <w:i w:val="0"/>
          <w:sz w:val="28"/>
          <w:szCs w:val="28"/>
          <w:lang w:val="fr-FR"/>
        </w:rPr>
        <w:t>Les dispositions concernant le LOT N°</w:t>
      </w:r>
      <w:r w:rsidR="006D23C9" w:rsidRPr="00EB2E55">
        <w:rPr>
          <w:rFonts w:ascii="Calibri" w:hAnsi="Calibri"/>
          <w:i w:val="0"/>
          <w:sz w:val="28"/>
          <w:szCs w:val="28"/>
          <w:lang w:val="fr-FR"/>
        </w:rPr>
        <w:t xml:space="preserve"> 1</w:t>
      </w:r>
      <w:r w:rsidR="00ED3A67" w:rsidRPr="00EB2E55">
        <w:rPr>
          <w:rFonts w:ascii="Calibri" w:hAnsi="Calibri"/>
          <w:i w:val="0"/>
          <w:sz w:val="28"/>
          <w:szCs w:val="28"/>
          <w:lang w:val="fr-FR"/>
        </w:rPr>
        <w:t xml:space="preserve"> </w:t>
      </w:r>
    </w:p>
    <w:p w14:paraId="0D28B78A" w14:textId="77777777" w:rsidR="001C183C" w:rsidRPr="00EB2E55" w:rsidRDefault="001C183C" w:rsidP="001C183C">
      <w:pPr>
        <w:pBdr>
          <w:bottom w:val="single" w:sz="4" w:space="1" w:color="FFC000"/>
        </w:pBdr>
        <w:ind w:right="-2"/>
        <w:rPr>
          <w:rFonts w:ascii="Calibri" w:hAnsi="Calibri"/>
          <w:sz w:val="32"/>
          <w:szCs w:val="28"/>
        </w:rPr>
      </w:pPr>
    </w:p>
    <w:p w14:paraId="6E15E23A" w14:textId="77777777" w:rsidR="006A4D89" w:rsidRPr="00EB2E55" w:rsidRDefault="006A4D89" w:rsidP="001C183C">
      <w:pPr>
        <w:pBdr>
          <w:bottom w:val="single" w:sz="4" w:space="1" w:color="FFC000"/>
        </w:pBdr>
        <w:ind w:right="-2"/>
        <w:rPr>
          <w:rFonts w:ascii="Calibri" w:hAnsi="Calibri"/>
          <w:sz w:val="32"/>
          <w:szCs w:val="28"/>
        </w:rPr>
      </w:pPr>
      <w:r w:rsidRPr="00EB2E55">
        <w:rPr>
          <w:rFonts w:ascii="Calibri" w:hAnsi="Calibri"/>
          <w:sz w:val="32"/>
          <w:szCs w:val="28"/>
        </w:rPr>
        <w:t xml:space="preserve">Assurance </w:t>
      </w:r>
      <w:r w:rsidRPr="00EB2E55">
        <w:rPr>
          <w:rFonts w:ascii="Calibri" w:hAnsi="Calibri"/>
          <w:b/>
          <w:sz w:val="32"/>
          <w:szCs w:val="28"/>
        </w:rPr>
        <w:t xml:space="preserve">« DOMMAGES AUX BIENS ET RISQUES ANNEXES » </w:t>
      </w:r>
      <w:r w:rsidRPr="00EB2E55">
        <w:rPr>
          <w:rFonts w:ascii="Calibri" w:hAnsi="Calibri"/>
          <w:sz w:val="32"/>
          <w:szCs w:val="28"/>
        </w:rPr>
        <w:t xml:space="preserve">sont présentées de la façon </w:t>
      </w:r>
      <w:r w:rsidRPr="00EB2E55">
        <w:rPr>
          <w:rFonts w:ascii="Calibri" w:eastAsia="Times New Roman" w:hAnsi="Calibri" w:cs="Calibri"/>
          <w:sz w:val="32"/>
          <w:szCs w:val="28"/>
        </w:rPr>
        <w:t>suivante</w:t>
      </w:r>
      <w:r w:rsidRPr="00EB2E55">
        <w:rPr>
          <w:rFonts w:ascii="Calibri" w:hAnsi="Calibri"/>
          <w:sz w:val="32"/>
          <w:szCs w:val="28"/>
        </w:rPr>
        <w:t> :</w:t>
      </w:r>
    </w:p>
    <w:p w14:paraId="5894B4A5" w14:textId="77777777" w:rsidR="006A4D89" w:rsidRPr="00EB2E55" w:rsidRDefault="006A4D89">
      <w:pPr>
        <w:pStyle w:val="Corpsdetexte"/>
        <w:ind w:left="708"/>
        <w:jc w:val="both"/>
        <w:rPr>
          <w:rFonts w:ascii="Calibri" w:hAnsi="Calibri"/>
          <w:i w:val="0"/>
          <w:lang w:val="fr-FR"/>
        </w:rPr>
      </w:pPr>
    </w:p>
    <w:p w14:paraId="5BE2F53B" w14:textId="77777777" w:rsidR="00ED13AB" w:rsidRPr="00EB2E55" w:rsidRDefault="00ED13AB" w:rsidP="00ED13AB">
      <w:pPr>
        <w:pStyle w:val="Corpsdetexte"/>
        <w:ind w:left="708"/>
        <w:jc w:val="left"/>
        <w:rPr>
          <w:rFonts w:ascii="Calibri" w:hAnsi="Calibri"/>
          <w:i w:val="0"/>
          <w:sz w:val="28"/>
          <w:lang w:val="fr-FR"/>
        </w:rPr>
      </w:pPr>
    </w:p>
    <w:p w14:paraId="2CE6C9BA" w14:textId="77777777" w:rsidR="0084182B" w:rsidRPr="00EB2E55" w:rsidRDefault="0084182B" w:rsidP="00ED13AB">
      <w:pPr>
        <w:pStyle w:val="Corpsdetexte"/>
        <w:ind w:left="708"/>
        <w:jc w:val="left"/>
        <w:rPr>
          <w:rFonts w:ascii="Calibri" w:hAnsi="Calibri"/>
          <w:i w:val="0"/>
          <w:sz w:val="28"/>
          <w:lang w:val="fr-FR"/>
        </w:rPr>
      </w:pPr>
    </w:p>
    <w:p w14:paraId="2CD5B0A0" w14:textId="77777777" w:rsidR="00ED13AB" w:rsidRPr="00EB2E55" w:rsidRDefault="00ED13AB" w:rsidP="00090E98">
      <w:pPr>
        <w:numPr>
          <w:ilvl w:val="0"/>
          <w:numId w:val="19"/>
        </w:numPr>
        <w:rPr>
          <w:rFonts w:ascii="Calibri" w:hAnsi="Calibri" w:cs="Calibri"/>
          <w:b/>
          <w:color w:val="2F5496"/>
          <w:sz w:val="36"/>
          <w:szCs w:val="20"/>
        </w:rPr>
      </w:pPr>
      <w:r w:rsidRPr="00EB2E55">
        <w:rPr>
          <w:rFonts w:ascii="Calibri" w:hAnsi="Calibri" w:cs="Calibri"/>
          <w:b/>
          <w:color w:val="2F5496"/>
          <w:sz w:val="36"/>
          <w:szCs w:val="20"/>
        </w:rPr>
        <w:t>INVENTAIRE DES RISQUES</w:t>
      </w:r>
    </w:p>
    <w:p w14:paraId="1CE5AB9D" w14:textId="77777777" w:rsidR="0047183C" w:rsidRPr="00EB2E55" w:rsidRDefault="0047183C" w:rsidP="001C183C">
      <w:pPr>
        <w:pStyle w:val="Corpsdetexte"/>
        <w:tabs>
          <w:tab w:val="left" w:pos="1068"/>
        </w:tabs>
        <w:suppressAutoHyphens/>
        <w:rPr>
          <w:rFonts w:ascii="Calibri" w:hAnsi="Calibri"/>
          <w:b/>
          <w:i w:val="0"/>
          <w:sz w:val="36"/>
          <w:szCs w:val="28"/>
          <w:lang w:val="fr-FR"/>
        </w:rPr>
      </w:pPr>
    </w:p>
    <w:p w14:paraId="31F5766F" w14:textId="77777777" w:rsidR="0084182B" w:rsidRPr="00EB2E55" w:rsidRDefault="0084182B" w:rsidP="001C183C">
      <w:pPr>
        <w:pStyle w:val="Corpsdetexte"/>
        <w:tabs>
          <w:tab w:val="left" w:pos="1068"/>
        </w:tabs>
        <w:suppressAutoHyphens/>
        <w:rPr>
          <w:rFonts w:ascii="Calibri" w:hAnsi="Calibri"/>
          <w:b/>
          <w:i w:val="0"/>
          <w:sz w:val="36"/>
          <w:szCs w:val="28"/>
          <w:lang w:val="fr-FR"/>
        </w:rPr>
      </w:pPr>
    </w:p>
    <w:p w14:paraId="30CD5658" w14:textId="77777777" w:rsidR="00ED13AB" w:rsidRPr="00EB2E55" w:rsidRDefault="002768AE" w:rsidP="00090E98">
      <w:pPr>
        <w:numPr>
          <w:ilvl w:val="0"/>
          <w:numId w:val="19"/>
        </w:numPr>
        <w:rPr>
          <w:rFonts w:ascii="Calibri" w:hAnsi="Calibri" w:cs="Calibri"/>
          <w:b/>
          <w:color w:val="2F5496"/>
          <w:sz w:val="36"/>
          <w:szCs w:val="20"/>
        </w:rPr>
      </w:pPr>
      <w:r w:rsidRPr="00EB2E55">
        <w:rPr>
          <w:rFonts w:ascii="Calibri" w:hAnsi="Calibri" w:cs="Calibri"/>
          <w:b/>
          <w:color w:val="2F5496"/>
          <w:sz w:val="36"/>
          <w:szCs w:val="20"/>
        </w:rPr>
        <w:t>CONDITIONS GENERALES DE GARANTIES</w:t>
      </w:r>
    </w:p>
    <w:p w14:paraId="50763586" w14:textId="77777777" w:rsidR="00ED13AB" w:rsidRPr="00EB2E55" w:rsidRDefault="00ED13AB" w:rsidP="001C183C">
      <w:pPr>
        <w:jc w:val="center"/>
        <w:rPr>
          <w:rFonts w:ascii="Calibri" w:hAnsi="Calibri" w:cs="Calibri"/>
          <w:b/>
          <w:sz w:val="36"/>
          <w:szCs w:val="26"/>
        </w:rPr>
      </w:pPr>
    </w:p>
    <w:p w14:paraId="61F0416D" w14:textId="77777777" w:rsidR="0084182B" w:rsidRPr="00EB2E55" w:rsidRDefault="0084182B" w:rsidP="001C183C">
      <w:pPr>
        <w:jc w:val="center"/>
        <w:rPr>
          <w:rFonts w:ascii="Calibri" w:hAnsi="Calibri" w:cs="Calibri"/>
          <w:b/>
          <w:sz w:val="36"/>
          <w:szCs w:val="26"/>
        </w:rPr>
      </w:pPr>
    </w:p>
    <w:p w14:paraId="590AD414" w14:textId="77777777" w:rsidR="0047183C" w:rsidRPr="00EB2E55" w:rsidRDefault="00ED13AB" w:rsidP="00090E98">
      <w:pPr>
        <w:numPr>
          <w:ilvl w:val="0"/>
          <w:numId w:val="19"/>
        </w:numPr>
        <w:rPr>
          <w:rFonts w:ascii="Calibri" w:hAnsi="Calibri" w:cs="Calibri"/>
          <w:b/>
          <w:color w:val="2F5496"/>
          <w:sz w:val="36"/>
          <w:szCs w:val="20"/>
        </w:rPr>
      </w:pPr>
      <w:r w:rsidRPr="00EB2E55">
        <w:rPr>
          <w:rFonts w:ascii="Calibri" w:hAnsi="Calibri" w:cs="Calibri"/>
          <w:b/>
          <w:color w:val="2F5496"/>
          <w:sz w:val="36"/>
          <w:szCs w:val="20"/>
        </w:rPr>
        <w:t>CAHIER DES CLAUSES TECHNIQUES PARTICULIERES</w:t>
      </w:r>
    </w:p>
    <w:p w14:paraId="0F76E92C" w14:textId="77777777" w:rsidR="0084182B" w:rsidRPr="00EB2E55" w:rsidRDefault="0084182B" w:rsidP="001C183C">
      <w:pPr>
        <w:jc w:val="center"/>
        <w:rPr>
          <w:rFonts w:ascii="Calibri" w:hAnsi="Calibri" w:cs="Calibri"/>
          <w:b/>
          <w:color w:val="2F5496"/>
          <w:sz w:val="36"/>
          <w:szCs w:val="20"/>
        </w:rPr>
      </w:pPr>
    </w:p>
    <w:p w14:paraId="5FDBF1A8" w14:textId="77777777" w:rsidR="0084182B" w:rsidRPr="00EB2E55" w:rsidRDefault="0084182B" w:rsidP="001C183C">
      <w:pPr>
        <w:jc w:val="center"/>
        <w:rPr>
          <w:rFonts w:ascii="Calibri" w:hAnsi="Calibri" w:cs="Calibri"/>
          <w:b/>
          <w:color w:val="2F5496"/>
          <w:sz w:val="36"/>
          <w:szCs w:val="20"/>
        </w:rPr>
      </w:pPr>
    </w:p>
    <w:p w14:paraId="13D2AE79" w14:textId="77777777" w:rsidR="00ED13AB" w:rsidRPr="00EB2E55" w:rsidRDefault="00ED13AB" w:rsidP="00090E98">
      <w:pPr>
        <w:numPr>
          <w:ilvl w:val="0"/>
          <w:numId w:val="19"/>
        </w:numPr>
        <w:rPr>
          <w:rFonts w:ascii="Calibri" w:hAnsi="Calibri" w:cs="Calibri"/>
          <w:b/>
          <w:color w:val="2F5496"/>
          <w:sz w:val="36"/>
          <w:szCs w:val="20"/>
        </w:rPr>
      </w:pPr>
      <w:r w:rsidRPr="00EB2E55">
        <w:rPr>
          <w:rFonts w:ascii="Calibri" w:hAnsi="Calibri" w:cs="Calibri"/>
          <w:b/>
          <w:color w:val="2F5496"/>
          <w:sz w:val="36"/>
          <w:szCs w:val="20"/>
        </w:rPr>
        <w:t>CAHIER DES CLAUSES ADMINISTRATIVES PARTICULIERES</w:t>
      </w:r>
    </w:p>
    <w:p w14:paraId="147C15C7" w14:textId="77777777" w:rsidR="0047183C" w:rsidRPr="00EB2E55" w:rsidRDefault="0047183C" w:rsidP="001C183C">
      <w:pPr>
        <w:jc w:val="center"/>
        <w:rPr>
          <w:rFonts w:ascii="Calibri" w:hAnsi="Calibri" w:cs="Calibri"/>
          <w:b/>
          <w:color w:val="2F5496"/>
          <w:sz w:val="36"/>
          <w:szCs w:val="20"/>
        </w:rPr>
      </w:pPr>
    </w:p>
    <w:p w14:paraId="775C2125" w14:textId="77777777" w:rsidR="0084182B" w:rsidRPr="00EB2E55" w:rsidRDefault="0084182B" w:rsidP="001C183C">
      <w:pPr>
        <w:jc w:val="center"/>
        <w:rPr>
          <w:rFonts w:ascii="Calibri" w:hAnsi="Calibri" w:cs="Calibri"/>
          <w:b/>
          <w:color w:val="2F5496"/>
          <w:sz w:val="36"/>
          <w:szCs w:val="20"/>
        </w:rPr>
      </w:pPr>
    </w:p>
    <w:p w14:paraId="24708EF1" w14:textId="77777777" w:rsidR="00ED13AB" w:rsidRPr="00EB2E55" w:rsidRDefault="00ED13AB" w:rsidP="00090E98">
      <w:pPr>
        <w:numPr>
          <w:ilvl w:val="0"/>
          <w:numId w:val="19"/>
        </w:numPr>
        <w:rPr>
          <w:rFonts w:ascii="Calibri" w:hAnsi="Calibri" w:cs="Calibri"/>
          <w:b/>
          <w:color w:val="2F5496"/>
          <w:sz w:val="36"/>
          <w:szCs w:val="20"/>
        </w:rPr>
      </w:pPr>
      <w:r w:rsidRPr="00EB2E55">
        <w:rPr>
          <w:rFonts w:ascii="Calibri" w:hAnsi="Calibri" w:cs="Calibri"/>
          <w:b/>
          <w:color w:val="2F5496"/>
          <w:sz w:val="36"/>
          <w:szCs w:val="20"/>
        </w:rPr>
        <w:t>ACTE D’ENGAGEMENT</w:t>
      </w:r>
    </w:p>
    <w:p w14:paraId="0D2868D4" w14:textId="77777777" w:rsidR="006A4D89" w:rsidRPr="00EB2E55" w:rsidRDefault="006A4D89">
      <w:pPr>
        <w:jc w:val="both"/>
        <w:rPr>
          <w:rFonts w:ascii="Calibri" w:hAnsi="Calibri"/>
          <w:b/>
        </w:rPr>
      </w:pPr>
    </w:p>
    <w:p w14:paraId="624A461C" w14:textId="77777777" w:rsidR="006A4D89" w:rsidRPr="00EB2E55" w:rsidRDefault="006A4D89">
      <w:pPr>
        <w:jc w:val="both"/>
        <w:rPr>
          <w:rFonts w:ascii="Calibri" w:hAnsi="Calibri"/>
          <w:b/>
        </w:rPr>
      </w:pPr>
    </w:p>
    <w:p w14:paraId="567089BF" w14:textId="77777777" w:rsidR="0047183C" w:rsidRPr="00EB2E55" w:rsidRDefault="006A4D89" w:rsidP="0047183C">
      <w:pPr>
        <w:pStyle w:val="Corpsdetexte"/>
        <w:ind w:left="708"/>
        <w:jc w:val="left"/>
        <w:rPr>
          <w:rFonts w:ascii="Calibri" w:hAnsi="Calibri"/>
          <w:i w:val="0"/>
          <w:sz w:val="28"/>
          <w:lang w:val="fr-FR"/>
        </w:rPr>
      </w:pPr>
      <w:r w:rsidRPr="00EB2E55">
        <w:rPr>
          <w:rFonts w:ascii="Calibri" w:hAnsi="Calibri"/>
          <w:lang w:val="fr-FR"/>
          <w14:shadow w14:blurRad="50800" w14:dist="38100" w14:dir="2700000" w14:sx="100000" w14:sy="100000" w14:kx="0" w14:ky="0" w14:algn="tl">
            <w14:srgbClr w14:val="000000">
              <w14:alpha w14:val="60000"/>
            </w14:srgbClr>
          </w14:shadow>
        </w:rPr>
        <w:br w:type="page"/>
      </w:r>
    </w:p>
    <w:p w14:paraId="291A21A9" w14:textId="77777777" w:rsidR="006D23C9" w:rsidRPr="00EB2E55" w:rsidRDefault="006D23C9" w:rsidP="006D23C9">
      <w:pPr>
        <w:pStyle w:val="arima1"/>
        <w:pBdr>
          <w:bottom w:val="single" w:sz="4" w:space="2" w:color="5B9BD5"/>
        </w:pBdr>
        <w:spacing w:before="100"/>
        <w:ind w:left="-567" w:right="-284"/>
        <w:rPr>
          <w:rStyle w:val="Titredulivre"/>
          <w:sz w:val="48"/>
          <w:szCs w:val="48"/>
          <w:lang w:val="fr-FR"/>
        </w:rPr>
      </w:pPr>
      <w:bookmarkStart w:id="0" w:name="_Hlk506975265"/>
      <w:r w:rsidRPr="00EB2E55">
        <w:rPr>
          <w:rStyle w:val="Titredulivre"/>
          <w:sz w:val="48"/>
          <w:szCs w:val="48"/>
          <w:lang w:val="fr-FR"/>
        </w:rPr>
        <w:lastRenderedPageBreak/>
        <w:t>INVENTAIRE DES RISQUES</w:t>
      </w:r>
    </w:p>
    <w:bookmarkEnd w:id="0"/>
    <w:p w14:paraId="6A8A17CD" w14:textId="77777777" w:rsidR="006D23C9" w:rsidRPr="00EB2E55" w:rsidRDefault="006D23C9" w:rsidP="006D23C9">
      <w:pPr>
        <w:pStyle w:val="Titre"/>
        <w:jc w:val="both"/>
        <w:rPr>
          <w:rFonts w:ascii="Calibri" w:hAnsi="Calibri"/>
        </w:rPr>
      </w:pPr>
    </w:p>
    <w:p w14:paraId="4EBFF148" w14:textId="77777777" w:rsidR="006D23C9" w:rsidRPr="00EB2E55" w:rsidRDefault="006D23C9" w:rsidP="006D23C9">
      <w:pPr>
        <w:numPr>
          <w:ilvl w:val="0"/>
          <w:numId w:val="7"/>
        </w:numPr>
        <w:pBdr>
          <w:bottom w:val="single" w:sz="4" w:space="1" w:color="FFC000"/>
        </w:pBdr>
        <w:ind w:right="-31" w:hanging="720"/>
        <w:rPr>
          <w:rFonts w:ascii="Calibri" w:eastAsia="Times New Roman" w:hAnsi="Calibri"/>
          <w:b/>
          <w:color w:val="002060"/>
          <w:sz w:val="40"/>
          <w:szCs w:val="20"/>
        </w:rPr>
      </w:pPr>
      <w:r w:rsidRPr="00EB2E55">
        <w:rPr>
          <w:rFonts w:ascii="Calibri" w:eastAsia="Times New Roman" w:hAnsi="Calibri"/>
          <w:b/>
          <w:color w:val="002060"/>
          <w:sz w:val="40"/>
          <w:szCs w:val="20"/>
        </w:rPr>
        <w:t>ETAT DU PATRIMOINE</w:t>
      </w:r>
    </w:p>
    <w:p w14:paraId="349840E2" w14:textId="77777777" w:rsidR="006D23C9" w:rsidRPr="00EB2E55" w:rsidRDefault="006D23C9" w:rsidP="006D23C9">
      <w:pPr>
        <w:pStyle w:val="Titre"/>
        <w:jc w:val="both"/>
        <w:rPr>
          <w:rFonts w:ascii="Calibri" w:hAnsi="Calibri"/>
          <w:sz w:val="24"/>
          <w:szCs w:val="24"/>
        </w:rPr>
      </w:pPr>
    </w:p>
    <w:p w14:paraId="4FFDDCE4" w14:textId="77777777" w:rsidR="006D23C9" w:rsidRPr="00EB2E55" w:rsidRDefault="006D23C9" w:rsidP="006D23C9">
      <w:pPr>
        <w:jc w:val="center"/>
        <w:rPr>
          <w:rFonts w:ascii="Calibri" w:hAnsi="Calibri"/>
          <w:b/>
          <w:color w:val="002060"/>
          <w:sz w:val="36"/>
          <w:szCs w:val="40"/>
        </w:rPr>
      </w:pPr>
      <w:r w:rsidRPr="00EB2E55">
        <w:rPr>
          <w:rFonts w:ascii="Calibri" w:hAnsi="Calibri"/>
          <w:b/>
          <w:color w:val="002060"/>
          <w:sz w:val="36"/>
          <w:szCs w:val="40"/>
        </w:rPr>
        <w:t>VOIR FICHIER JOINT EN ANNEXE</w:t>
      </w:r>
    </w:p>
    <w:p w14:paraId="590FF8E8" w14:textId="77777777" w:rsidR="006D23C9" w:rsidRPr="00EB2E55" w:rsidRDefault="006D23C9" w:rsidP="006D23C9">
      <w:pPr>
        <w:rPr>
          <w:rFonts w:ascii="Calibri" w:hAnsi="Calibri"/>
          <w:b/>
        </w:rPr>
      </w:pPr>
    </w:p>
    <w:p w14:paraId="54CCD391" w14:textId="756A3905" w:rsidR="006D23C9" w:rsidRPr="00EB2E55" w:rsidRDefault="006D23C9" w:rsidP="006D23C9">
      <w:pPr>
        <w:rPr>
          <w:rFonts w:ascii="Calibri" w:hAnsi="Calibri"/>
          <w:b/>
        </w:rPr>
      </w:pPr>
      <w:r w:rsidRPr="00EB2E55">
        <w:rPr>
          <w:rFonts w:ascii="Calibri" w:hAnsi="Calibri"/>
          <w:b/>
        </w:rPr>
        <w:t xml:space="preserve">SUPERFICIE TOTALE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00C17B35">
        <w:rPr>
          <w:rFonts w:ascii="Calibri" w:hAnsi="Calibri"/>
          <w:b/>
          <w:color w:val="002060"/>
        </w:rPr>
        <w:t>17 517</w:t>
      </w:r>
      <w:r w:rsidRPr="00EB2E55">
        <w:rPr>
          <w:rFonts w:ascii="Calibri" w:hAnsi="Calibri"/>
          <w:b/>
          <w:color w:val="002060"/>
        </w:rPr>
        <w:t xml:space="preserve"> M²</w:t>
      </w:r>
      <w:r w:rsidRPr="00EB2E55">
        <w:rPr>
          <w:rFonts w:ascii="Calibri" w:hAnsi="Calibri"/>
          <w:color w:val="002060"/>
        </w:rPr>
        <w:t xml:space="preserve"> </w:t>
      </w:r>
    </w:p>
    <w:p w14:paraId="50DD421C" w14:textId="77777777" w:rsidR="006D23C9" w:rsidRPr="00EB2E55" w:rsidRDefault="006D23C9" w:rsidP="006D23C9">
      <w:pPr>
        <w:rPr>
          <w:rFonts w:ascii="Calibri" w:hAnsi="Calibri"/>
          <w:b/>
        </w:rPr>
      </w:pPr>
    </w:p>
    <w:p w14:paraId="533DFD3E" w14:textId="77777777" w:rsidR="006D23C9" w:rsidRPr="00EB2E55" w:rsidRDefault="006D23C9" w:rsidP="006D23C9">
      <w:pPr>
        <w:rPr>
          <w:rFonts w:ascii="Calibri" w:hAnsi="Calibri"/>
          <w:b/>
        </w:rPr>
      </w:pPr>
    </w:p>
    <w:p w14:paraId="0C2921E5" w14:textId="77777777" w:rsidR="006D23C9" w:rsidRPr="00EB2E55" w:rsidRDefault="006D23C9" w:rsidP="006D23C9">
      <w:pPr>
        <w:numPr>
          <w:ilvl w:val="0"/>
          <w:numId w:val="8"/>
        </w:numPr>
        <w:pBdr>
          <w:bottom w:val="single" w:sz="4" w:space="1" w:color="FFC000"/>
        </w:pBdr>
        <w:ind w:left="0" w:right="110" w:hanging="284"/>
        <w:rPr>
          <w:rFonts w:ascii="Calibri" w:hAnsi="Calibri"/>
          <w:b/>
        </w:rPr>
      </w:pPr>
      <w:r w:rsidRPr="00EB2E55">
        <w:rPr>
          <w:rFonts w:ascii="Calibri" w:hAnsi="Calibri"/>
          <w:b/>
        </w:rPr>
        <w:t xml:space="preserve">STATIONS D’EPURATION, D’ASSAINISSEMENT, DE </w:t>
      </w:r>
      <w:proofErr w:type="gramStart"/>
      <w:r w:rsidRPr="00EB2E55">
        <w:rPr>
          <w:rFonts w:ascii="Calibri" w:hAnsi="Calibri"/>
          <w:b/>
        </w:rPr>
        <w:t xml:space="preserve">POMPAGE,   </w:t>
      </w:r>
      <w:proofErr w:type="gramEnd"/>
      <w:r w:rsidRPr="00EB2E55">
        <w:rPr>
          <w:rFonts w:ascii="Calibri" w:hAnsi="Calibri"/>
          <w:b/>
        </w:rPr>
        <w:t xml:space="preserve">                                                                                DECHETTERIES, USINES DE POTABILISATION D’EAU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ab/>
        <w:t>OUI</w:t>
      </w:r>
    </w:p>
    <w:p w14:paraId="21061706" w14:textId="77777777" w:rsidR="006D23C9" w:rsidRPr="00EB2E55" w:rsidRDefault="006D23C9" w:rsidP="006D23C9">
      <w:pPr>
        <w:ind w:right="110"/>
        <w:rPr>
          <w:rFonts w:ascii="Calibri" w:hAnsi="Calibri"/>
          <w:b/>
          <w:sz w:val="28"/>
        </w:rPr>
      </w:pPr>
    </w:p>
    <w:p w14:paraId="01AE09F0" w14:textId="77777777" w:rsidR="006D23C9" w:rsidRPr="00EB2E55" w:rsidRDefault="006D23C9" w:rsidP="006D23C9">
      <w:pPr>
        <w:jc w:val="center"/>
        <w:rPr>
          <w:rFonts w:ascii="Calibri" w:hAnsi="Calibri"/>
          <w:b/>
          <w:color w:val="002060"/>
          <w:sz w:val="36"/>
          <w:szCs w:val="40"/>
        </w:rPr>
      </w:pPr>
      <w:r w:rsidRPr="00EB2E55">
        <w:rPr>
          <w:rFonts w:ascii="Calibri" w:hAnsi="Calibri"/>
          <w:b/>
          <w:color w:val="002060"/>
          <w:sz w:val="36"/>
          <w:szCs w:val="40"/>
        </w:rPr>
        <w:t>VOIR FICHIER JOINT EN ANNEXE</w:t>
      </w:r>
    </w:p>
    <w:p w14:paraId="0CBFFDFA" w14:textId="77777777" w:rsidR="006D23C9" w:rsidRPr="00EB2E55" w:rsidRDefault="006D23C9" w:rsidP="006D23C9">
      <w:pPr>
        <w:ind w:right="110"/>
        <w:rPr>
          <w:rFonts w:ascii="Calibri" w:hAnsi="Calibri"/>
          <w:b/>
          <w:sz w:val="28"/>
        </w:rPr>
      </w:pPr>
    </w:p>
    <w:p w14:paraId="3C7F25BB" w14:textId="77777777" w:rsidR="006D23C9" w:rsidRPr="00EB2E55" w:rsidRDefault="006D23C9" w:rsidP="006D23C9">
      <w:pPr>
        <w:ind w:right="110"/>
        <w:rPr>
          <w:rFonts w:ascii="Calibri" w:hAnsi="Calibri"/>
          <w:b/>
          <w:sz w:val="28"/>
        </w:rPr>
      </w:pPr>
    </w:p>
    <w:p w14:paraId="74D75375" w14:textId="77777777" w:rsidR="006D23C9" w:rsidRPr="00EB2E55" w:rsidRDefault="006D23C9" w:rsidP="006D23C9">
      <w:pPr>
        <w:tabs>
          <w:tab w:val="left" w:pos="8364"/>
        </w:tabs>
        <w:ind w:left="1800"/>
        <w:jc w:val="both"/>
        <w:rPr>
          <w:rFonts w:ascii="Calibri" w:hAnsi="Calibri"/>
          <w:sz w:val="2"/>
        </w:rPr>
      </w:pPr>
    </w:p>
    <w:p w14:paraId="03A9ACF0" w14:textId="77777777" w:rsidR="006D23C9" w:rsidRPr="00EB2E55" w:rsidRDefault="006D23C9" w:rsidP="006D23C9">
      <w:pPr>
        <w:numPr>
          <w:ilvl w:val="0"/>
          <w:numId w:val="7"/>
        </w:numPr>
        <w:pBdr>
          <w:bottom w:val="single" w:sz="4" w:space="1" w:color="FFC000"/>
        </w:pBdr>
        <w:ind w:right="-31" w:hanging="720"/>
        <w:rPr>
          <w:rFonts w:ascii="Calibri" w:eastAsia="Times New Roman" w:hAnsi="Calibri"/>
          <w:b/>
          <w:color w:val="002060"/>
          <w:sz w:val="40"/>
          <w:szCs w:val="20"/>
        </w:rPr>
      </w:pPr>
      <w:r w:rsidRPr="00EB2E55">
        <w:rPr>
          <w:rFonts w:ascii="Calibri" w:eastAsia="Times New Roman" w:hAnsi="Calibri"/>
          <w:b/>
          <w:color w:val="002060"/>
          <w:sz w:val="40"/>
          <w:szCs w:val="20"/>
        </w:rPr>
        <w:t>COMPLEMENTS D’INFORMATION</w:t>
      </w:r>
    </w:p>
    <w:p w14:paraId="1F5C295D" w14:textId="77777777" w:rsidR="006D23C9" w:rsidRPr="00EB2E55" w:rsidRDefault="006D23C9" w:rsidP="006D23C9">
      <w:pPr>
        <w:rPr>
          <w:color w:val="002060"/>
        </w:rPr>
      </w:pPr>
    </w:p>
    <w:p w14:paraId="2DAB94C6" w14:textId="77777777" w:rsidR="006D23C9" w:rsidRPr="00EB2E55" w:rsidRDefault="006D23C9" w:rsidP="006D23C9">
      <w:pPr>
        <w:rPr>
          <w:color w:val="002060"/>
        </w:rPr>
      </w:pPr>
    </w:p>
    <w:p w14:paraId="2A774E6A"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VOTRE PATRIMOINE A-T-IL ÉTÉ ESTIMÉ ET RÉPERTORIÉ PAR                                                                                  UN CABINET D'EXPERTISE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3E081438" w14:textId="77777777" w:rsidR="006D23C9" w:rsidRPr="00EB2E55" w:rsidRDefault="006D23C9" w:rsidP="006D23C9">
      <w:pPr>
        <w:tabs>
          <w:tab w:val="left" w:pos="8364"/>
        </w:tabs>
        <w:ind w:left="1800"/>
        <w:rPr>
          <w:rFonts w:ascii="Calibri" w:hAnsi="Calibri"/>
        </w:rPr>
      </w:pPr>
    </w:p>
    <w:p w14:paraId="56FC8EC5" w14:textId="77777777" w:rsidR="006D23C9" w:rsidRPr="00EB2E55" w:rsidRDefault="006D23C9" w:rsidP="006D23C9">
      <w:pPr>
        <w:tabs>
          <w:tab w:val="left" w:pos="8364"/>
        </w:tabs>
        <w:ind w:left="1800"/>
        <w:rPr>
          <w:rFonts w:ascii="Calibri" w:hAnsi="Calibri"/>
        </w:rPr>
      </w:pPr>
    </w:p>
    <w:p w14:paraId="31FE0105"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BATIMENTS SOUS ALARME OU RELIES A UN CENTRAL D’APPEL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OUI</w:t>
      </w:r>
    </w:p>
    <w:p w14:paraId="7879F468" w14:textId="77777777" w:rsidR="006D23C9" w:rsidRPr="00EB2E55" w:rsidRDefault="006D23C9" w:rsidP="006D23C9">
      <w:pPr>
        <w:pStyle w:val="Paragraphedeliste"/>
        <w:ind w:left="720"/>
        <w:rPr>
          <w:rFonts w:ascii="Calibri" w:hAnsi="Calibri"/>
          <w:bCs/>
        </w:rPr>
      </w:pPr>
    </w:p>
    <w:p w14:paraId="79A22094" w14:textId="77777777" w:rsidR="006D23C9" w:rsidRPr="00EB2E55" w:rsidRDefault="006D23C9" w:rsidP="00090E98">
      <w:pPr>
        <w:pStyle w:val="Paragraphedeliste"/>
        <w:numPr>
          <w:ilvl w:val="0"/>
          <w:numId w:val="70"/>
        </w:numPr>
        <w:ind w:firstLine="2464"/>
        <w:rPr>
          <w:rFonts w:ascii="Calibri" w:hAnsi="Calibri"/>
          <w:b/>
          <w:bCs/>
        </w:rPr>
      </w:pPr>
      <w:r w:rsidRPr="00EB2E55">
        <w:rPr>
          <w:rFonts w:ascii="Calibri" w:hAnsi="Calibri"/>
          <w:b/>
          <w:bCs/>
          <w:color w:val="002060"/>
        </w:rPr>
        <w:t>Hôtel de ville</w:t>
      </w:r>
      <w:r w:rsidRPr="00EB2E55">
        <w:rPr>
          <w:rFonts w:ascii="Calibri" w:hAnsi="Calibri"/>
          <w:b/>
          <w:bCs/>
        </w:rPr>
        <w:tab/>
      </w:r>
      <w:r w:rsidRPr="00EB2E55">
        <w:rPr>
          <w:rFonts w:ascii="Calibri" w:hAnsi="Calibri"/>
          <w:b/>
          <w:bCs/>
        </w:rPr>
        <w:tab/>
      </w:r>
    </w:p>
    <w:p w14:paraId="5BC8D60F" w14:textId="6FF1AD54" w:rsidR="006D23C9" w:rsidRPr="00EB2E55"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Stade Bernard Laporte</w:t>
      </w:r>
      <w:r w:rsidR="006D79A3">
        <w:rPr>
          <w:rFonts w:ascii="Calibri" w:hAnsi="Calibri"/>
          <w:b/>
          <w:bCs/>
          <w:color w:val="002060"/>
        </w:rPr>
        <w:t xml:space="preserve"> (rugby)</w:t>
      </w:r>
      <w:r w:rsidRPr="00EB2E55">
        <w:rPr>
          <w:rFonts w:ascii="Calibri" w:hAnsi="Calibri"/>
          <w:b/>
          <w:bCs/>
          <w:color w:val="002060"/>
        </w:rPr>
        <w:tab/>
      </w:r>
      <w:r w:rsidRPr="00EB2E55">
        <w:rPr>
          <w:rFonts w:ascii="Calibri" w:hAnsi="Calibri"/>
          <w:b/>
          <w:bCs/>
          <w:color w:val="002060"/>
        </w:rPr>
        <w:tab/>
      </w:r>
      <w:r w:rsidRPr="00EB2E55">
        <w:rPr>
          <w:rFonts w:ascii="Calibri" w:hAnsi="Calibri"/>
          <w:b/>
          <w:bCs/>
          <w:color w:val="002060"/>
        </w:rPr>
        <w:tab/>
      </w:r>
    </w:p>
    <w:p w14:paraId="32EB756B" w14:textId="6BA675BE" w:rsidR="006D79A3" w:rsidRDefault="006D79A3"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 xml:space="preserve">Stade </w:t>
      </w:r>
      <w:proofErr w:type="spellStart"/>
      <w:r w:rsidRPr="00EB2E55">
        <w:rPr>
          <w:rFonts w:ascii="Calibri" w:hAnsi="Calibri"/>
          <w:b/>
          <w:bCs/>
          <w:color w:val="002060"/>
        </w:rPr>
        <w:t>Pazot</w:t>
      </w:r>
      <w:proofErr w:type="spellEnd"/>
      <w:r>
        <w:rPr>
          <w:rFonts w:ascii="Calibri" w:hAnsi="Calibri"/>
          <w:b/>
          <w:bCs/>
          <w:color w:val="002060"/>
        </w:rPr>
        <w:t xml:space="preserve"> (football)</w:t>
      </w:r>
      <w:r w:rsidRPr="00EB2E55">
        <w:rPr>
          <w:rFonts w:ascii="Calibri" w:hAnsi="Calibri"/>
          <w:b/>
          <w:bCs/>
          <w:color w:val="002060"/>
        </w:rPr>
        <w:tab/>
      </w:r>
    </w:p>
    <w:p w14:paraId="52782FD0" w14:textId="071A716D" w:rsidR="006D79A3" w:rsidRPr="00C17B35" w:rsidRDefault="006D79A3" w:rsidP="006D79A3">
      <w:pPr>
        <w:pStyle w:val="Paragraphedeliste"/>
        <w:numPr>
          <w:ilvl w:val="0"/>
          <w:numId w:val="70"/>
        </w:numPr>
        <w:ind w:left="4253" w:hanging="709"/>
        <w:rPr>
          <w:rFonts w:ascii="Calibri" w:hAnsi="Calibri"/>
          <w:b/>
          <w:bCs/>
          <w:color w:val="002060"/>
        </w:rPr>
      </w:pPr>
      <w:r w:rsidRPr="00C17B35">
        <w:rPr>
          <w:rFonts w:ascii="Calibri" w:hAnsi="Calibri"/>
          <w:b/>
          <w:bCs/>
          <w:color w:val="002060"/>
        </w:rPr>
        <w:t>Complexe sportif : dojos / twirling</w:t>
      </w:r>
    </w:p>
    <w:p w14:paraId="42C8E6E0" w14:textId="48D1C7D1" w:rsidR="006D23C9" w:rsidRPr="00EB2E55"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Château de Saige/local annexe</w:t>
      </w:r>
      <w:r w:rsidRPr="00EB2E55">
        <w:rPr>
          <w:rFonts w:ascii="Calibri" w:hAnsi="Calibri"/>
          <w:b/>
          <w:bCs/>
          <w:color w:val="002060"/>
        </w:rPr>
        <w:tab/>
      </w:r>
      <w:r w:rsidRPr="00EB2E55">
        <w:rPr>
          <w:rFonts w:ascii="Calibri" w:hAnsi="Calibri"/>
          <w:b/>
          <w:bCs/>
          <w:color w:val="002060"/>
        </w:rPr>
        <w:tab/>
      </w:r>
      <w:r w:rsidRPr="00EB2E55">
        <w:rPr>
          <w:rFonts w:ascii="Calibri" w:hAnsi="Calibri"/>
          <w:b/>
          <w:bCs/>
          <w:color w:val="002060"/>
        </w:rPr>
        <w:tab/>
      </w:r>
    </w:p>
    <w:p w14:paraId="304DE8A8" w14:textId="77777777" w:rsidR="006D23C9" w:rsidRPr="00EB2E55"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Service Technique</w:t>
      </w:r>
      <w:r w:rsidRPr="00EB2E55">
        <w:rPr>
          <w:rFonts w:ascii="Calibri" w:hAnsi="Calibri"/>
          <w:b/>
          <w:bCs/>
          <w:color w:val="002060"/>
        </w:rPr>
        <w:tab/>
      </w:r>
    </w:p>
    <w:p w14:paraId="37E3413C" w14:textId="77777777" w:rsidR="006D23C9" w:rsidRPr="00EB2E55"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 xml:space="preserve">Bibliothèque </w:t>
      </w:r>
      <w:r w:rsidRPr="00EB2E55">
        <w:rPr>
          <w:rFonts w:ascii="Calibri" w:hAnsi="Calibri"/>
          <w:b/>
          <w:bCs/>
          <w:color w:val="002060"/>
        </w:rPr>
        <w:tab/>
      </w:r>
      <w:r w:rsidRPr="00EB2E55">
        <w:rPr>
          <w:rFonts w:ascii="Calibri" w:hAnsi="Calibri"/>
          <w:b/>
          <w:bCs/>
          <w:color w:val="002060"/>
        </w:rPr>
        <w:tab/>
      </w:r>
      <w:r w:rsidRPr="00EB2E55">
        <w:rPr>
          <w:rFonts w:ascii="Calibri" w:hAnsi="Calibri"/>
          <w:b/>
          <w:bCs/>
          <w:color w:val="002060"/>
        </w:rPr>
        <w:tab/>
      </w:r>
      <w:r w:rsidRPr="00EB2E55">
        <w:rPr>
          <w:rFonts w:ascii="Calibri" w:hAnsi="Calibri"/>
          <w:b/>
          <w:bCs/>
          <w:color w:val="002060"/>
        </w:rPr>
        <w:tab/>
      </w:r>
      <w:r w:rsidRPr="00EB2E55">
        <w:rPr>
          <w:rFonts w:ascii="Calibri" w:hAnsi="Calibri"/>
          <w:b/>
          <w:bCs/>
          <w:color w:val="002060"/>
        </w:rPr>
        <w:tab/>
      </w:r>
    </w:p>
    <w:p w14:paraId="1D9BB813" w14:textId="77777777" w:rsidR="006D79A3"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Groupe scolaire/salle des directeurs</w:t>
      </w:r>
    </w:p>
    <w:p w14:paraId="244A6A39" w14:textId="358652A3" w:rsidR="006D23C9" w:rsidRPr="00C17B35" w:rsidRDefault="006D79A3" w:rsidP="00090E98">
      <w:pPr>
        <w:pStyle w:val="Paragraphedeliste"/>
        <w:numPr>
          <w:ilvl w:val="0"/>
          <w:numId w:val="70"/>
        </w:numPr>
        <w:ind w:left="4253" w:hanging="709"/>
        <w:rPr>
          <w:rFonts w:ascii="Calibri" w:hAnsi="Calibri"/>
          <w:b/>
          <w:bCs/>
          <w:color w:val="002060"/>
        </w:rPr>
      </w:pPr>
      <w:r w:rsidRPr="00C17B35">
        <w:rPr>
          <w:rFonts w:ascii="Calibri" w:hAnsi="Calibri"/>
          <w:b/>
          <w:bCs/>
          <w:color w:val="002060"/>
        </w:rPr>
        <w:t>Nouveau Groupe scolaire (Rue des Laitières –</w:t>
      </w:r>
      <w:r w:rsidR="00C17B35">
        <w:rPr>
          <w:rFonts w:ascii="Calibri" w:hAnsi="Calibri"/>
          <w:b/>
          <w:bCs/>
          <w:color w:val="002060"/>
        </w:rPr>
        <w:t xml:space="preserve"> septembre</w:t>
      </w:r>
      <w:r w:rsidRPr="00C17B35">
        <w:rPr>
          <w:rFonts w:ascii="Calibri" w:hAnsi="Calibri"/>
          <w:b/>
          <w:bCs/>
          <w:color w:val="002060"/>
        </w:rPr>
        <w:t xml:space="preserve"> 2026)</w:t>
      </w:r>
      <w:r w:rsidR="006D23C9" w:rsidRPr="00C17B35">
        <w:rPr>
          <w:rFonts w:ascii="Calibri" w:hAnsi="Calibri"/>
          <w:b/>
          <w:bCs/>
          <w:color w:val="002060"/>
        </w:rPr>
        <w:tab/>
      </w:r>
    </w:p>
    <w:p w14:paraId="55D9D4DD" w14:textId="77777777" w:rsidR="006D23C9" w:rsidRPr="00EB2E55"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Hangar véhicules</w:t>
      </w:r>
    </w:p>
    <w:p w14:paraId="20C7F90E" w14:textId="77777777" w:rsidR="006D23C9" w:rsidRPr="00EB2E55"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Restaurant scolaire</w:t>
      </w:r>
      <w:r w:rsidRPr="00EB2E55">
        <w:rPr>
          <w:rFonts w:ascii="Calibri" w:hAnsi="Calibri"/>
          <w:b/>
          <w:bCs/>
          <w:color w:val="002060"/>
        </w:rPr>
        <w:tab/>
      </w:r>
    </w:p>
    <w:p w14:paraId="32AA4E9A" w14:textId="77777777" w:rsidR="006D23C9" w:rsidRPr="00EB2E55"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Ecole de musique</w:t>
      </w:r>
    </w:p>
    <w:p w14:paraId="4A962C7B" w14:textId="77777777" w:rsidR="006D23C9" w:rsidRPr="00EB2E55"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Salle Associative</w:t>
      </w:r>
      <w:r w:rsidRPr="00EB2E55">
        <w:rPr>
          <w:rFonts w:ascii="Calibri" w:hAnsi="Calibri"/>
          <w:b/>
          <w:bCs/>
          <w:color w:val="002060"/>
        </w:rPr>
        <w:tab/>
      </w:r>
      <w:r w:rsidRPr="00EB2E55">
        <w:rPr>
          <w:rFonts w:ascii="Calibri" w:hAnsi="Calibri"/>
          <w:b/>
          <w:bCs/>
          <w:color w:val="002060"/>
        </w:rPr>
        <w:tab/>
      </w:r>
    </w:p>
    <w:p w14:paraId="5E4786B1" w14:textId="486288AB" w:rsidR="006D23C9" w:rsidRPr="006D79A3" w:rsidRDefault="006D23C9" w:rsidP="006D79A3">
      <w:pPr>
        <w:pStyle w:val="Paragraphedeliste"/>
        <w:numPr>
          <w:ilvl w:val="0"/>
          <w:numId w:val="70"/>
        </w:numPr>
        <w:ind w:left="4253" w:hanging="709"/>
        <w:rPr>
          <w:rFonts w:ascii="Calibri" w:hAnsi="Calibri"/>
          <w:b/>
          <w:bCs/>
          <w:color w:val="002060"/>
        </w:rPr>
      </w:pPr>
      <w:r w:rsidRPr="00EB2E55">
        <w:rPr>
          <w:rFonts w:ascii="Calibri" w:hAnsi="Calibri"/>
          <w:b/>
          <w:bCs/>
          <w:color w:val="002060"/>
        </w:rPr>
        <w:t>Tennis</w:t>
      </w:r>
      <w:r w:rsidRPr="00EB2E55">
        <w:rPr>
          <w:rFonts w:ascii="Calibri" w:hAnsi="Calibri"/>
          <w:b/>
          <w:bCs/>
          <w:color w:val="002060"/>
        </w:rPr>
        <w:tab/>
      </w:r>
      <w:r w:rsidRPr="00EB2E55">
        <w:rPr>
          <w:rFonts w:ascii="Calibri" w:hAnsi="Calibri"/>
          <w:b/>
          <w:bCs/>
          <w:color w:val="002060"/>
        </w:rPr>
        <w:tab/>
      </w:r>
      <w:r w:rsidRPr="00EB2E55">
        <w:rPr>
          <w:rFonts w:ascii="Calibri" w:hAnsi="Calibri"/>
          <w:b/>
          <w:bCs/>
          <w:color w:val="002060"/>
        </w:rPr>
        <w:tab/>
      </w:r>
      <w:r w:rsidRPr="00EB2E55">
        <w:rPr>
          <w:rFonts w:ascii="Calibri" w:hAnsi="Calibri"/>
          <w:b/>
          <w:bCs/>
          <w:color w:val="002060"/>
        </w:rPr>
        <w:tab/>
      </w:r>
      <w:r w:rsidRPr="00EB2E55">
        <w:rPr>
          <w:rFonts w:ascii="Calibri" w:hAnsi="Calibri"/>
          <w:b/>
          <w:bCs/>
          <w:color w:val="002060"/>
        </w:rPr>
        <w:tab/>
      </w:r>
      <w:r w:rsidRPr="006D79A3">
        <w:rPr>
          <w:rFonts w:ascii="Calibri" w:hAnsi="Calibri"/>
          <w:b/>
          <w:bCs/>
          <w:color w:val="002060"/>
        </w:rPr>
        <w:tab/>
      </w:r>
      <w:r w:rsidRPr="006D79A3">
        <w:rPr>
          <w:rFonts w:ascii="Calibri" w:hAnsi="Calibri"/>
          <w:b/>
          <w:bCs/>
          <w:color w:val="002060"/>
        </w:rPr>
        <w:tab/>
      </w:r>
    </w:p>
    <w:p w14:paraId="7907279D" w14:textId="77777777" w:rsidR="006D23C9" w:rsidRPr="00EB2E55"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Bâtiment Pétanque</w:t>
      </w:r>
    </w:p>
    <w:p w14:paraId="2287A0C8" w14:textId="77777777" w:rsidR="006D23C9" w:rsidRPr="00EB2E55"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Salle polyvalente</w:t>
      </w:r>
      <w:r w:rsidRPr="00EB2E55">
        <w:rPr>
          <w:rFonts w:ascii="Calibri" w:hAnsi="Calibri"/>
          <w:b/>
          <w:bCs/>
          <w:color w:val="002060"/>
        </w:rPr>
        <w:tab/>
      </w:r>
    </w:p>
    <w:p w14:paraId="482FDE1D" w14:textId="77777777" w:rsidR="006D23C9"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Salle annexe</w:t>
      </w:r>
    </w:p>
    <w:p w14:paraId="5A05A204" w14:textId="66E47D8D" w:rsidR="00752E0F" w:rsidRPr="00C17B35" w:rsidRDefault="00752E0F" w:rsidP="00090E98">
      <w:pPr>
        <w:pStyle w:val="Paragraphedeliste"/>
        <w:numPr>
          <w:ilvl w:val="0"/>
          <w:numId w:val="70"/>
        </w:numPr>
        <w:ind w:left="4253" w:hanging="709"/>
        <w:rPr>
          <w:rFonts w:ascii="Calibri" w:hAnsi="Calibri"/>
          <w:b/>
          <w:bCs/>
          <w:color w:val="002060"/>
        </w:rPr>
      </w:pPr>
      <w:r w:rsidRPr="00C17B35">
        <w:rPr>
          <w:rFonts w:ascii="Calibri" w:hAnsi="Calibri"/>
          <w:b/>
          <w:bCs/>
          <w:color w:val="002060"/>
        </w:rPr>
        <w:lastRenderedPageBreak/>
        <w:t>musée Numérique</w:t>
      </w:r>
      <w:r w:rsidR="00B34885" w:rsidRPr="00C17B35">
        <w:rPr>
          <w:rFonts w:ascii="Calibri" w:hAnsi="Calibri"/>
          <w:b/>
          <w:bCs/>
          <w:color w:val="002060"/>
        </w:rPr>
        <w:t xml:space="preserve"> </w:t>
      </w:r>
      <w:r w:rsidR="00C17B35">
        <w:rPr>
          <w:rFonts w:ascii="Calibri" w:hAnsi="Calibri"/>
          <w:b/>
          <w:bCs/>
          <w:color w:val="002060"/>
        </w:rPr>
        <w:t xml:space="preserve">micro </w:t>
      </w:r>
      <w:proofErr w:type="gramStart"/>
      <w:r w:rsidR="00C17B35">
        <w:rPr>
          <w:rFonts w:ascii="Calibri" w:hAnsi="Calibri"/>
          <w:b/>
          <w:bCs/>
          <w:color w:val="002060"/>
        </w:rPr>
        <w:t>folies</w:t>
      </w:r>
      <w:r w:rsidR="00B34885" w:rsidRPr="00C17B35">
        <w:rPr>
          <w:rFonts w:ascii="Calibri" w:hAnsi="Calibri"/>
          <w:b/>
          <w:bCs/>
          <w:color w:val="002060"/>
        </w:rPr>
        <w:t>(</w:t>
      </w:r>
      <w:proofErr w:type="gramEnd"/>
      <w:r w:rsidR="00B34885" w:rsidRPr="00C17B35">
        <w:rPr>
          <w:rFonts w:ascii="Calibri" w:hAnsi="Calibri"/>
          <w:b/>
          <w:bCs/>
          <w:color w:val="002060"/>
        </w:rPr>
        <w:t>étage salle des Polyvalente)</w:t>
      </w:r>
    </w:p>
    <w:p w14:paraId="7AFB8DA6" w14:textId="77777777" w:rsidR="006D79A3" w:rsidRPr="00EB2E55" w:rsidRDefault="006D79A3" w:rsidP="006D79A3">
      <w:pPr>
        <w:pStyle w:val="Paragraphedeliste"/>
        <w:ind w:left="4253"/>
        <w:rPr>
          <w:rFonts w:ascii="Calibri" w:hAnsi="Calibri"/>
          <w:b/>
          <w:bCs/>
          <w:color w:val="002060"/>
        </w:rPr>
      </w:pPr>
    </w:p>
    <w:p w14:paraId="6F68E6FC" w14:textId="77777777" w:rsidR="006D23C9" w:rsidRPr="00EB2E55" w:rsidRDefault="006D23C9" w:rsidP="006D23C9">
      <w:pPr>
        <w:ind w:left="720"/>
        <w:rPr>
          <w:rFonts w:ascii="Calibri" w:hAnsi="Calibri"/>
          <w:b/>
        </w:rPr>
      </w:pPr>
    </w:p>
    <w:p w14:paraId="26723355"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LISTE DES BATIMENTS GARDIENNES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0627F902" w14:textId="77777777" w:rsidR="006D23C9" w:rsidRPr="00EB2E55" w:rsidRDefault="006D23C9" w:rsidP="006D23C9">
      <w:pPr>
        <w:pStyle w:val="Paragraphedeliste"/>
        <w:rPr>
          <w:rFonts w:ascii="Calibri" w:hAnsi="Calibri"/>
          <w:b/>
        </w:rPr>
      </w:pPr>
    </w:p>
    <w:p w14:paraId="46886CE3" w14:textId="77777777" w:rsidR="006D23C9" w:rsidRPr="00EB2E55" w:rsidRDefault="006D23C9" w:rsidP="006D23C9">
      <w:pPr>
        <w:pStyle w:val="Paragraphedeliste"/>
        <w:rPr>
          <w:rFonts w:ascii="Calibri" w:hAnsi="Calibri"/>
          <w:b/>
        </w:rPr>
      </w:pPr>
    </w:p>
    <w:p w14:paraId="7AC60BEA"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LISTE DES BATIMENTS INOCCUPES, DESAFFECTES, VIDES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1AC40CD7" w14:textId="77777777" w:rsidR="006D23C9" w:rsidRPr="00EB2E55" w:rsidRDefault="006D23C9" w:rsidP="006D23C9">
      <w:pPr>
        <w:pStyle w:val="Paragraphedeliste"/>
        <w:ind w:left="720"/>
        <w:rPr>
          <w:rFonts w:ascii="Calibri" w:hAnsi="Calibri"/>
          <w:b/>
        </w:rPr>
      </w:pPr>
    </w:p>
    <w:p w14:paraId="6E2D5F42" w14:textId="77777777" w:rsidR="006D23C9" w:rsidRPr="00EB2E55" w:rsidRDefault="006D23C9" w:rsidP="006D23C9">
      <w:pPr>
        <w:pStyle w:val="Paragraphedeliste"/>
        <w:rPr>
          <w:rFonts w:ascii="Calibri" w:hAnsi="Calibri"/>
          <w:b/>
        </w:rPr>
      </w:pPr>
    </w:p>
    <w:p w14:paraId="5DAC47EF"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LISTE DES BATIMENTS DESTINES A LA DEMOLITION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35507776" w14:textId="77777777" w:rsidR="006D23C9" w:rsidRPr="00EB2E55" w:rsidRDefault="006D23C9" w:rsidP="006D23C9">
      <w:pPr>
        <w:pStyle w:val="Paragraphedeliste"/>
        <w:rPr>
          <w:rFonts w:ascii="Calibri" w:hAnsi="Calibri"/>
          <w:b/>
        </w:rPr>
      </w:pPr>
    </w:p>
    <w:p w14:paraId="6B03C953" w14:textId="77777777" w:rsidR="006D23C9" w:rsidRPr="00EB2E55" w:rsidRDefault="006D23C9" w:rsidP="006D23C9">
      <w:pPr>
        <w:pStyle w:val="Paragraphedeliste"/>
        <w:rPr>
          <w:rFonts w:ascii="Calibri" w:hAnsi="Calibri"/>
          <w:b/>
        </w:rPr>
      </w:pPr>
    </w:p>
    <w:p w14:paraId="0B4F5EBB"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PRESENCE DE REMPARTS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7EF1DCDC" w14:textId="77777777" w:rsidR="006D23C9" w:rsidRPr="00EB2E55" w:rsidRDefault="006D23C9" w:rsidP="006D23C9">
      <w:pPr>
        <w:pStyle w:val="Paragraphedeliste"/>
        <w:rPr>
          <w:rFonts w:ascii="Calibri" w:hAnsi="Calibri"/>
          <w:b/>
        </w:rPr>
      </w:pPr>
    </w:p>
    <w:p w14:paraId="1FB2D537" w14:textId="77777777" w:rsidR="006D23C9" w:rsidRPr="00EB2E55" w:rsidRDefault="006D23C9" w:rsidP="006D23C9">
      <w:pPr>
        <w:pStyle w:val="Paragraphedeliste"/>
        <w:rPr>
          <w:rFonts w:ascii="Calibri" w:hAnsi="Calibri"/>
          <w:b/>
        </w:rPr>
      </w:pPr>
    </w:p>
    <w:p w14:paraId="2AAA6B09"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PRESENCE D’INSTALLATIONS CLASSEES POUR LA PROTECTION                                                                           DE L’ENVIRONNEMENT SOUMISES A AUTORISATION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66D8F9C1" w14:textId="77777777" w:rsidR="006D23C9" w:rsidRPr="00EB2E55" w:rsidRDefault="006D23C9" w:rsidP="006D23C9">
      <w:pPr>
        <w:tabs>
          <w:tab w:val="left" w:pos="8364"/>
        </w:tabs>
        <w:rPr>
          <w:rFonts w:ascii="Calibri" w:hAnsi="Calibri"/>
        </w:rPr>
      </w:pPr>
    </w:p>
    <w:p w14:paraId="2CF257E0" w14:textId="77777777" w:rsidR="006D23C9" w:rsidRPr="00EB2E55" w:rsidRDefault="006D23C9" w:rsidP="006D23C9">
      <w:pPr>
        <w:tabs>
          <w:tab w:val="left" w:pos="8364"/>
        </w:tabs>
        <w:rPr>
          <w:rFonts w:ascii="Calibri" w:hAnsi="Calibri"/>
        </w:rPr>
      </w:pPr>
    </w:p>
    <w:p w14:paraId="68220264"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CASINOS – SALLES DE JEUX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7BC2A43F" w14:textId="77777777" w:rsidR="006D23C9" w:rsidRPr="00EB2E55" w:rsidRDefault="006D23C9" w:rsidP="006D23C9">
      <w:pPr>
        <w:tabs>
          <w:tab w:val="left" w:pos="8364"/>
        </w:tabs>
        <w:rPr>
          <w:rFonts w:ascii="Calibri" w:hAnsi="Calibri"/>
        </w:rPr>
      </w:pPr>
    </w:p>
    <w:p w14:paraId="7523F0A1" w14:textId="77777777" w:rsidR="006D23C9" w:rsidRPr="00EB2E55" w:rsidRDefault="006D23C9" w:rsidP="006D23C9">
      <w:pPr>
        <w:tabs>
          <w:tab w:val="left" w:pos="8364"/>
        </w:tabs>
        <w:rPr>
          <w:rFonts w:ascii="Calibri" w:hAnsi="Calibri"/>
        </w:rPr>
      </w:pPr>
    </w:p>
    <w:p w14:paraId="7ED3587B"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Autres locaux commerciaux ou de service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OUI</w:t>
      </w:r>
    </w:p>
    <w:p w14:paraId="0CF65A9A" w14:textId="77777777" w:rsidR="006D23C9" w:rsidRPr="00EB2E55" w:rsidRDefault="006D23C9" w:rsidP="006D23C9">
      <w:pPr>
        <w:tabs>
          <w:tab w:val="num" w:pos="567"/>
        </w:tabs>
        <w:ind w:left="1778"/>
        <w:rPr>
          <w:rFonts w:ascii="Calibri" w:hAnsi="Calibri"/>
        </w:rPr>
      </w:pPr>
    </w:p>
    <w:p w14:paraId="61FE796B" w14:textId="77777777" w:rsidR="006D23C9" w:rsidRPr="00EB2E55" w:rsidRDefault="006D23C9" w:rsidP="00090E98">
      <w:pPr>
        <w:pStyle w:val="Paragraphedeliste"/>
        <w:numPr>
          <w:ilvl w:val="0"/>
          <w:numId w:val="70"/>
        </w:numPr>
        <w:ind w:left="4253" w:hanging="709"/>
        <w:rPr>
          <w:rFonts w:ascii="Calibri" w:hAnsi="Calibri"/>
          <w:b/>
          <w:bCs/>
          <w:color w:val="002060"/>
        </w:rPr>
      </w:pPr>
      <w:r w:rsidRPr="00EB2E55">
        <w:rPr>
          <w:rFonts w:ascii="Calibri" w:hAnsi="Calibri"/>
          <w:b/>
          <w:bCs/>
          <w:color w:val="002060"/>
        </w:rPr>
        <w:t>Depuis le 01-09-2022, la commune de CADAUJAC accueille et exploite un point d’AGENCE POSTALE à l’intérieur de ses locaux.</w:t>
      </w:r>
    </w:p>
    <w:p w14:paraId="7A84F5E7" w14:textId="77777777" w:rsidR="006D23C9" w:rsidRPr="00EB2E55" w:rsidRDefault="006D23C9" w:rsidP="006D23C9">
      <w:pPr>
        <w:tabs>
          <w:tab w:val="num" w:pos="567"/>
        </w:tabs>
        <w:ind w:left="1778"/>
        <w:rPr>
          <w:rFonts w:ascii="Calibri" w:hAnsi="Calibri"/>
        </w:rPr>
      </w:pPr>
    </w:p>
    <w:p w14:paraId="59DA9EAB"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OBJETS DE VALEUR ET ŒUVRES D’ART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3305FAC9" w14:textId="77777777" w:rsidR="006D23C9" w:rsidRPr="00EB2E55" w:rsidRDefault="006D23C9" w:rsidP="006D23C9">
      <w:pPr>
        <w:tabs>
          <w:tab w:val="left" w:pos="8364"/>
        </w:tabs>
        <w:rPr>
          <w:rFonts w:ascii="Calibri" w:hAnsi="Calibri"/>
          <w:b/>
        </w:rPr>
      </w:pPr>
    </w:p>
    <w:p w14:paraId="0772C3BF" w14:textId="77777777" w:rsidR="006D23C9" w:rsidRPr="00EB2E55" w:rsidRDefault="006D23C9" w:rsidP="006D23C9">
      <w:pPr>
        <w:tabs>
          <w:tab w:val="left" w:pos="8364"/>
        </w:tabs>
        <w:rPr>
          <w:rFonts w:ascii="Calibri" w:hAnsi="Calibri"/>
          <w:b/>
        </w:rPr>
      </w:pPr>
    </w:p>
    <w:p w14:paraId="58CC17E1"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FIBRE OPTIQUE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28BCF3FF" w14:textId="77777777" w:rsidR="006D23C9" w:rsidRPr="00EB2E55" w:rsidRDefault="006D23C9" w:rsidP="006D23C9">
      <w:pPr>
        <w:rPr>
          <w:rFonts w:ascii="Calibri" w:hAnsi="Calibri"/>
        </w:rPr>
      </w:pPr>
    </w:p>
    <w:p w14:paraId="73E94EA2" w14:textId="77777777" w:rsidR="006D23C9" w:rsidRPr="00EB2E55" w:rsidRDefault="006D23C9" w:rsidP="006D23C9">
      <w:pPr>
        <w:rPr>
          <w:rFonts w:ascii="Calibri" w:hAnsi="Calibri"/>
        </w:rPr>
      </w:pPr>
    </w:p>
    <w:p w14:paraId="587A8440"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PANNEAUX SOLAIRES OU PHOTOVOLTAIQUES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6F307E90" w14:textId="77777777" w:rsidR="006D23C9" w:rsidRPr="00EB2E55" w:rsidRDefault="006D23C9" w:rsidP="006D23C9">
      <w:pPr>
        <w:tabs>
          <w:tab w:val="left" w:pos="8364"/>
        </w:tabs>
        <w:rPr>
          <w:rFonts w:ascii="Calibri" w:hAnsi="Calibri"/>
        </w:rPr>
      </w:pPr>
    </w:p>
    <w:p w14:paraId="3274490F" w14:textId="77777777" w:rsidR="006D23C9" w:rsidRPr="00EB2E55" w:rsidRDefault="006D23C9" w:rsidP="006D23C9">
      <w:pPr>
        <w:tabs>
          <w:tab w:val="left" w:pos="8364"/>
        </w:tabs>
        <w:rPr>
          <w:rFonts w:ascii="Calibri" w:hAnsi="Calibri"/>
        </w:rPr>
      </w:pPr>
    </w:p>
    <w:p w14:paraId="322389E9"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BATIMENT TOIT TERRASSE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186E71BC" w14:textId="77777777" w:rsidR="006D23C9" w:rsidRPr="00EB2E55" w:rsidRDefault="006D23C9" w:rsidP="006D23C9">
      <w:pPr>
        <w:rPr>
          <w:rFonts w:ascii="Calibri" w:hAnsi="Calibri"/>
          <w:b/>
        </w:rPr>
      </w:pPr>
    </w:p>
    <w:p w14:paraId="600DF4B7" w14:textId="77777777" w:rsidR="006D23C9" w:rsidRPr="00EB2E55" w:rsidRDefault="006D23C9" w:rsidP="006D23C9">
      <w:pPr>
        <w:rPr>
          <w:rFonts w:ascii="Calibri" w:hAnsi="Calibri"/>
          <w:b/>
        </w:rPr>
      </w:pPr>
    </w:p>
    <w:p w14:paraId="1271EBE5"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MITOYENNETE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OUI</w:t>
      </w:r>
    </w:p>
    <w:p w14:paraId="37737ABF" w14:textId="77777777" w:rsidR="006D23C9" w:rsidRPr="00EB2E55" w:rsidRDefault="006D23C9" w:rsidP="006D23C9">
      <w:pPr>
        <w:rPr>
          <w:rFonts w:ascii="Calibri" w:hAnsi="Calibri"/>
        </w:rPr>
      </w:pPr>
    </w:p>
    <w:p w14:paraId="6438C0F5" w14:textId="32F884FC" w:rsidR="006D23C9" w:rsidRPr="00EB2E55" w:rsidRDefault="006D23C9" w:rsidP="00090E98">
      <w:pPr>
        <w:pStyle w:val="Paragraphedeliste"/>
        <w:numPr>
          <w:ilvl w:val="0"/>
          <w:numId w:val="70"/>
        </w:numPr>
        <w:ind w:left="3686" w:hanging="567"/>
        <w:rPr>
          <w:rFonts w:ascii="Calibri" w:hAnsi="Calibri"/>
          <w:b/>
          <w:color w:val="002060"/>
        </w:rPr>
      </w:pPr>
      <w:r w:rsidRPr="00EB2E55">
        <w:rPr>
          <w:rFonts w:ascii="Calibri" w:hAnsi="Calibri"/>
          <w:b/>
          <w:color w:val="002060"/>
        </w:rPr>
        <w:t>La mairie héberge une agence postale. Le bureau prévu pour l’accueil postal a une surface de 131,41 m² environ.</w:t>
      </w:r>
    </w:p>
    <w:p w14:paraId="704F7375" w14:textId="77777777" w:rsidR="006D23C9" w:rsidRPr="00EB2E55" w:rsidRDefault="006D23C9" w:rsidP="006D23C9">
      <w:pPr>
        <w:rPr>
          <w:rFonts w:ascii="Calibri" w:hAnsi="Calibri"/>
        </w:rPr>
      </w:pPr>
    </w:p>
    <w:p w14:paraId="330D4465" w14:textId="77777777" w:rsidR="006D23C9" w:rsidRPr="00EB2E55" w:rsidRDefault="006D23C9" w:rsidP="006D23C9">
      <w:pPr>
        <w:rPr>
          <w:rFonts w:ascii="Calibri" w:hAnsi="Calibri"/>
        </w:rPr>
      </w:pPr>
    </w:p>
    <w:p w14:paraId="1F0597F5"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lastRenderedPageBreak/>
        <w:t xml:space="preserve">PROGRAMME DE CONSTRUCTION OU DE REHABILITATION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34A34D7F" w14:textId="77777777" w:rsidR="006D23C9" w:rsidRPr="00EB2E55" w:rsidRDefault="006D23C9" w:rsidP="006D23C9">
      <w:pPr>
        <w:rPr>
          <w:rFonts w:ascii="Calibri" w:hAnsi="Calibri"/>
        </w:rPr>
      </w:pPr>
    </w:p>
    <w:p w14:paraId="77E0E384" w14:textId="77777777" w:rsidR="006D23C9" w:rsidRPr="00EB2E55" w:rsidRDefault="006D23C9" w:rsidP="006D23C9">
      <w:pPr>
        <w:rPr>
          <w:rFonts w:ascii="Calibri" w:hAnsi="Calibri"/>
        </w:rPr>
      </w:pPr>
    </w:p>
    <w:p w14:paraId="09852BC1"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EVENEMENTS NATURELS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54EC34B3" w14:textId="77777777" w:rsidR="006D23C9" w:rsidRPr="00EB2E55" w:rsidRDefault="006D23C9" w:rsidP="006D23C9">
      <w:pPr>
        <w:rPr>
          <w:rFonts w:ascii="Calibri" w:hAnsi="Calibri"/>
          <w:highlight w:val="cyan"/>
        </w:rPr>
      </w:pPr>
    </w:p>
    <w:p w14:paraId="04AE899A" w14:textId="77777777" w:rsidR="006D23C9" w:rsidRPr="00EB2E55" w:rsidRDefault="006D23C9" w:rsidP="006D23C9">
      <w:pPr>
        <w:rPr>
          <w:rFonts w:ascii="Calibri" w:hAnsi="Calibri"/>
        </w:rPr>
      </w:pPr>
    </w:p>
    <w:p w14:paraId="36E192DE" w14:textId="77777777" w:rsidR="006D23C9" w:rsidRPr="00EB2E55" w:rsidRDefault="006D23C9" w:rsidP="006D23C9">
      <w:pPr>
        <w:numPr>
          <w:ilvl w:val="0"/>
          <w:numId w:val="8"/>
        </w:numPr>
        <w:pBdr>
          <w:bottom w:val="single" w:sz="4" w:space="0" w:color="FFC000"/>
        </w:pBdr>
        <w:ind w:left="0" w:right="-284" w:hanging="284"/>
        <w:rPr>
          <w:rFonts w:ascii="Calibri" w:hAnsi="Calibri"/>
          <w:b/>
        </w:rPr>
      </w:pPr>
      <w:r w:rsidRPr="00EB2E55">
        <w:rPr>
          <w:rFonts w:ascii="Calibri" w:hAnsi="Calibri"/>
          <w:b/>
        </w:rPr>
        <w:t xml:space="preserve">HALTE NAUTIQUE - PONTONS ET AMENAGEMENTS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 xml:space="preserve">OUI   </w:t>
      </w:r>
    </w:p>
    <w:p w14:paraId="06CC11CA" w14:textId="77777777" w:rsidR="006D23C9" w:rsidRPr="00EB2E55" w:rsidRDefault="006D23C9" w:rsidP="006D23C9">
      <w:pPr>
        <w:rPr>
          <w:rFonts w:ascii="Calibri" w:hAnsi="Calibri"/>
        </w:rPr>
      </w:pPr>
    </w:p>
    <w:p w14:paraId="5DD31C44" w14:textId="489C09D9" w:rsidR="006D23C9" w:rsidRPr="00EB2E55" w:rsidRDefault="006D23C9" w:rsidP="006D23C9">
      <w:pPr>
        <w:numPr>
          <w:ilvl w:val="0"/>
          <w:numId w:val="4"/>
        </w:numPr>
        <w:tabs>
          <w:tab w:val="clear" w:pos="720"/>
          <w:tab w:val="num" w:pos="567"/>
        </w:tabs>
        <w:ind w:left="1778" w:right="-569" w:hanging="1494"/>
        <w:rPr>
          <w:rFonts w:ascii="Calibri" w:hAnsi="Calibri"/>
          <w:b/>
        </w:rPr>
      </w:pPr>
      <w:r w:rsidRPr="00EB2E55">
        <w:rPr>
          <w:rFonts w:ascii="Calibri" w:hAnsi="Calibri"/>
          <w:b/>
        </w:rPr>
        <w:t xml:space="preserve">HALTE NAUTIQUE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00C17B35">
        <w:rPr>
          <w:rFonts w:ascii="Calibri" w:hAnsi="Calibri"/>
          <w:b/>
          <w:color w:val="002060"/>
        </w:rPr>
        <w:t>NON</w:t>
      </w:r>
    </w:p>
    <w:p w14:paraId="55BFEC1C" w14:textId="77777777" w:rsidR="00A46484" w:rsidRPr="00EB2E55" w:rsidRDefault="00A46484" w:rsidP="00A46484">
      <w:pPr>
        <w:ind w:left="1778" w:right="-569"/>
        <w:rPr>
          <w:rFonts w:ascii="Calibri" w:hAnsi="Calibri"/>
          <w:b/>
        </w:rPr>
      </w:pPr>
    </w:p>
    <w:p w14:paraId="06F04B27" w14:textId="238431B3" w:rsidR="006D23C9" w:rsidRPr="00EB2E55" w:rsidRDefault="006D23C9" w:rsidP="00801A4A">
      <w:pPr>
        <w:numPr>
          <w:ilvl w:val="0"/>
          <w:numId w:val="4"/>
        </w:numPr>
        <w:tabs>
          <w:tab w:val="clear" w:pos="720"/>
          <w:tab w:val="num" w:pos="567"/>
        </w:tabs>
        <w:ind w:left="1778" w:right="-569" w:hanging="1494"/>
        <w:rPr>
          <w:rFonts w:ascii="Calibri" w:hAnsi="Calibri"/>
          <w:b/>
        </w:rPr>
      </w:pPr>
      <w:r w:rsidRPr="00EB2E55">
        <w:rPr>
          <w:rFonts w:ascii="Calibri" w:hAnsi="Calibri"/>
        </w:rPr>
        <w:t>Nombre de pontons de la halte nautique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00C17B35">
        <w:rPr>
          <w:rFonts w:ascii="Calibri" w:hAnsi="Calibri"/>
          <w:b/>
          <w:color w:val="002060"/>
        </w:rPr>
        <w:t>0</w:t>
      </w:r>
    </w:p>
    <w:p w14:paraId="4B7FC09A" w14:textId="77777777" w:rsidR="006D23C9" w:rsidRPr="00EB2E55" w:rsidRDefault="006D23C9" w:rsidP="00090E98">
      <w:pPr>
        <w:numPr>
          <w:ilvl w:val="0"/>
          <w:numId w:val="69"/>
        </w:numPr>
        <w:ind w:left="142" w:firstLine="425"/>
        <w:rPr>
          <w:rFonts w:ascii="Calibri" w:hAnsi="Calibri"/>
        </w:rPr>
      </w:pPr>
      <w:r w:rsidRPr="00EB2E55">
        <w:rPr>
          <w:rFonts w:ascii="Calibri" w:hAnsi="Calibri"/>
        </w:rPr>
        <w:t xml:space="preserve">Si oui, merci de nous en indiquer </w:t>
      </w:r>
    </w:p>
    <w:p w14:paraId="7F0CBEF0" w14:textId="2ADC1C9D" w:rsidR="006D23C9" w:rsidRPr="00C17B35" w:rsidRDefault="006D23C9" w:rsidP="00090E98">
      <w:pPr>
        <w:pStyle w:val="Paragraphedeliste"/>
        <w:numPr>
          <w:ilvl w:val="0"/>
          <w:numId w:val="70"/>
        </w:numPr>
        <w:ind w:left="3686" w:right="-569" w:hanging="567"/>
        <w:rPr>
          <w:rFonts w:ascii="Calibri" w:hAnsi="Calibri"/>
          <w:b/>
          <w:color w:val="002060"/>
        </w:rPr>
      </w:pPr>
      <w:r w:rsidRPr="00C17B35">
        <w:rPr>
          <w:rFonts w:ascii="Calibri" w:hAnsi="Calibri"/>
          <w:b/>
          <w:color w:val="002060"/>
        </w:rPr>
        <w:t xml:space="preserve">Leur longueur : </w:t>
      </w:r>
      <w:r w:rsidRPr="00C17B35">
        <w:rPr>
          <w:rFonts w:ascii="Calibri" w:hAnsi="Calibri"/>
          <w:b/>
          <w:color w:val="002060"/>
        </w:rPr>
        <w:tab/>
      </w:r>
      <w:r w:rsidRPr="00C17B35">
        <w:rPr>
          <w:rFonts w:ascii="Calibri" w:hAnsi="Calibri"/>
          <w:b/>
          <w:color w:val="002060"/>
        </w:rPr>
        <w:tab/>
      </w:r>
      <w:r w:rsidRPr="00C17B35">
        <w:rPr>
          <w:rFonts w:ascii="Calibri" w:hAnsi="Calibri"/>
          <w:b/>
          <w:color w:val="002060"/>
        </w:rPr>
        <w:tab/>
      </w:r>
      <w:r w:rsidRPr="00C17B35">
        <w:rPr>
          <w:rFonts w:ascii="Calibri" w:hAnsi="Calibri"/>
          <w:b/>
          <w:color w:val="002060"/>
        </w:rPr>
        <w:tab/>
      </w:r>
      <w:r w:rsidRPr="00C17B35">
        <w:rPr>
          <w:rFonts w:ascii="Calibri" w:hAnsi="Calibri"/>
          <w:b/>
          <w:color w:val="002060"/>
        </w:rPr>
        <w:tab/>
        <w:t xml:space="preserve"> </w:t>
      </w:r>
    </w:p>
    <w:p w14:paraId="27060C14" w14:textId="45B989F9" w:rsidR="006D23C9" w:rsidRPr="00C17B35" w:rsidRDefault="006D23C9" w:rsidP="00090E98">
      <w:pPr>
        <w:pStyle w:val="Paragraphedeliste"/>
        <w:numPr>
          <w:ilvl w:val="0"/>
          <w:numId w:val="70"/>
        </w:numPr>
        <w:ind w:left="3686" w:right="-285" w:hanging="567"/>
        <w:rPr>
          <w:rFonts w:ascii="Calibri" w:hAnsi="Calibri"/>
          <w:b/>
          <w:color w:val="002060"/>
        </w:rPr>
      </w:pPr>
      <w:r w:rsidRPr="00C17B35">
        <w:rPr>
          <w:rFonts w:ascii="Calibri" w:hAnsi="Calibri"/>
          <w:b/>
          <w:color w:val="002060"/>
        </w:rPr>
        <w:t>La valeur TTC par ponton :</w:t>
      </w:r>
      <w:r w:rsidRPr="00C17B35">
        <w:rPr>
          <w:rFonts w:ascii="Calibri" w:hAnsi="Calibri"/>
          <w:b/>
          <w:color w:val="002060"/>
        </w:rPr>
        <w:tab/>
      </w:r>
      <w:r w:rsidRPr="00C17B35">
        <w:rPr>
          <w:rFonts w:ascii="Calibri" w:hAnsi="Calibri"/>
          <w:b/>
          <w:color w:val="002060"/>
        </w:rPr>
        <w:tab/>
      </w:r>
      <w:r w:rsidRPr="00C17B35">
        <w:rPr>
          <w:rFonts w:ascii="Calibri" w:hAnsi="Calibri"/>
          <w:b/>
          <w:color w:val="002060"/>
        </w:rPr>
        <w:tab/>
      </w:r>
      <w:r w:rsidRPr="00C17B35">
        <w:rPr>
          <w:rFonts w:ascii="Calibri" w:hAnsi="Calibri"/>
          <w:b/>
          <w:color w:val="002060"/>
        </w:rPr>
        <w:tab/>
      </w:r>
      <w:r w:rsidR="006D79A3" w:rsidRPr="00C17B35">
        <w:rPr>
          <w:rFonts w:ascii="Calibri" w:hAnsi="Calibri"/>
          <w:b/>
          <w:color w:val="002060"/>
        </w:rPr>
        <w:t xml:space="preserve"> </w:t>
      </w:r>
    </w:p>
    <w:p w14:paraId="2E0A1DBA" w14:textId="2E58DA46" w:rsidR="006D23C9" w:rsidRPr="00EB2E55" w:rsidRDefault="006D23C9" w:rsidP="00090E98">
      <w:pPr>
        <w:numPr>
          <w:ilvl w:val="0"/>
          <w:numId w:val="69"/>
        </w:numPr>
        <w:ind w:left="142" w:right="-994" w:firstLine="425"/>
        <w:rPr>
          <w:rFonts w:ascii="Calibri" w:hAnsi="Calibri"/>
        </w:rPr>
      </w:pPr>
      <w:r w:rsidRPr="00C17B35">
        <w:rPr>
          <w:rFonts w:ascii="Calibri" w:hAnsi="Calibri"/>
        </w:rPr>
        <w:t xml:space="preserve">Période d’ouverture de la </w:t>
      </w:r>
      <w:r w:rsidR="006D79A3" w:rsidRPr="00C17B35">
        <w:rPr>
          <w:rFonts w:ascii="Calibri" w:hAnsi="Calibri"/>
        </w:rPr>
        <w:t>halte</w:t>
      </w:r>
      <w:r w:rsidRPr="00C17B35">
        <w:rPr>
          <w:rFonts w:ascii="Calibri" w:hAnsi="Calibri"/>
        </w:rPr>
        <w:t xml:space="preserve"> nautique</w:t>
      </w:r>
      <w:r w:rsidRPr="00EB2E55">
        <w:rPr>
          <w:rFonts w:ascii="Calibri" w:hAnsi="Calibri"/>
        </w:rPr>
        <w:t> :</w:t>
      </w:r>
      <w:r w:rsidRPr="00EB2E55">
        <w:rPr>
          <w:rFonts w:ascii="Calibri" w:hAnsi="Calibri"/>
        </w:rPr>
        <w:tab/>
      </w:r>
      <w:r w:rsidRPr="00EB2E55">
        <w:rPr>
          <w:rFonts w:ascii="Calibri" w:hAnsi="Calibri"/>
        </w:rPr>
        <w:tab/>
      </w:r>
      <w:r w:rsidR="00C17B35">
        <w:rPr>
          <w:rFonts w:ascii="Calibri" w:hAnsi="Calibri"/>
          <w:b/>
          <w:color w:val="002060"/>
        </w:rPr>
        <w:t>SANS OBJET en juillet 2026</w:t>
      </w:r>
    </w:p>
    <w:p w14:paraId="552346D4" w14:textId="5A456146" w:rsidR="006D23C9" w:rsidRPr="00EB2E55" w:rsidRDefault="006D23C9" w:rsidP="00090E98">
      <w:pPr>
        <w:numPr>
          <w:ilvl w:val="0"/>
          <w:numId w:val="69"/>
        </w:numPr>
        <w:ind w:left="142" w:firstLine="425"/>
        <w:rPr>
          <w:rFonts w:ascii="Calibri" w:hAnsi="Calibri"/>
        </w:rPr>
      </w:pPr>
      <w:r w:rsidRPr="00EB2E55">
        <w:rPr>
          <w:rFonts w:ascii="Calibri" w:hAnsi="Calibri"/>
        </w:rPr>
        <w:t>Présence d’une jetée</w:t>
      </w:r>
      <w:r w:rsidRPr="00EB2E55">
        <w:rPr>
          <w:rFonts w:ascii="Calibri" w:hAnsi="Calibri"/>
        </w:rPr>
        <w:tab/>
      </w:r>
      <w:r w:rsidRPr="00EB2E55">
        <w:rPr>
          <w:rFonts w:ascii="Calibri" w:hAnsi="Calibri"/>
        </w:rPr>
        <w:tab/>
      </w:r>
      <w:r w:rsidRPr="00EB2E55">
        <w:rPr>
          <w:rFonts w:ascii="Calibri" w:hAnsi="Calibri"/>
        </w:rPr>
        <w:tab/>
      </w:r>
      <w:r w:rsidRPr="00EB2E55">
        <w:rPr>
          <w:rFonts w:ascii="Calibri" w:hAnsi="Calibri"/>
        </w:rPr>
        <w:tab/>
      </w:r>
      <w:r w:rsidRPr="00EB2E55">
        <w:rPr>
          <w:rFonts w:ascii="Calibri" w:hAnsi="Calibri"/>
        </w:rPr>
        <w:tab/>
      </w:r>
      <w:r w:rsidRPr="00EB2E55">
        <w:rPr>
          <w:rFonts w:ascii="Calibri" w:hAnsi="Calibri"/>
        </w:rPr>
        <w:tab/>
      </w:r>
      <w:r w:rsidRPr="00EB2E55">
        <w:rPr>
          <w:rFonts w:ascii="Calibri" w:hAnsi="Calibri"/>
        </w:rPr>
        <w:tab/>
      </w:r>
      <w:r w:rsidRPr="00EB2E55">
        <w:rPr>
          <w:rFonts w:ascii="Calibri" w:hAnsi="Calibri"/>
        </w:rPr>
        <w:tab/>
      </w:r>
      <w:r w:rsidRPr="00EB2E55">
        <w:rPr>
          <w:rFonts w:ascii="Calibri" w:hAnsi="Calibri"/>
          <w:b/>
          <w:color w:val="002060"/>
        </w:rPr>
        <w:t>NON</w:t>
      </w:r>
    </w:p>
    <w:p w14:paraId="45612030" w14:textId="77777777" w:rsidR="006D23C9" w:rsidRPr="00EB2E55" w:rsidRDefault="006D23C9" w:rsidP="006D23C9">
      <w:pPr>
        <w:rPr>
          <w:rFonts w:ascii="Calibri" w:hAnsi="Calibri"/>
        </w:rPr>
      </w:pPr>
    </w:p>
    <w:p w14:paraId="3A1C9DDD" w14:textId="77777777" w:rsidR="006D23C9" w:rsidRPr="00EB2E55" w:rsidRDefault="006D23C9" w:rsidP="006D23C9">
      <w:pPr>
        <w:numPr>
          <w:ilvl w:val="0"/>
          <w:numId w:val="4"/>
        </w:numPr>
        <w:tabs>
          <w:tab w:val="clear" w:pos="720"/>
          <w:tab w:val="num" w:pos="567"/>
        </w:tabs>
        <w:ind w:left="1778" w:right="-569" w:hanging="1494"/>
        <w:rPr>
          <w:rFonts w:ascii="Calibri" w:hAnsi="Calibri"/>
          <w:b/>
        </w:rPr>
      </w:pPr>
      <w:r w:rsidRPr="00EB2E55">
        <w:rPr>
          <w:rFonts w:ascii="Calibri" w:hAnsi="Calibri"/>
          <w:b/>
        </w:rPr>
        <w:t xml:space="preserve">PONTONS HORS HALTE NAUTIQUE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76E10B9C" w14:textId="77777777" w:rsidR="006D23C9" w:rsidRPr="00EB2E55" w:rsidRDefault="006D23C9" w:rsidP="006D23C9">
      <w:pPr>
        <w:rPr>
          <w:rFonts w:ascii="Calibri" w:hAnsi="Calibri"/>
        </w:rPr>
      </w:pPr>
    </w:p>
    <w:p w14:paraId="32876831" w14:textId="77777777" w:rsidR="006D23C9" w:rsidRPr="00EB2E55" w:rsidRDefault="006D23C9" w:rsidP="006D23C9">
      <w:pPr>
        <w:numPr>
          <w:ilvl w:val="0"/>
          <w:numId w:val="4"/>
        </w:numPr>
        <w:tabs>
          <w:tab w:val="clear" w:pos="720"/>
          <w:tab w:val="num" w:pos="567"/>
        </w:tabs>
        <w:ind w:left="1778" w:right="-852" w:hanging="1494"/>
        <w:rPr>
          <w:rFonts w:ascii="Calibri" w:hAnsi="Calibri"/>
          <w:b/>
        </w:rPr>
      </w:pPr>
      <w:r w:rsidRPr="00EB2E55">
        <w:rPr>
          <w:rFonts w:ascii="Calibri" w:hAnsi="Calibri"/>
          <w:b/>
        </w:rPr>
        <w:t xml:space="preserve">DIGUES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0FB4F7D8" w14:textId="77777777" w:rsidR="006D23C9" w:rsidRPr="00EB2E55" w:rsidRDefault="006D23C9" w:rsidP="006D23C9">
      <w:pPr>
        <w:rPr>
          <w:rFonts w:ascii="Calibri" w:hAnsi="Calibri"/>
        </w:rPr>
      </w:pPr>
    </w:p>
    <w:p w14:paraId="65FCB543" w14:textId="77777777" w:rsidR="006D23C9" w:rsidRPr="00EB2E55" w:rsidRDefault="006D23C9" w:rsidP="006D23C9">
      <w:pPr>
        <w:rPr>
          <w:rFonts w:ascii="Calibri" w:hAnsi="Calibri"/>
        </w:rPr>
      </w:pPr>
    </w:p>
    <w:p w14:paraId="2AC2B6F0"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GROTTES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 xml:space="preserve">NON  </w:t>
      </w:r>
      <w:r w:rsidRPr="00EB2E55">
        <w:rPr>
          <w:rFonts w:ascii="Calibri" w:hAnsi="Calibri"/>
          <w:b/>
        </w:rPr>
        <w:t xml:space="preserve"> </w:t>
      </w:r>
    </w:p>
    <w:p w14:paraId="0AF0E8BC" w14:textId="77777777" w:rsidR="006D23C9" w:rsidRPr="00EB2E55" w:rsidRDefault="006D23C9" w:rsidP="006D23C9">
      <w:pPr>
        <w:tabs>
          <w:tab w:val="left" w:pos="8364"/>
        </w:tabs>
        <w:rPr>
          <w:rFonts w:ascii="Calibri" w:hAnsi="Calibri"/>
        </w:rPr>
      </w:pPr>
    </w:p>
    <w:p w14:paraId="571D3C14" w14:textId="77777777" w:rsidR="006D23C9" w:rsidRPr="00EB2E55" w:rsidRDefault="006D23C9" w:rsidP="006D23C9">
      <w:pPr>
        <w:tabs>
          <w:tab w:val="left" w:pos="8364"/>
        </w:tabs>
        <w:rPr>
          <w:rFonts w:ascii="Calibri" w:hAnsi="Calibri"/>
        </w:rPr>
      </w:pPr>
    </w:p>
    <w:p w14:paraId="1796A58F" w14:textId="77777777" w:rsidR="006D23C9" w:rsidRPr="00EB2E55" w:rsidRDefault="006D23C9" w:rsidP="006D23C9">
      <w:pPr>
        <w:numPr>
          <w:ilvl w:val="0"/>
          <w:numId w:val="8"/>
        </w:numPr>
        <w:pBdr>
          <w:bottom w:val="single" w:sz="4" w:space="1" w:color="FFC000"/>
        </w:pBdr>
        <w:ind w:left="0" w:right="-284" w:hanging="284"/>
        <w:rPr>
          <w:rFonts w:ascii="Calibri" w:hAnsi="Calibri"/>
          <w:b/>
        </w:rPr>
      </w:pPr>
      <w:r w:rsidRPr="00EB2E55">
        <w:rPr>
          <w:rFonts w:ascii="Calibri" w:hAnsi="Calibri"/>
          <w:b/>
        </w:rPr>
        <w:t xml:space="preserve">GOLF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 </w:t>
      </w:r>
    </w:p>
    <w:p w14:paraId="095A0DB5" w14:textId="77777777" w:rsidR="006D23C9" w:rsidRPr="00EB2E55" w:rsidRDefault="006D23C9" w:rsidP="006D23C9">
      <w:pPr>
        <w:rPr>
          <w:color w:val="002060"/>
        </w:rPr>
      </w:pPr>
    </w:p>
    <w:p w14:paraId="5ECC996A" w14:textId="77777777" w:rsidR="006D23C9" w:rsidRPr="00EB2E55" w:rsidRDefault="006D23C9" w:rsidP="006D23C9">
      <w:pPr>
        <w:rPr>
          <w:color w:val="002060"/>
        </w:rPr>
      </w:pPr>
    </w:p>
    <w:p w14:paraId="6A266E58" w14:textId="77777777" w:rsidR="006D23C9" w:rsidRPr="00EB2E55" w:rsidRDefault="006D23C9" w:rsidP="006D23C9">
      <w:pPr>
        <w:numPr>
          <w:ilvl w:val="0"/>
          <w:numId w:val="7"/>
        </w:numPr>
        <w:pBdr>
          <w:bottom w:val="single" w:sz="4" w:space="1" w:color="FFC000"/>
        </w:pBdr>
        <w:ind w:right="-31" w:hanging="720"/>
      </w:pPr>
      <w:r w:rsidRPr="00EB2E55">
        <w:rPr>
          <w:rFonts w:ascii="Calibri" w:eastAsia="Times New Roman" w:hAnsi="Calibri"/>
          <w:b/>
          <w:sz w:val="32"/>
          <w:szCs w:val="20"/>
        </w:rPr>
        <w:t>MATERIEL INFORMATIQUE</w:t>
      </w:r>
      <w:r w:rsidRPr="00EB2E55">
        <w:t xml:space="preserve"> </w:t>
      </w:r>
    </w:p>
    <w:p w14:paraId="5F6402F4" w14:textId="77777777" w:rsidR="006D23C9" w:rsidRPr="00EB2E55" w:rsidRDefault="006D23C9" w:rsidP="006D23C9">
      <w:pPr>
        <w:tabs>
          <w:tab w:val="left" w:pos="-284"/>
        </w:tabs>
        <w:rPr>
          <w:rFonts w:ascii="Calibri" w:hAnsi="Calibri"/>
          <w:b/>
          <w:color w:val="002060"/>
          <w:highlight w:val="cyan"/>
        </w:rPr>
      </w:pPr>
    </w:p>
    <w:p w14:paraId="1AD23471" w14:textId="77777777" w:rsidR="006D23C9" w:rsidRPr="00EB2E55" w:rsidRDefault="006D23C9" w:rsidP="006D23C9">
      <w:pPr>
        <w:tabs>
          <w:tab w:val="left" w:pos="-284"/>
        </w:tabs>
        <w:rPr>
          <w:rFonts w:ascii="Calibri" w:hAnsi="Calibri"/>
          <w:b/>
          <w:color w:val="002060"/>
          <w:highlight w:val="cyan"/>
        </w:rPr>
      </w:pPr>
    </w:p>
    <w:tbl>
      <w:tblPr>
        <w:tblW w:w="0" w:type="auto"/>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4219"/>
        <w:gridCol w:w="2410"/>
        <w:gridCol w:w="2583"/>
      </w:tblGrid>
      <w:tr w:rsidR="006D23C9" w:rsidRPr="00EB2E55" w14:paraId="6B44C5B6" w14:textId="77777777" w:rsidTr="00010933">
        <w:tc>
          <w:tcPr>
            <w:tcW w:w="4219" w:type="dxa"/>
            <w:shd w:val="clear" w:color="auto" w:fill="0070C0"/>
            <w:hideMark/>
          </w:tcPr>
          <w:p w14:paraId="0D3298D0" w14:textId="77777777" w:rsidR="006D23C9" w:rsidRPr="00EB2E55" w:rsidRDefault="006D23C9" w:rsidP="00010933">
            <w:pPr>
              <w:tabs>
                <w:tab w:val="left" w:pos="8364"/>
              </w:tabs>
              <w:jc w:val="center"/>
              <w:rPr>
                <w:rFonts w:cstheme="minorHAnsi"/>
                <w:b/>
                <w:bCs/>
                <w:color w:val="FFFFFF" w:themeColor="background1"/>
              </w:rPr>
            </w:pPr>
            <w:r w:rsidRPr="00EB2E55">
              <w:rPr>
                <w:rFonts w:cstheme="minorHAnsi"/>
                <w:b/>
                <w:bCs/>
                <w:color w:val="FFFFFF" w:themeColor="background1"/>
              </w:rPr>
              <w:t>NATURE</w:t>
            </w:r>
          </w:p>
        </w:tc>
        <w:tc>
          <w:tcPr>
            <w:tcW w:w="2410" w:type="dxa"/>
            <w:shd w:val="clear" w:color="auto" w:fill="0070C0"/>
          </w:tcPr>
          <w:p w14:paraId="691D1B28" w14:textId="77777777" w:rsidR="006D23C9" w:rsidRPr="00EB2E55" w:rsidRDefault="006D23C9" w:rsidP="00010933">
            <w:pPr>
              <w:tabs>
                <w:tab w:val="left" w:pos="8364"/>
              </w:tabs>
              <w:jc w:val="center"/>
              <w:rPr>
                <w:rFonts w:cstheme="minorHAnsi"/>
                <w:b/>
                <w:bCs/>
                <w:color w:val="FFFFFF" w:themeColor="background1"/>
              </w:rPr>
            </w:pPr>
            <w:r w:rsidRPr="00EB2E55">
              <w:rPr>
                <w:rFonts w:cstheme="minorHAnsi"/>
                <w:b/>
                <w:bCs/>
                <w:color w:val="FFFFFF" w:themeColor="background1"/>
              </w:rPr>
              <w:t>LOCALISATION</w:t>
            </w:r>
          </w:p>
        </w:tc>
        <w:tc>
          <w:tcPr>
            <w:tcW w:w="2583" w:type="dxa"/>
            <w:shd w:val="clear" w:color="auto" w:fill="0070C0"/>
            <w:hideMark/>
          </w:tcPr>
          <w:p w14:paraId="1CA7C532" w14:textId="77777777" w:rsidR="006D23C9" w:rsidRPr="00EB2E55" w:rsidRDefault="006D23C9" w:rsidP="00010933">
            <w:pPr>
              <w:tabs>
                <w:tab w:val="left" w:pos="8364"/>
              </w:tabs>
              <w:jc w:val="center"/>
              <w:rPr>
                <w:rFonts w:cstheme="minorHAnsi"/>
                <w:b/>
                <w:bCs/>
                <w:color w:val="FFFFFF" w:themeColor="background1"/>
              </w:rPr>
            </w:pPr>
            <w:r w:rsidRPr="00EB2E55">
              <w:rPr>
                <w:rFonts w:cstheme="minorHAnsi"/>
                <w:b/>
                <w:bCs/>
                <w:color w:val="FFFFFF" w:themeColor="background1"/>
              </w:rPr>
              <w:t>VALEUR TTC</w:t>
            </w:r>
          </w:p>
        </w:tc>
      </w:tr>
      <w:tr w:rsidR="006D23C9" w:rsidRPr="00EB2E55" w14:paraId="7215BCD6" w14:textId="77777777" w:rsidTr="00010933">
        <w:tc>
          <w:tcPr>
            <w:tcW w:w="4219" w:type="dxa"/>
            <w:hideMark/>
          </w:tcPr>
          <w:p w14:paraId="4861B9F3" w14:textId="608E811D" w:rsidR="006D23C9" w:rsidRPr="00EB2E55" w:rsidRDefault="0019073A" w:rsidP="00010933">
            <w:pPr>
              <w:rPr>
                <w:rFonts w:cstheme="minorHAnsi"/>
                <w:b/>
                <w:bCs/>
                <w:color w:val="000000"/>
              </w:rPr>
            </w:pPr>
            <w:r w:rsidRPr="00EB2E55">
              <w:rPr>
                <w:rFonts w:cstheme="minorHAnsi"/>
                <w:b/>
                <w:bCs/>
                <w:color w:val="000000"/>
              </w:rPr>
              <w:t>Matériel informatique</w:t>
            </w:r>
            <w:r w:rsidR="006D23C9" w:rsidRPr="00EB2E55">
              <w:rPr>
                <w:rFonts w:cstheme="minorHAnsi"/>
                <w:b/>
                <w:bCs/>
                <w:color w:val="000000"/>
              </w:rPr>
              <w:t xml:space="preserve"> et bureautique divers fixe et mobile tel que :</w:t>
            </w:r>
          </w:p>
          <w:p w14:paraId="6827693B" w14:textId="77777777" w:rsidR="006D23C9" w:rsidRPr="00EB2E55" w:rsidRDefault="006D23C9" w:rsidP="00010933">
            <w:pPr>
              <w:rPr>
                <w:rFonts w:cstheme="minorHAnsi"/>
                <w:b/>
                <w:bCs/>
                <w:color w:val="000000"/>
              </w:rPr>
            </w:pPr>
            <w:r w:rsidRPr="00EB2E55">
              <w:rPr>
                <w:rFonts w:cstheme="minorHAnsi"/>
                <w:b/>
                <w:bCs/>
                <w:color w:val="000000"/>
              </w:rPr>
              <w:t>(Unités centrales – Ecrans –Imprimantes – Moniteurs –Logiciels – Progiciels, Commutateurs Réseau, Robots de sauvegarde, Routeurs périphériques, etc.…)  - téléphonie fixe et mobile  - télégestion - Liste non limitative</w:t>
            </w:r>
          </w:p>
        </w:tc>
        <w:tc>
          <w:tcPr>
            <w:tcW w:w="2410" w:type="dxa"/>
            <w:vMerge w:val="restart"/>
            <w:hideMark/>
          </w:tcPr>
          <w:p w14:paraId="4AFCE0FD" w14:textId="77777777" w:rsidR="006D23C9" w:rsidRPr="00EB2E55" w:rsidRDefault="006D23C9" w:rsidP="00010933">
            <w:pPr>
              <w:tabs>
                <w:tab w:val="left" w:pos="8364"/>
              </w:tabs>
              <w:jc w:val="center"/>
              <w:rPr>
                <w:rFonts w:cstheme="minorHAnsi"/>
              </w:rPr>
            </w:pPr>
          </w:p>
          <w:p w14:paraId="62501A9B" w14:textId="77777777" w:rsidR="006D23C9" w:rsidRPr="00EB2E55" w:rsidRDefault="006D23C9" w:rsidP="00010933">
            <w:pPr>
              <w:tabs>
                <w:tab w:val="left" w:pos="8364"/>
              </w:tabs>
              <w:jc w:val="center"/>
              <w:rPr>
                <w:rFonts w:cstheme="minorHAnsi"/>
              </w:rPr>
            </w:pPr>
          </w:p>
          <w:p w14:paraId="36199E33" w14:textId="77777777" w:rsidR="006D23C9" w:rsidRPr="00EB2E55" w:rsidRDefault="006D23C9" w:rsidP="00010933">
            <w:pPr>
              <w:tabs>
                <w:tab w:val="left" w:pos="8364"/>
              </w:tabs>
              <w:jc w:val="center"/>
              <w:rPr>
                <w:rFonts w:cstheme="minorHAnsi"/>
              </w:rPr>
            </w:pPr>
          </w:p>
          <w:p w14:paraId="0FD6E7F7" w14:textId="77777777" w:rsidR="006D23C9" w:rsidRPr="00EB2E55" w:rsidRDefault="006D23C9" w:rsidP="00010933">
            <w:pPr>
              <w:tabs>
                <w:tab w:val="left" w:pos="8364"/>
              </w:tabs>
              <w:jc w:val="center"/>
              <w:rPr>
                <w:rFonts w:cstheme="minorHAnsi"/>
              </w:rPr>
            </w:pPr>
          </w:p>
          <w:p w14:paraId="428DB59D" w14:textId="77777777" w:rsidR="006D23C9" w:rsidRPr="00EB2E55" w:rsidRDefault="006D23C9" w:rsidP="00010933">
            <w:pPr>
              <w:tabs>
                <w:tab w:val="left" w:pos="8364"/>
              </w:tabs>
              <w:jc w:val="center"/>
              <w:rPr>
                <w:rFonts w:cstheme="minorHAnsi"/>
              </w:rPr>
            </w:pPr>
          </w:p>
          <w:p w14:paraId="517D1B6E" w14:textId="77777777" w:rsidR="006D23C9" w:rsidRPr="00EB2E55" w:rsidRDefault="006D23C9" w:rsidP="00010933">
            <w:pPr>
              <w:tabs>
                <w:tab w:val="left" w:pos="8364"/>
              </w:tabs>
              <w:jc w:val="center"/>
              <w:rPr>
                <w:rFonts w:cstheme="minorHAnsi"/>
              </w:rPr>
            </w:pPr>
          </w:p>
          <w:p w14:paraId="1105C736" w14:textId="77777777" w:rsidR="001A2581" w:rsidRPr="00EB2E55" w:rsidRDefault="001A2581" w:rsidP="00010933">
            <w:pPr>
              <w:tabs>
                <w:tab w:val="left" w:pos="8364"/>
              </w:tabs>
              <w:jc w:val="center"/>
              <w:rPr>
                <w:rFonts w:cstheme="minorHAnsi"/>
                <w:b/>
                <w:color w:val="002060"/>
              </w:rPr>
            </w:pPr>
          </w:p>
          <w:p w14:paraId="47922B2B" w14:textId="077AE73D" w:rsidR="006D23C9" w:rsidRPr="00EB2E55" w:rsidRDefault="006D23C9" w:rsidP="00010933">
            <w:pPr>
              <w:tabs>
                <w:tab w:val="left" w:pos="8364"/>
              </w:tabs>
              <w:jc w:val="center"/>
              <w:rPr>
                <w:rFonts w:cstheme="minorHAnsi"/>
                <w:b/>
                <w:color w:val="002060"/>
              </w:rPr>
            </w:pPr>
            <w:r w:rsidRPr="00EB2E55">
              <w:rPr>
                <w:rFonts w:cstheme="minorHAnsi"/>
                <w:b/>
                <w:color w:val="002060"/>
              </w:rPr>
              <w:t>Tous lieux</w:t>
            </w:r>
          </w:p>
          <w:p w14:paraId="4D8EF327" w14:textId="77777777" w:rsidR="006D23C9" w:rsidRPr="00EB2E55" w:rsidRDefault="006D23C9" w:rsidP="00010933">
            <w:pPr>
              <w:jc w:val="center"/>
              <w:rPr>
                <w:rFonts w:cstheme="minorHAnsi"/>
              </w:rPr>
            </w:pPr>
          </w:p>
        </w:tc>
        <w:tc>
          <w:tcPr>
            <w:tcW w:w="2583" w:type="dxa"/>
            <w:vMerge w:val="restart"/>
            <w:vAlign w:val="center"/>
            <w:hideMark/>
          </w:tcPr>
          <w:p w14:paraId="0012F38B" w14:textId="50F761C9" w:rsidR="00752E0F" w:rsidRPr="00EB2E55" w:rsidRDefault="00C17B35" w:rsidP="00010933">
            <w:pPr>
              <w:jc w:val="center"/>
              <w:rPr>
                <w:rFonts w:cstheme="minorHAnsi"/>
                <w:b/>
                <w:bCs/>
                <w:color w:val="002060"/>
              </w:rPr>
            </w:pPr>
            <w:r>
              <w:rPr>
                <w:rFonts w:cstheme="minorHAnsi"/>
                <w:b/>
                <w:bCs/>
                <w:color w:val="002060"/>
              </w:rPr>
              <w:t>50 000 EUROS</w:t>
            </w:r>
          </w:p>
        </w:tc>
      </w:tr>
      <w:tr w:rsidR="006D23C9" w:rsidRPr="00EB2E55" w14:paraId="3C98FB92" w14:textId="77777777" w:rsidTr="00010933">
        <w:tc>
          <w:tcPr>
            <w:tcW w:w="4219" w:type="dxa"/>
            <w:hideMark/>
          </w:tcPr>
          <w:p w14:paraId="46FA576D" w14:textId="77777777" w:rsidR="006D23C9" w:rsidRPr="00EB2E55" w:rsidRDefault="006D23C9" w:rsidP="00010933">
            <w:pPr>
              <w:rPr>
                <w:rFonts w:cstheme="minorHAnsi"/>
                <w:b/>
                <w:bCs/>
              </w:rPr>
            </w:pPr>
            <w:r w:rsidRPr="00EB2E55">
              <w:rPr>
                <w:rFonts w:cstheme="minorHAnsi"/>
                <w:b/>
                <w:bCs/>
                <w:color w:val="000000"/>
              </w:rPr>
              <w:t>Matériel vidéo, de projection cinématographique et de sonorisation fixe ou mobile, appareils photos numériques</w:t>
            </w:r>
          </w:p>
        </w:tc>
        <w:tc>
          <w:tcPr>
            <w:tcW w:w="2410" w:type="dxa"/>
            <w:vMerge/>
            <w:hideMark/>
          </w:tcPr>
          <w:p w14:paraId="0CF8D7A1" w14:textId="77777777" w:rsidR="006D23C9" w:rsidRPr="00EB2E55" w:rsidRDefault="006D23C9" w:rsidP="00010933">
            <w:pPr>
              <w:jc w:val="center"/>
              <w:rPr>
                <w:rFonts w:cstheme="minorHAnsi"/>
              </w:rPr>
            </w:pPr>
          </w:p>
        </w:tc>
        <w:tc>
          <w:tcPr>
            <w:tcW w:w="2583" w:type="dxa"/>
            <w:vMerge/>
            <w:vAlign w:val="center"/>
            <w:hideMark/>
          </w:tcPr>
          <w:p w14:paraId="4174E599" w14:textId="77777777" w:rsidR="006D23C9" w:rsidRPr="00EB2E55" w:rsidRDefault="006D23C9" w:rsidP="00010933">
            <w:pPr>
              <w:jc w:val="right"/>
              <w:rPr>
                <w:rFonts w:cstheme="minorHAnsi"/>
                <w:b/>
                <w:bCs/>
                <w:color w:val="002060"/>
              </w:rPr>
            </w:pPr>
          </w:p>
        </w:tc>
      </w:tr>
      <w:tr w:rsidR="006D23C9" w:rsidRPr="00EB2E55" w14:paraId="1F0DE85F" w14:textId="77777777" w:rsidTr="00010933">
        <w:trPr>
          <w:trHeight w:val="533"/>
        </w:trPr>
        <w:tc>
          <w:tcPr>
            <w:tcW w:w="4219" w:type="dxa"/>
            <w:hideMark/>
          </w:tcPr>
          <w:p w14:paraId="53F7D379" w14:textId="77777777" w:rsidR="006D23C9" w:rsidRPr="00EB2E55" w:rsidRDefault="006D23C9" w:rsidP="00010933">
            <w:pPr>
              <w:tabs>
                <w:tab w:val="left" w:pos="8364"/>
              </w:tabs>
              <w:rPr>
                <w:rFonts w:cstheme="minorHAnsi"/>
                <w:b/>
                <w:bCs/>
              </w:rPr>
            </w:pPr>
            <w:r w:rsidRPr="00EB2E55">
              <w:rPr>
                <w:rFonts w:cstheme="minorHAnsi"/>
                <w:b/>
                <w:bCs/>
              </w:rPr>
              <w:t>Matériel pédagogique aide à la scolarité tableaux numériques</w:t>
            </w:r>
          </w:p>
        </w:tc>
        <w:tc>
          <w:tcPr>
            <w:tcW w:w="2410" w:type="dxa"/>
            <w:vMerge/>
            <w:tcBorders>
              <w:bottom w:val="single" w:sz="6" w:space="0" w:color="0070C0"/>
            </w:tcBorders>
            <w:hideMark/>
          </w:tcPr>
          <w:p w14:paraId="6578B514" w14:textId="77777777" w:rsidR="006D23C9" w:rsidRPr="00EB2E55" w:rsidRDefault="006D23C9" w:rsidP="00010933">
            <w:pPr>
              <w:jc w:val="center"/>
              <w:rPr>
                <w:rFonts w:cstheme="minorHAnsi"/>
                <w:lang w:eastAsia="zh-TW"/>
              </w:rPr>
            </w:pPr>
          </w:p>
        </w:tc>
        <w:tc>
          <w:tcPr>
            <w:tcW w:w="2583" w:type="dxa"/>
            <w:vMerge/>
            <w:tcBorders>
              <w:bottom w:val="single" w:sz="6" w:space="0" w:color="0070C0"/>
            </w:tcBorders>
            <w:vAlign w:val="center"/>
            <w:hideMark/>
          </w:tcPr>
          <w:p w14:paraId="62C79E39" w14:textId="77777777" w:rsidR="006D23C9" w:rsidRPr="00EB2E55" w:rsidRDefault="006D23C9" w:rsidP="00010933">
            <w:pPr>
              <w:jc w:val="right"/>
              <w:rPr>
                <w:rFonts w:cstheme="minorHAnsi"/>
                <w:b/>
                <w:bCs/>
                <w:color w:val="002060"/>
              </w:rPr>
            </w:pPr>
          </w:p>
        </w:tc>
      </w:tr>
    </w:tbl>
    <w:p w14:paraId="1292ADA8" w14:textId="69B50F5F" w:rsidR="006D23C9" w:rsidRPr="00EB2E55" w:rsidRDefault="006D23C9" w:rsidP="006D23C9">
      <w:pPr>
        <w:rPr>
          <w:rFonts w:ascii="Calibri" w:eastAsia="Times New Roman" w:hAnsi="Calibri"/>
          <w:b/>
          <w:sz w:val="12"/>
          <w:szCs w:val="12"/>
          <w:highlight w:val="cyan"/>
        </w:rPr>
      </w:pPr>
    </w:p>
    <w:p w14:paraId="3DF526A8" w14:textId="77777777" w:rsidR="00A46484" w:rsidRPr="00EB2E55" w:rsidRDefault="00A46484">
      <w:pPr>
        <w:rPr>
          <w:rFonts w:ascii="Calibri" w:eastAsia="Times New Roman" w:hAnsi="Calibri"/>
          <w:b/>
          <w:sz w:val="32"/>
          <w:szCs w:val="20"/>
        </w:rPr>
      </w:pPr>
      <w:r w:rsidRPr="00EB2E55">
        <w:rPr>
          <w:rFonts w:ascii="Calibri" w:eastAsia="Times New Roman" w:hAnsi="Calibri"/>
          <w:b/>
          <w:sz w:val="32"/>
          <w:szCs w:val="20"/>
        </w:rPr>
        <w:lastRenderedPageBreak/>
        <w:br w:type="page"/>
      </w:r>
    </w:p>
    <w:p w14:paraId="201CCCEA" w14:textId="559E88DB" w:rsidR="006D23C9" w:rsidRPr="00EB2E55" w:rsidRDefault="006D23C9" w:rsidP="006D23C9">
      <w:pPr>
        <w:numPr>
          <w:ilvl w:val="0"/>
          <w:numId w:val="7"/>
        </w:numPr>
        <w:pBdr>
          <w:bottom w:val="single" w:sz="4" w:space="1" w:color="FFC000"/>
        </w:pBdr>
        <w:ind w:right="-31" w:hanging="720"/>
        <w:rPr>
          <w:rFonts w:ascii="Calibri" w:eastAsia="Times New Roman" w:hAnsi="Calibri"/>
          <w:b/>
          <w:sz w:val="32"/>
          <w:szCs w:val="20"/>
        </w:rPr>
      </w:pPr>
      <w:r w:rsidRPr="00EB2E55">
        <w:rPr>
          <w:rFonts w:ascii="Calibri" w:eastAsia="Times New Roman" w:hAnsi="Calibri"/>
          <w:b/>
          <w:sz w:val="32"/>
          <w:szCs w:val="20"/>
        </w:rPr>
        <w:lastRenderedPageBreak/>
        <w:t>BRIS DE MACHINE - ETAT DU MATERIEL</w:t>
      </w:r>
    </w:p>
    <w:p w14:paraId="0BEE0068" w14:textId="77777777" w:rsidR="006D23C9" w:rsidRPr="00EB2E55" w:rsidRDefault="006D23C9" w:rsidP="006D23C9">
      <w:pPr>
        <w:tabs>
          <w:tab w:val="left" w:pos="8364"/>
        </w:tabs>
        <w:ind w:left="1800"/>
        <w:jc w:val="both"/>
        <w:rPr>
          <w:rFonts w:ascii="Calibri" w:hAnsi="Calibri"/>
          <w:sz w:val="2"/>
          <w:highlight w:val="cyan"/>
        </w:rPr>
      </w:pPr>
    </w:p>
    <w:p w14:paraId="44924FA0" w14:textId="77777777" w:rsidR="006D23C9" w:rsidRPr="00EB2E55" w:rsidRDefault="006D23C9" w:rsidP="006D23C9">
      <w:pPr>
        <w:tabs>
          <w:tab w:val="left" w:pos="8364"/>
        </w:tabs>
        <w:ind w:left="1800"/>
        <w:jc w:val="both"/>
        <w:rPr>
          <w:rFonts w:ascii="Calibri" w:hAnsi="Calibri"/>
          <w:sz w:val="2"/>
          <w:highlight w:val="cyan"/>
        </w:rPr>
      </w:pPr>
    </w:p>
    <w:p w14:paraId="3C058FA8" w14:textId="77777777" w:rsidR="006D23C9" w:rsidRPr="00EB2E55" w:rsidRDefault="006D23C9" w:rsidP="006D23C9">
      <w:pPr>
        <w:tabs>
          <w:tab w:val="left" w:pos="8364"/>
        </w:tabs>
        <w:ind w:left="1800"/>
        <w:jc w:val="both"/>
        <w:rPr>
          <w:rFonts w:ascii="Calibri" w:hAnsi="Calibri"/>
          <w:sz w:val="2"/>
          <w:highlight w:val="cyan"/>
        </w:rPr>
      </w:pPr>
    </w:p>
    <w:p w14:paraId="3C64F467" w14:textId="77777777" w:rsidR="006D23C9" w:rsidRPr="00EB2E55" w:rsidRDefault="006D23C9" w:rsidP="006D23C9">
      <w:pPr>
        <w:tabs>
          <w:tab w:val="left" w:pos="8364"/>
        </w:tabs>
        <w:ind w:left="1800"/>
        <w:jc w:val="both"/>
        <w:rPr>
          <w:rFonts w:ascii="Calibri" w:hAnsi="Calibri"/>
          <w:sz w:val="2"/>
          <w:highlight w:val="cyan"/>
        </w:rPr>
      </w:pPr>
    </w:p>
    <w:p w14:paraId="0800DB21" w14:textId="77777777" w:rsidR="006D23C9" w:rsidRPr="00EB2E55" w:rsidRDefault="006D23C9" w:rsidP="006D23C9">
      <w:pPr>
        <w:tabs>
          <w:tab w:val="left" w:pos="8364"/>
        </w:tabs>
        <w:ind w:left="1800"/>
        <w:jc w:val="both"/>
        <w:rPr>
          <w:rFonts w:ascii="Calibri" w:hAnsi="Calibri"/>
          <w:sz w:val="2"/>
          <w:highlight w:val="cyan"/>
        </w:rPr>
      </w:pPr>
    </w:p>
    <w:p w14:paraId="23E32DF3" w14:textId="77777777" w:rsidR="006D23C9" w:rsidRPr="00EB2E55" w:rsidRDefault="006D23C9" w:rsidP="006D23C9">
      <w:pPr>
        <w:jc w:val="both"/>
        <w:rPr>
          <w:rFonts w:ascii="Calibri" w:hAnsi="Calibri"/>
          <w:color w:val="FF0000"/>
          <w:highlight w:val="cyan"/>
        </w:rPr>
      </w:pPr>
    </w:p>
    <w:tbl>
      <w:tblPr>
        <w:tblStyle w:val="Grilledutableau"/>
        <w:tblW w:w="0" w:type="auto"/>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4A0" w:firstRow="1" w:lastRow="0" w:firstColumn="1" w:lastColumn="0" w:noHBand="0" w:noVBand="1"/>
      </w:tblPr>
      <w:tblGrid>
        <w:gridCol w:w="4138"/>
        <w:gridCol w:w="2389"/>
        <w:gridCol w:w="2817"/>
      </w:tblGrid>
      <w:tr w:rsidR="006D23C9" w:rsidRPr="00EB2E55" w14:paraId="08A4D3C0" w14:textId="77777777" w:rsidTr="006D23C9">
        <w:trPr>
          <w:trHeight w:val="433"/>
        </w:trPr>
        <w:tc>
          <w:tcPr>
            <w:tcW w:w="4138" w:type="dxa"/>
            <w:tcBorders>
              <w:top w:val="single" w:sz="4" w:space="0" w:color="0070C0"/>
              <w:bottom w:val="single" w:sz="6" w:space="0" w:color="0070C0"/>
            </w:tcBorders>
            <w:shd w:val="clear" w:color="auto" w:fill="0070C0"/>
            <w:vAlign w:val="center"/>
          </w:tcPr>
          <w:p w14:paraId="5D667627" w14:textId="77777777" w:rsidR="006D23C9" w:rsidRPr="00EB2E55" w:rsidRDefault="006D23C9" w:rsidP="00010933">
            <w:pPr>
              <w:jc w:val="center"/>
              <w:rPr>
                <w:rFonts w:ascii="Calibri" w:hAnsi="Calibri"/>
                <w:color w:val="FFFFFF" w:themeColor="background1"/>
              </w:rPr>
            </w:pPr>
            <w:r w:rsidRPr="00EB2E55">
              <w:rPr>
                <w:rFonts w:ascii="Calibri" w:hAnsi="Calibri"/>
                <w:b/>
                <w:bCs/>
                <w:color w:val="FFFFFF" w:themeColor="background1"/>
              </w:rPr>
              <w:t>NATURE</w:t>
            </w:r>
          </w:p>
        </w:tc>
        <w:tc>
          <w:tcPr>
            <w:tcW w:w="2389" w:type="dxa"/>
            <w:tcBorders>
              <w:top w:val="single" w:sz="4" w:space="0" w:color="0070C0"/>
              <w:bottom w:val="single" w:sz="6" w:space="0" w:color="0070C0"/>
            </w:tcBorders>
            <w:shd w:val="clear" w:color="auto" w:fill="0070C0"/>
            <w:vAlign w:val="center"/>
          </w:tcPr>
          <w:p w14:paraId="3ECF9CD2" w14:textId="77777777" w:rsidR="006D23C9" w:rsidRPr="00EB2E55" w:rsidRDefault="006D23C9" w:rsidP="00010933">
            <w:pPr>
              <w:jc w:val="center"/>
              <w:rPr>
                <w:rFonts w:ascii="Calibri" w:hAnsi="Calibri"/>
                <w:color w:val="FFFFFF" w:themeColor="background1"/>
              </w:rPr>
            </w:pPr>
            <w:r w:rsidRPr="00EB2E55">
              <w:rPr>
                <w:rFonts w:ascii="Calibri" w:hAnsi="Calibri"/>
                <w:b/>
                <w:bCs/>
                <w:color w:val="FFFFFF" w:themeColor="background1"/>
              </w:rPr>
              <w:t>LOCALISATION</w:t>
            </w:r>
          </w:p>
        </w:tc>
        <w:tc>
          <w:tcPr>
            <w:tcW w:w="2817" w:type="dxa"/>
            <w:tcBorders>
              <w:top w:val="single" w:sz="4" w:space="0" w:color="0070C0"/>
              <w:bottom w:val="single" w:sz="6" w:space="0" w:color="0070C0"/>
            </w:tcBorders>
            <w:shd w:val="clear" w:color="auto" w:fill="0070C0"/>
            <w:vAlign w:val="center"/>
          </w:tcPr>
          <w:p w14:paraId="3DBFF849" w14:textId="77777777" w:rsidR="006D23C9" w:rsidRPr="00EB2E55" w:rsidRDefault="006D23C9" w:rsidP="00010933">
            <w:pPr>
              <w:jc w:val="center"/>
              <w:rPr>
                <w:rFonts w:ascii="Calibri" w:hAnsi="Calibri"/>
                <w:color w:val="FFFFFF" w:themeColor="background1"/>
              </w:rPr>
            </w:pPr>
            <w:r w:rsidRPr="00EB2E55">
              <w:rPr>
                <w:rFonts w:ascii="Calibri" w:hAnsi="Calibri"/>
                <w:b/>
                <w:bCs/>
                <w:color w:val="FFFFFF" w:themeColor="background1"/>
              </w:rPr>
              <w:t>VALEUR TTC</w:t>
            </w:r>
          </w:p>
        </w:tc>
      </w:tr>
      <w:tr w:rsidR="006D23C9" w:rsidRPr="00EB2E55" w14:paraId="2E606AF3" w14:textId="77777777" w:rsidTr="006D23C9">
        <w:tc>
          <w:tcPr>
            <w:tcW w:w="4138" w:type="dxa"/>
            <w:tcBorders>
              <w:top w:val="single" w:sz="6" w:space="0" w:color="0070C0"/>
              <w:bottom w:val="single" w:sz="4" w:space="0" w:color="4F81BD" w:themeColor="accent1"/>
            </w:tcBorders>
          </w:tcPr>
          <w:p w14:paraId="365C2E50" w14:textId="77777777" w:rsidR="006D23C9" w:rsidRPr="00EB2E55" w:rsidRDefault="006D23C9" w:rsidP="00010933">
            <w:pPr>
              <w:jc w:val="both"/>
              <w:rPr>
                <w:rFonts w:ascii="Calibri" w:hAnsi="Calibri" w:cs="Arial"/>
                <w:b/>
                <w:bCs/>
              </w:rPr>
            </w:pPr>
          </w:p>
          <w:p w14:paraId="09698A6F" w14:textId="77777777" w:rsidR="006D23C9" w:rsidRPr="00EB2E55" w:rsidRDefault="006D23C9" w:rsidP="00010933">
            <w:pPr>
              <w:jc w:val="both"/>
              <w:rPr>
                <w:rFonts w:ascii="Calibri" w:hAnsi="Calibri" w:cs="Arial"/>
                <w:b/>
                <w:bCs/>
              </w:rPr>
            </w:pPr>
            <w:r w:rsidRPr="00EB2E55">
              <w:rPr>
                <w:rFonts w:ascii="Calibri" w:hAnsi="Calibri" w:cs="Arial"/>
                <w:b/>
                <w:bCs/>
              </w:rPr>
              <w:t xml:space="preserve">Matériel divers sans désignation </w:t>
            </w:r>
          </w:p>
          <w:p w14:paraId="30F06FDC" w14:textId="77777777" w:rsidR="006D23C9" w:rsidRPr="00EB2E55" w:rsidRDefault="006D23C9" w:rsidP="00010933">
            <w:pPr>
              <w:jc w:val="both"/>
              <w:rPr>
                <w:rFonts w:ascii="Calibri" w:hAnsi="Calibri"/>
              </w:rPr>
            </w:pPr>
          </w:p>
        </w:tc>
        <w:tc>
          <w:tcPr>
            <w:tcW w:w="2389" w:type="dxa"/>
            <w:tcBorders>
              <w:top w:val="single" w:sz="6" w:space="0" w:color="0070C0"/>
              <w:bottom w:val="single" w:sz="4" w:space="0" w:color="4F81BD" w:themeColor="accent1"/>
            </w:tcBorders>
          </w:tcPr>
          <w:p w14:paraId="130012DB" w14:textId="77777777" w:rsidR="006D23C9" w:rsidRPr="00EB2E55" w:rsidRDefault="006D23C9" w:rsidP="00010933">
            <w:pPr>
              <w:jc w:val="both"/>
              <w:rPr>
                <w:rFonts w:ascii="Calibri" w:hAnsi="Calibri"/>
              </w:rPr>
            </w:pPr>
          </w:p>
        </w:tc>
        <w:tc>
          <w:tcPr>
            <w:tcW w:w="2817" w:type="dxa"/>
            <w:tcBorders>
              <w:top w:val="single" w:sz="6" w:space="0" w:color="0070C0"/>
              <w:bottom w:val="single" w:sz="4" w:space="0" w:color="4F81BD" w:themeColor="accent1"/>
            </w:tcBorders>
          </w:tcPr>
          <w:p w14:paraId="04E01D6D" w14:textId="77777777" w:rsidR="006D23C9" w:rsidRPr="00EB2E55" w:rsidRDefault="006D23C9" w:rsidP="00010933">
            <w:pPr>
              <w:jc w:val="center"/>
              <w:rPr>
                <w:rFonts w:ascii="Calibri" w:hAnsi="Calibri"/>
                <w:b/>
                <w:bCs/>
              </w:rPr>
            </w:pPr>
          </w:p>
          <w:p w14:paraId="24D5851D" w14:textId="77777777" w:rsidR="006D23C9" w:rsidRPr="00EB2E55" w:rsidRDefault="006D23C9" w:rsidP="00010933">
            <w:pPr>
              <w:jc w:val="center"/>
              <w:rPr>
                <w:rFonts w:ascii="Calibri" w:hAnsi="Calibri"/>
                <w:b/>
                <w:bCs/>
              </w:rPr>
            </w:pPr>
            <w:r w:rsidRPr="00EB2E55">
              <w:rPr>
                <w:rFonts w:ascii="Calibri" w:hAnsi="Calibri"/>
                <w:b/>
                <w:bCs/>
              </w:rPr>
              <w:t>20 000,00 €</w:t>
            </w:r>
          </w:p>
        </w:tc>
      </w:tr>
    </w:tbl>
    <w:p w14:paraId="7D28EDED" w14:textId="77777777" w:rsidR="006D23C9" w:rsidRPr="00EB2E55" w:rsidRDefault="006D23C9" w:rsidP="006D23C9">
      <w:pPr>
        <w:jc w:val="both"/>
        <w:rPr>
          <w:rFonts w:ascii="Calibri" w:hAnsi="Calibri"/>
          <w:color w:val="000000"/>
          <w:highlight w:val="cyan"/>
        </w:rPr>
      </w:pPr>
    </w:p>
    <w:p w14:paraId="7EFDFE32" w14:textId="77777777" w:rsidR="006D23C9" w:rsidRPr="00EB2E55" w:rsidRDefault="006D23C9" w:rsidP="00A46484">
      <w:pPr>
        <w:numPr>
          <w:ilvl w:val="0"/>
          <w:numId w:val="8"/>
        </w:numPr>
        <w:pBdr>
          <w:bottom w:val="single" w:sz="4" w:space="1" w:color="FFC000"/>
        </w:pBdr>
        <w:ind w:left="0" w:right="-284" w:hanging="284"/>
        <w:rPr>
          <w:rFonts w:ascii="Calibri" w:hAnsi="Calibri"/>
          <w:b/>
          <w:color w:val="002060"/>
        </w:rPr>
      </w:pPr>
      <w:r w:rsidRPr="00EB2E55">
        <w:rPr>
          <w:rFonts w:ascii="Calibri" w:hAnsi="Calibri"/>
          <w:b/>
          <w:color w:val="002060"/>
        </w:rPr>
        <w:t xml:space="preserve">TÉLÉTRAVAIL : </w:t>
      </w:r>
      <w:r w:rsidRPr="00EB2E55">
        <w:rPr>
          <w:rFonts w:ascii="Calibri" w:hAnsi="Calibri"/>
          <w:b/>
          <w:color w:val="002060"/>
        </w:rPr>
        <w:tab/>
      </w:r>
      <w:r w:rsidRPr="00EB2E55">
        <w:rPr>
          <w:rFonts w:ascii="Calibri" w:hAnsi="Calibri"/>
          <w:b/>
          <w:color w:val="002060"/>
        </w:rPr>
        <w:tab/>
      </w:r>
      <w:r w:rsidRPr="00EB2E55">
        <w:rPr>
          <w:rFonts w:ascii="Calibri" w:hAnsi="Calibri"/>
          <w:b/>
          <w:color w:val="002060"/>
        </w:rPr>
        <w:tab/>
      </w:r>
      <w:r w:rsidRPr="00EB2E55">
        <w:rPr>
          <w:rFonts w:ascii="Calibri" w:hAnsi="Calibri"/>
          <w:b/>
          <w:color w:val="002060"/>
        </w:rPr>
        <w:tab/>
      </w:r>
      <w:r w:rsidRPr="00EB2E55">
        <w:rPr>
          <w:rFonts w:ascii="Calibri" w:hAnsi="Calibri"/>
          <w:b/>
          <w:color w:val="002060"/>
        </w:rPr>
        <w:tab/>
      </w:r>
      <w:r w:rsidRPr="00EB2E55">
        <w:rPr>
          <w:rFonts w:ascii="Calibri" w:hAnsi="Calibri"/>
          <w:b/>
          <w:color w:val="002060"/>
        </w:rPr>
        <w:tab/>
      </w:r>
      <w:r w:rsidRPr="00EB2E55">
        <w:rPr>
          <w:rFonts w:ascii="Calibri" w:hAnsi="Calibri"/>
          <w:b/>
          <w:color w:val="002060"/>
        </w:rPr>
        <w:tab/>
      </w:r>
      <w:r w:rsidRPr="00EB2E55">
        <w:rPr>
          <w:rFonts w:ascii="Calibri" w:hAnsi="Calibri"/>
          <w:b/>
          <w:color w:val="002060"/>
        </w:rPr>
        <w:tab/>
      </w:r>
      <w:r w:rsidRPr="00EB2E55">
        <w:rPr>
          <w:rFonts w:ascii="Calibri" w:hAnsi="Calibri"/>
          <w:b/>
          <w:color w:val="002060"/>
        </w:rPr>
        <w:tab/>
      </w:r>
      <w:r w:rsidRPr="00EB2E55">
        <w:rPr>
          <w:rFonts w:ascii="Calibri" w:hAnsi="Calibri"/>
          <w:b/>
          <w:color w:val="002060"/>
        </w:rPr>
        <w:tab/>
        <w:t xml:space="preserve">OUI </w:t>
      </w:r>
    </w:p>
    <w:p w14:paraId="710DBF7E" w14:textId="77777777" w:rsidR="006D23C9" w:rsidRPr="00EB2E55" w:rsidRDefault="006D23C9" w:rsidP="006D23C9">
      <w:pPr>
        <w:tabs>
          <w:tab w:val="left" w:pos="3195"/>
        </w:tabs>
        <w:rPr>
          <w:rFonts w:ascii="Calibri" w:hAnsi="Calibri"/>
          <w:b/>
        </w:rPr>
      </w:pPr>
    </w:p>
    <w:p w14:paraId="37784461" w14:textId="77777777" w:rsidR="006D23C9" w:rsidRPr="00EB2E55" w:rsidRDefault="006D23C9" w:rsidP="00090E98">
      <w:pPr>
        <w:pStyle w:val="Paragraphedeliste"/>
        <w:numPr>
          <w:ilvl w:val="0"/>
          <w:numId w:val="71"/>
        </w:numPr>
        <w:ind w:left="3402" w:right="-284" w:hanging="708"/>
        <w:rPr>
          <w:rFonts w:ascii="Calibri" w:hAnsi="Calibri"/>
          <w:szCs w:val="20"/>
        </w:rPr>
      </w:pPr>
      <w:r w:rsidRPr="00EB2E55">
        <w:rPr>
          <w:rFonts w:ascii="Calibri" w:hAnsi="Calibri"/>
          <w:szCs w:val="20"/>
        </w:rPr>
        <w:t xml:space="preserve">Nombre d’agents concernés : </w:t>
      </w:r>
      <w:r w:rsidRPr="00EB2E55">
        <w:rPr>
          <w:rFonts w:ascii="Calibri" w:hAnsi="Calibri"/>
          <w:szCs w:val="20"/>
        </w:rPr>
        <w:tab/>
      </w:r>
      <w:r w:rsidRPr="00EB2E55">
        <w:rPr>
          <w:rFonts w:ascii="Calibri" w:hAnsi="Calibri"/>
          <w:szCs w:val="20"/>
        </w:rPr>
        <w:tab/>
      </w:r>
      <w:r w:rsidRPr="00EB2E55">
        <w:rPr>
          <w:rFonts w:ascii="Calibri" w:hAnsi="Calibri"/>
          <w:szCs w:val="20"/>
        </w:rPr>
        <w:tab/>
      </w:r>
      <w:r w:rsidRPr="00EB2E55">
        <w:rPr>
          <w:rFonts w:ascii="Calibri" w:hAnsi="Calibri"/>
          <w:szCs w:val="20"/>
        </w:rPr>
        <w:tab/>
      </w:r>
      <w:r w:rsidRPr="00EB2E55">
        <w:rPr>
          <w:rFonts w:ascii="Calibri" w:hAnsi="Calibri"/>
          <w:b/>
          <w:color w:val="002060"/>
          <w:szCs w:val="20"/>
        </w:rPr>
        <w:t>10 à 15</w:t>
      </w:r>
    </w:p>
    <w:p w14:paraId="1BE3FD9B" w14:textId="77777777" w:rsidR="006D23C9" w:rsidRPr="00EB2E55" w:rsidRDefault="006D23C9" w:rsidP="006D23C9">
      <w:pPr>
        <w:ind w:left="360" w:right="-284"/>
        <w:rPr>
          <w:rFonts w:ascii="Calibri" w:hAnsi="Calibri"/>
          <w:szCs w:val="20"/>
        </w:rPr>
      </w:pPr>
    </w:p>
    <w:p w14:paraId="1484D7E9" w14:textId="77777777" w:rsidR="006D23C9" w:rsidRPr="00EB2E55" w:rsidRDefault="006D23C9" w:rsidP="006D23C9">
      <w:pPr>
        <w:rPr>
          <w:rFonts w:ascii="Calibri" w:hAnsi="Calibri"/>
          <w:color w:val="000000"/>
          <w:highlight w:val="cyan"/>
        </w:rPr>
      </w:pPr>
    </w:p>
    <w:p w14:paraId="27CACA0D" w14:textId="77777777" w:rsidR="006D23C9" w:rsidRPr="00EB2E55" w:rsidRDefault="006D23C9" w:rsidP="006D23C9">
      <w:pPr>
        <w:numPr>
          <w:ilvl w:val="0"/>
          <w:numId w:val="7"/>
        </w:numPr>
        <w:pBdr>
          <w:bottom w:val="single" w:sz="4" w:space="1" w:color="FFC000"/>
        </w:pBdr>
        <w:ind w:right="-31" w:hanging="720"/>
        <w:rPr>
          <w:rFonts w:ascii="Calibri" w:hAnsi="Calibri"/>
          <w:b/>
          <w:sz w:val="32"/>
          <w:szCs w:val="32"/>
        </w:rPr>
      </w:pPr>
      <w:r w:rsidRPr="00EB2E55">
        <w:rPr>
          <w:rFonts w:ascii="Calibri" w:eastAsia="Times New Roman" w:hAnsi="Calibri"/>
          <w:b/>
          <w:sz w:val="32"/>
          <w:szCs w:val="20"/>
        </w:rPr>
        <w:t>EXPOSITIONS</w:t>
      </w:r>
    </w:p>
    <w:p w14:paraId="29B62892" w14:textId="77777777" w:rsidR="006D23C9" w:rsidRPr="00EB2E55" w:rsidRDefault="006D23C9" w:rsidP="006D23C9">
      <w:pPr>
        <w:rPr>
          <w:rFonts w:ascii="Calibri" w:hAnsi="Calibri"/>
          <w:b/>
          <w:szCs w:val="28"/>
          <w:highlight w:val="cyan"/>
          <w:u w:val="single"/>
        </w:rPr>
      </w:pPr>
    </w:p>
    <w:p w14:paraId="4C3F2654" w14:textId="77777777" w:rsidR="006D23C9" w:rsidRPr="00EB2E55" w:rsidRDefault="006D23C9" w:rsidP="006D23C9">
      <w:pPr>
        <w:numPr>
          <w:ilvl w:val="0"/>
          <w:numId w:val="8"/>
        </w:numPr>
        <w:ind w:left="0" w:right="-284" w:hanging="284"/>
        <w:rPr>
          <w:rFonts w:ascii="Calibri" w:hAnsi="Calibri"/>
          <w:b/>
        </w:rPr>
      </w:pPr>
      <w:r w:rsidRPr="00EB2E55">
        <w:rPr>
          <w:rFonts w:ascii="Calibri" w:hAnsi="Calibri"/>
          <w:b/>
        </w:rPr>
        <w:t xml:space="preserve">MUSEES – ECO MUSEES : </w:t>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rPr>
        <w:tab/>
      </w:r>
      <w:r w:rsidRPr="00EB2E55">
        <w:rPr>
          <w:rFonts w:ascii="Calibri" w:hAnsi="Calibri"/>
          <w:b/>
          <w:color w:val="002060"/>
        </w:rPr>
        <w:t>NON</w:t>
      </w:r>
    </w:p>
    <w:p w14:paraId="2DAE54AF" w14:textId="77777777" w:rsidR="006D23C9" w:rsidRPr="00EB2E55" w:rsidRDefault="006D23C9" w:rsidP="006D23C9">
      <w:pPr>
        <w:jc w:val="both"/>
        <w:rPr>
          <w:rFonts w:ascii="Calibri" w:hAnsi="Calibri"/>
        </w:rPr>
      </w:pPr>
    </w:p>
    <w:p w14:paraId="13F39432" w14:textId="77777777" w:rsidR="006D23C9" w:rsidRPr="00EB2E55" w:rsidRDefault="006D23C9" w:rsidP="006D23C9">
      <w:pPr>
        <w:jc w:val="both"/>
        <w:rPr>
          <w:rFonts w:ascii="Calibri" w:hAnsi="Calibri"/>
        </w:rPr>
      </w:pPr>
    </w:p>
    <w:tbl>
      <w:tblPr>
        <w:tblW w:w="5000" w:type="pct"/>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ook w:val="04A0" w:firstRow="1" w:lastRow="0" w:firstColumn="1" w:lastColumn="0" w:noHBand="0" w:noVBand="1"/>
      </w:tblPr>
      <w:tblGrid>
        <w:gridCol w:w="2352"/>
        <w:gridCol w:w="2514"/>
        <w:gridCol w:w="2335"/>
        <w:gridCol w:w="2137"/>
      </w:tblGrid>
      <w:tr w:rsidR="006D23C9" w:rsidRPr="00EB2E55" w14:paraId="3DA9A764" w14:textId="77777777" w:rsidTr="00010933">
        <w:trPr>
          <w:trHeight w:val="547"/>
        </w:trPr>
        <w:tc>
          <w:tcPr>
            <w:tcW w:w="1260" w:type="pct"/>
            <w:shd w:val="clear" w:color="auto" w:fill="0070C0"/>
            <w:vAlign w:val="center"/>
          </w:tcPr>
          <w:p w14:paraId="0288F4BF" w14:textId="77777777" w:rsidR="006D23C9" w:rsidRPr="00EB2E55" w:rsidRDefault="006D23C9" w:rsidP="00010933">
            <w:pPr>
              <w:jc w:val="center"/>
              <w:rPr>
                <w:rFonts w:ascii="Calibri" w:hAnsi="Calibri"/>
                <w:b/>
                <w:bCs/>
                <w:color w:val="FFFFFF" w:themeColor="background1"/>
              </w:rPr>
            </w:pPr>
            <w:r w:rsidRPr="00EB2E55">
              <w:rPr>
                <w:rFonts w:ascii="Calibri" w:hAnsi="Calibri"/>
                <w:b/>
                <w:bCs/>
                <w:color w:val="FFFFFF" w:themeColor="background1"/>
              </w:rPr>
              <w:t>NATURE</w:t>
            </w:r>
          </w:p>
          <w:p w14:paraId="5B21E7CD" w14:textId="77777777" w:rsidR="006D23C9" w:rsidRPr="00EB2E55" w:rsidRDefault="006D23C9" w:rsidP="00010933">
            <w:pPr>
              <w:jc w:val="center"/>
              <w:rPr>
                <w:rFonts w:ascii="Calibri" w:hAnsi="Calibri"/>
                <w:b/>
                <w:bCs/>
                <w:color w:val="FFFFFF" w:themeColor="background1"/>
              </w:rPr>
            </w:pPr>
          </w:p>
        </w:tc>
        <w:tc>
          <w:tcPr>
            <w:tcW w:w="1346" w:type="pct"/>
            <w:shd w:val="clear" w:color="auto" w:fill="0070C0"/>
            <w:vAlign w:val="center"/>
          </w:tcPr>
          <w:p w14:paraId="3EC687F4" w14:textId="77777777" w:rsidR="006D23C9" w:rsidRPr="00EB2E55" w:rsidRDefault="006D23C9" w:rsidP="00010933">
            <w:pPr>
              <w:jc w:val="center"/>
              <w:rPr>
                <w:rFonts w:ascii="Calibri" w:hAnsi="Calibri"/>
                <w:b/>
                <w:bCs/>
                <w:color w:val="FFFFFF" w:themeColor="background1"/>
              </w:rPr>
            </w:pPr>
            <w:r w:rsidRPr="00EB2E55">
              <w:rPr>
                <w:rFonts w:ascii="Calibri" w:hAnsi="Calibri"/>
                <w:b/>
                <w:bCs/>
                <w:color w:val="FFFFFF" w:themeColor="background1"/>
              </w:rPr>
              <w:t>Nbre d’EXPOSITIONS / AN</w:t>
            </w:r>
          </w:p>
        </w:tc>
        <w:tc>
          <w:tcPr>
            <w:tcW w:w="1250" w:type="pct"/>
            <w:shd w:val="clear" w:color="auto" w:fill="0070C0"/>
            <w:vAlign w:val="center"/>
          </w:tcPr>
          <w:p w14:paraId="615A7C5F" w14:textId="77777777" w:rsidR="006D23C9" w:rsidRPr="00EB2E55" w:rsidRDefault="006D23C9" w:rsidP="00010933">
            <w:pPr>
              <w:jc w:val="center"/>
              <w:rPr>
                <w:rFonts w:ascii="Calibri" w:hAnsi="Calibri"/>
                <w:b/>
                <w:bCs/>
                <w:color w:val="FFFFFF" w:themeColor="background1"/>
              </w:rPr>
            </w:pPr>
            <w:r w:rsidRPr="00EB2E55">
              <w:rPr>
                <w:rFonts w:ascii="Calibri" w:hAnsi="Calibri"/>
                <w:b/>
                <w:bCs/>
                <w:color w:val="FFFFFF" w:themeColor="background1"/>
              </w:rPr>
              <w:t>VALEUR EXPOSEE /AN</w:t>
            </w:r>
          </w:p>
        </w:tc>
        <w:tc>
          <w:tcPr>
            <w:tcW w:w="1144" w:type="pct"/>
            <w:shd w:val="clear" w:color="auto" w:fill="0070C0"/>
            <w:vAlign w:val="center"/>
          </w:tcPr>
          <w:p w14:paraId="67623575" w14:textId="77777777" w:rsidR="006D23C9" w:rsidRPr="00EB2E55" w:rsidRDefault="006D23C9" w:rsidP="00010933">
            <w:pPr>
              <w:jc w:val="center"/>
              <w:rPr>
                <w:rFonts w:ascii="Calibri" w:hAnsi="Calibri"/>
                <w:b/>
                <w:bCs/>
                <w:color w:val="FFFFFF" w:themeColor="background1"/>
              </w:rPr>
            </w:pPr>
            <w:r w:rsidRPr="00EB2E55">
              <w:rPr>
                <w:rFonts w:ascii="Calibri" w:hAnsi="Calibri"/>
                <w:b/>
                <w:bCs/>
                <w:color w:val="FFFFFF" w:themeColor="background1"/>
              </w:rPr>
              <w:t>SITUATION</w:t>
            </w:r>
          </w:p>
        </w:tc>
      </w:tr>
      <w:tr w:rsidR="006D23C9" w:rsidRPr="00EB2E55" w14:paraId="2ABEEA6C" w14:textId="77777777" w:rsidTr="00010933">
        <w:trPr>
          <w:trHeight w:val="1058"/>
        </w:trPr>
        <w:tc>
          <w:tcPr>
            <w:tcW w:w="1260" w:type="pct"/>
            <w:vAlign w:val="center"/>
          </w:tcPr>
          <w:p w14:paraId="308771A9" w14:textId="77777777" w:rsidR="006D23C9" w:rsidRPr="00EB2E55" w:rsidRDefault="006D23C9" w:rsidP="00010933">
            <w:pPr>
              <w:jc w:val="center"/>
              <w:rPr>
                <w:rFonts w:ascii="Calibri" w:hAnsi="Calibri"/>
                <w:b/>
                <w:bCs/>
              </w:rPr>
            </w:pPr>
            <w:r w:rsidRPr="00EB2E55">
              <w:rPr>
                <w:rFonts w:ascii="Calibri" w:hAnsi="Calibri"/>
                <w:b/>
                <w:bCs/>
              </w:rPr>
              <w:t>Expositions temporaires</w:t>
            </w:r>
          </w:p>
        </w:tc>
        <w:tc>
          <w:tcPr>
            <w:tcW w:w="1346" w:type="pct"/>
            <w:vAlign w:val="center"/>
          </w:tcPr>
          <w:p w14:paraId="57201B10" w14:textId="77777777" w:rsidR="006D23C9" w:rsidRPr="00EB2E55" w:rsidRDefault="006D23C9" w:rsidP="00010933">
            <w:pPr>
              <w:jc w:val="center"/>
              <w:rPr>
                <w:rFonts w:ascii="Calibri" w:hAnsi="Calibri"/>
                <w:b/>
                <w:color w:val="002060"/>
              </w:rPr>
            </w:pPr>
            <w:r w:rsidRPr="00EB2E55">
              <w:rPr>
                <w:rFonts w:ascii="Calibri" w:hAnsi="Calibri"/>
                <w:b/>
                <w:color w:val="002060"/>
              </w:rPr>
              <w:t>4/Ans</w:t>
            </w:r>
          </w:p>
        </w:tc>
        <w:tc>
          <w:tcPr>
            <w:tcW w:w="1250" w:type="pct"/>
            <w:vAlign w:val="center"/>
          </w:tcPr>
          <w:p w14:paraId="05BB1746" w14:textId="77777777" w:rsidR="006D23C9" w:rsidRPr="00EB2E55" w:rsidRDefault="006D23C9" w:rsidP="00010933">
            <w:pPr>
              <w:jc w:val="center"/>
              <w:rPr>
                <w:rFonts w:ascii="Calibri" w:hAnsi="Calibri"/>
                <w:b/>
                <w:color w:val="002060"/>
              </w:rPr>
            </w:pPr>
            <w:r w:rsidRPr="00EB2E55">
              <w:rPr>
                <w:rFonts w:ascii="Calibri" w:hAnsi="Calibri"/>
                <w:b/>
                <w:color w:val="002060"/>
              </w:rPr>
              <w:t>50 000 €</w:t>
            </w:r>
          </w:p>
        </w:tc>
        <w:tc>
          <w:tcPr>
            <w:tcW w:w="1144" w:type="pct"/>
            <w:vAlign w:val="center"/>
          </w:tcPr>
          <w:p w14:paraId="75787F77" w14:textId="77777777" w:rsidR="006D23C9" w:rsidRPr="00EB2E55" w:rsidRDefault="006D23C9" w:rsidP="00010933">
            <w:pPr>
              <w:jc w:val="center"/>
              <w:rPr>
                <w:rFonts w:ascii="Calibri" w:hAnsi="Calibri"/>
                <w:b/>
                <w:color w:val="002060"/>
              </w:rPr>
            </w:pPr>
            <w:r w:rsidRPr="00EB2E55">
              <w:rPr>
                <w:rFonts w:ascii="Calibri" w:hAnsi="Calibri"/>
                <w:b/>
                <w:color w:val="002060"/>
              </w:rPr>
              <w:t>Tous lieux</w:t>
            </w:r>
          </w:p>
        </w:tc>
      </w:tr>
    </w:tbl>
    <w:p w14:paraId="7934042D" w14:textId="77777777" w:rsidR="006D23C9" w:rsidRPr="00EB2E55" w:rsidRDefault="006D23C9" w:rsidP="006D23C9">
      <w:pPr>
        <w:jc w:val="both"/>
        <w:rPr>
          <w:rFonts w:ascii="Calibri" w:hAnsi="Calibri"/>
        </w:rPr>
      </w:pPr>
    </w:p>
    <w:p w14:paraId="5B913579" w14:textId="77777777" w:rsidR="006D23C9" w:rsidRPr="00EB2E55" w:rsidRDefault="006D23C9" w:rsidP="006D23C9">
      <w:pPr>
        <w:jc w:val="both"/>
        <w:rPr>
          <w:rFonts w:ascii="Calibri" w:hAnsi="Calibri"/>
        </w:rPr>
      </w:pPr>
    </w:p>
    <w:p w14:paraId="6CBD3800" w14:textId="77777777" w:rsidR="006D23C9" w:rsidRPr="00EB2E55" w:rsidRDefault="006D23C9" w:rsidP="006D23C9">
      <w:pPr>
        <w:jc w:val="both"/>
        <w:rPr>
          <w:rFonts w:ascii="Calibri" w:hAnsi="Calibri"/>
        </w:rPr>
      </w:pPr>
    </w:p>
    <w:p w14:paraId="321A380F" w14:textId="77777777" w:rsidR="006D23C9" w:rsidRPr="00EB2E55" w:rsidRDefault="006D23C9" w:rsidP="006D23C9">
      <w:pPr>
        <w:tabs>
          <w:tab w:val="left" w:pos="0"/>
        </w:tabs>
        <w:jc w:val="both"/>
        <w:rPr>
          <w:rFonts w:ascii="Calibri" w:hAnsi="Calibri"/>
          <w:b/>
          <w:bCs/>
        </w:rPr>
      </w:pPr>
      <w:r w:rsidRPr="00EB2E55">
        <w:rPr>
          <w:rFonts w:ascii="Calibri" w:hAnsi="Calibri"/>
          <w:b/>
          <w:bCs/>
          <w:u w:val="single"/>
        </w:rPr>
        <w:t>Etat du patrimoine et des biens à garantir</w:t>
      </w:r>
      <w:r w:rsidRPr="00EB2E55">
        <w:rPr>
          <w:rFonts w:ascii="Calibri" w:hAnsi="Calibri"/>
          <w:b/>
          <w:bCs/>
        </w:rPr>
        <w:t> :</w:t>
      </w:r>
    </w:p>
    <w:p w14:paraId="32E56C32" w14:textId="77777777" w:rsidR="006D23C9" w:rsidRPr="00EB2E55" w:rsidRDefault="006D23C9" w:rsidP="006D23C9">
      <w:pPr>
        <w:pStyle w:val="Retraitcorpsdetexte"/>
        <w:ind w:left="0"/>
        <w:jc w:val="both"/>
        <w:rPr>
          <w:rFonts w:ascii="Calibri" w:hAnsi="Calibri"/>
          <w:lang w:val="fr-FR"/>
        </w:rPr>
      </w:pPr>
      <w:r w:rsidRPr="00EB2E55">
        <w:rPr>
          <w:rFonts w:ascii="Calibri" w:hAnsi="Calibri"/>
          <w:lang w:val="fr-FR"/>
        </w:rPr>
        <w:t>L’Assureur reconnaît avoir une connaissance suffisante des risques présentés par la collectivité et reçu tous les éléments d’information nécessaires à l’établissement d’un projet de contrat, en adéquation avec les préconisations du présent cahier des charges.</w:t>
      </w:r>
    </w:p>
    <w:p w14:paraId="26747E5A" w14:textId="77777777" w:rsidR="006D23C9" w:rsidRPr="00EB2E55" w:rsidRDefault="006D23C9" w:rsidP="006D23C9">
      <w:pPr>
        <w:pStyle w:val="Retraitcorpsdetexte"/>
        <w:ind w:left="0"/>
        <w:jc w:val="both"/>
        <w:rPr>
          <w:rFonts w:ascii="Calibri" w:hAnsi="Calibri"/>
          <w:lang w:val="fr-FR"/>
        </w:rPr>
      </w:pPr>
    </w:p>
    <w:p w14:paraId="5E200169" w14:textId="77777777" w:rsidR="006D23C9" w:rsidRPr="00EB2E55" w:rsidRDefault="006D23C9" w:rsidP="006D23C9">
      <w:pPr>
        <w:pStyle w:val="Retraitcorpsdetexte"/>
        <w:ind w:left="0"/>
        <w:jc w:val="both"/>
        <w:rPr>
          <w:rFonts w:ascii="Calibri" w:hAnsi="Calibri"/>
          <w:b/>
          <w:color w:val="002060"/>
          <w:lang w:val="fr-FR"/>
        </w:rPr>
      </w:pPr>
      <w:r w:rsidRPr="00EB2E55">
        <w:rPr>
          <w:rFonts w:ascii="Calibri" w:hAnsi="Calibri"/>
          <w:b/>
          <w:color w:val="002060"/>
          <w:lang w:val="fr-FR"/>
        </w:rPr>
        <w:t>En cas de sinistre, l’Assureur renonce à se prévaloir d’une erreur dans la nature et/ou la désignation des risques.</w:t>
      </w:r>
    </w:p>
    <w:p w14:paraId="0CE2F443" w14:textId="77777777" w:rsidR="006D23C9" w:rsidRPr="00EB2E55" w:rsidRDefault="006D23C9" w:rsidP="006D23C9">
      <w:pPr>
        <w:pStyle w:val="Retraitcorpsdetexte"/>
        <w:ind w:left="0"/>
        <w:jc w:val="both"/>
        <w:rPr>
          <w:rFonts w:ascii="Calibri" w:hAnsi="Calibri"/>
          <w:b/>
          <w:lang w:val="fr-FR"/>
        </w:rPr>
      </w:pPr>
    </w:p>
    <w:p w14:paraId="79C15D04" w14:textId="77777777" w:rsidR="006D23C9" w:rsidRPr="00EB2E55" w:rsidRDefault="006D23C9" w:rsidP="006D23C9">
      <w:pPr>
        <w:pStyle w:val="Retraitcorpsdetexte"/>
        <w:ind w:left="0"/>
        <w:jc w:val="both"/>
        <w:rPr>
          <w:rFonts w:ascii="Calibri" w:hAnsi="Calibri"/>
          <w:b/>
          <w:lang w:val="fr-FR"/>
        </w:rPr>
      </w:pPr>
    </w:p>
    <w:p w14:paraId="0A1A68E1" w14:textId="77777777" w:rsidR="006D23C9" w:rsidRPr="00EB2E55" w:rsidRDefault="006D23C9" w:rsidP="006D23C9">
      <w:pPr>
        <w:pStyle w:val="Retraitcorpsdetexte"/>
        <w:ind w:left="0"/>
        <w:jc w:val="both"/>
        <w:rPr>
          <w:rFonts w:ascii="Calibri" w:hAnsi="Calibri"/>
          <w:b/>
          <w:lang w:val="fr-FR"/>
        </w:rPr>
      </w:pPr>
    </w:p>
    <w:p w14:paraId="32362E1F" w14:textId="77777777" w:rsidR="006D23C9" w:rsidRPr="00EB2E55" w:rsidRDefault="006D23C9" w:rsidP="006D23C9">
      <w:pPr>
        <w:jc w:val="center"/>
        <w:rPr>
          <w:rFonts w:ascii="Calibri" w:hAnsi="Calibri"/>
          <w:b/>
          <w:szCs w:val="20"/>
          <w:lang w:eastAsia="x-none"/>
        </w:rPr>
      </w:pPr>
      <w:r w:rsidRPr="00EB2E55">
        <w:rPr>
          <w:rFonts w:ascii="Calibri" w:hAnsi="Calibri" w:cs="Calibri"/>
          <w:b/>
          <w:bCs/>
          <w:color w:val="E16618"/>
          <w:szCs w:val="20"/>
          <w:shd w:val="clear" w:color="auto" w:fill="EFEFEF"/>
          <w:lang w:eastAsia="x-none"/>
        </w:rPr>
        <w:t>La collectivité reconnaît et certifie les informations de l’inventaire et des annexes jointes comme étant exactes. En cas de sinistre ces éléments peuvent être opposables par l’Assureur.</w:t>
      </w:r>
    </w:p>
    <w:p w14:paraId="63941F72" w14:textId="77777777" w:rsidR="006D23C9" w:rsidRPr="00EB2E55" w:rsidRDefault="006D23C9" w:rsidP="006D23C9">
      <w:pPr>
        <w:rPr>
          <w:rFonts w:ascii="Calibri" w:hAnsi="Calibri"/>
          <w:sz w:val="2"/>
        </w:rPr>
      </w:pPr>
      <w:r w:rsidRPr="00EB2E55">
        <w:rPr>
          <w:rFonts w:ascii="Calibri" w:hAnsi="Calibri"/>
        </w:rPr>
        <w:br w:type="page"/>
      </w:r>
    </w:p>
    <w:p w14:paraId="44873D7E" w14:textId="77777777" w:rsidR="006D23C9" w:rsidRPr="00EB2E55" w:rsidRDefault="006D23C9" w:rsidP="006D23C9">
      <w:pPr>
        <w:numPr>
          <w:ilvl w:val="0"/>
          <w:numId w:val="7"/>
        </w:numPr>
        <w:pBdr>
          <w:bottom w:val="single" w:sz="4" w:space="1" w:color="FFC000"/>
        </w:pBdr>
        <w:ind w:right="-31" w:hanging="720"/>
        <w:rPr>
          <w:rFonts w:ascii="Calibri" w:eastAsia="Times New Roman" w:hAnsi="Calibri"/>
          <w:b/>
          <w:sz w:val="32"/>
          <w:szCs w:val="20"/>
        </w:rPr>
      </w:pPr>
      <w:r w:rsidRPr="00EB2E55">
        <w:rPr>
          <w:rFonts w:ascii="Calibri" w:eastAsia="Times New Roman" w:hAnsi="Calibri"/>
          <w:b/>
          <w:sz w:val="32"/>
          <w:szCs w:val="20"/>
        </w:rPr>
        <w:lastRenderedPageBreak/>
        <w:t>CONTRATS EN COURS</w:t>
      </w:r>
    </w:p>
    <w:p w14:paraId="134EE5E4" w14:textId="77777777" w:rsidR="006D23C9" w:rsidRPr="00EB2E55" w:rsidRDefault="006D23C9" w:rsidP="006D23C9">
      <w:pPr>
        <w:tabs>
          <w:tab w:val="left" w:pos="142"/>
        </w:tabs>
        <w:rPr>
          <w:rFonts w:ascii="Calibri" w:hAnsi="Calibri"/>
        </w:rPr>
      </w:pPr>
    </w:p>
    <w:p w14:paraId="54D60A82" w14:textId="77777777" w:rsidR="006D23C9" w:rsidRPr="00EB2E55" w:rsidRDefault="006D23C9" w:rsidP="006D23C9">
      <w:pPr>
        <w:pStyle w:val="Retraitcorpsdetexte"/>
        <w:ind w:left="0"/>
        <w:rPr>
          <w:rFonts w:ascii="Calibri" w:hAnsi="Calibri"/>
          <w:szCs w:val="24"/>
          <w:lang w:val="fr-FR"/>
        </w:rPr>
      </w:pPr>
      <w:r w:rsidRPr="00EB2E55">
        <w:rPr>
          <w:rFonts w:ascii="Calibri" w:hAnsi="Calibri"/>
          <w:szCs w:val="24"/>
          <w:lang w:val="fr-FR"/>
        </w:rPr>
        <w:t>La collectivité est actuellement titulaire d’un contrat garantissant totalement ou partiellement les risques mentionnés à l’article 1 du C.C.A.P. :</w:t>
      </w:r>
    </w:p>
    <w:p w14:paraId="325DFD49" w14:textId="77777777" w:rsidR="006D23C9" w:rsidRPr="00EB2E55" w:rsidRDefault="006D23C9" w:rsidP="006D23C9">
      <w:pPr>
        <w:pStyle w:val="Retraitcorpsdetexte"/>
        <w:rPr>
          <w:rFonts w:ascii="Calibri" w:hAnsi="Calibri"/>
          <w:i/>
          <w:szCs w:val="24"/>
          <w:lang w:val="fr-FR"/>
        </w:rPr>
      </w:pPr>
    </w:p>
    <w:p w14:paraId="5ACAAE1D" w14:textId="77777777" w:rsidR="006D23C9" w:rsidRPr="00EB2E55" w:rsidRDefault="006D23C9" w:rsidP="006D23C9">
      <w:pPr>
        <w:pStyle w:val="Retraitcorpsdetexte"/>
        <w:ind w:left="0"/>
        <w:rPr>
          <w:rFonts w:ascii="Calibri" w:hAnsi="Calibri"/>
          <w:b/>
          <w:color w:val="002060"/>
          <w:u w:val="single"/>
          <w:lang w:val="fr-FR"/>
        </w:rPr>
      </w:pPr>
      <w:r w:rsidRPr="00EB2E55">
        <w:rPr>
          <w:rFonts w:ascii="Calibri" w:hAnsi="Calibri" w:cs="Calibri"/>
          <w:b/>
          <w:color w:val="002060"/>
          <w:u w:val="single"/>
          <w:lang w:val="fr-FR"/>
        </w:rPr>
        <w:t xml:space="preserve">Assurance </w:t>
      </w:r>
      <w:r w:rsidRPr="00EB2E55">
        <w:rPr>
          <w:rFonts w:ascii="Calibri" w:hAnsi="Calibri"/>
          <w:b/>
          <w:color w:val="002060"/>
          <w:u w:val="single"/>
          <w:lang w:val="fr-FR"/>
        </w:rPr>
        <w:t>Dommage aux biens</w:t>
      </w:r>
      <w:r w:rsidRPr="00EB2E55">
        <w:rPr>
          <w:rFonts w:ascii="Calibri" w:hAnsi="Calibri"/>
          <w:b/>
          <w:color w:val="002060"/>
          <w:lang w:val="fr-FR"/>
        </w:rPr>
        <w:t> :</w:t>
      </w:r>
    </w:p>
    <w:p w14:paraId="2C866B26" w14:textId="77777777" w:rsidR="006D23C9" w:rsidRPr="00EB2E55" w:rsidRDefault="006D23C9" w:rsidP="006D23C9">
      <w:pPr>
        <w:pStyle w:val="Retraitcorpsdetexte"/>
        <w:ind w:left="0"/>
        <w:rPr>
          <w:rFonts w:ascii="Calibri" w:hAnsi="Calibri"/>
          <w:b/>
          <w:u w:val="single"/>
          <w:lang w:val="fr-FR"/>
        </w:rPr>
      </w:pPr>
    </w:p>
    <w:p w14:paraId="3BC957C3" w14:textId="77777777" w:rsidR="006D23C9" w:rsidRPr="00EB2E55" w:rsidRDefault="006D23C9" w:rsidP="006D23C9">
      <w:pPr>
        <w:pStyle w:val="Retraitcorpsdetexte"/>
        <w:numPr>
          <w:ilvl w:val="0"/>
          <w:numId w:val="4"/>
        </w:numPr>
        <w:rPr>
          <w:rFonts w:ascii="Calibri" w:hAnsi="Calibri"/>
          <w:lang w:val="fr-FR"/>
        </w:rPr>
      </w:pPr>
      <w:r w:rsidRPr="00EB2E55">
        <w:rPr>
          <w:rFonts w:ascii="Calibri" w:hAnsi="Calibri"/>
          <w:lang w:val="fr-FR"/>
        </w:rPr>
        <w:t xml:space="preserve">Compagnie : </w:t>
      </w:r>
      <w:r w:rsidRPr="00EB2E55">
        <w:rPr>
          <w:rFonts w:ascii="Calibri" w:hAnsi="Calibri"/>
          <w:lang w:val="fr-FR"/>
        </w:rPr>
        <w:tab/>
      </w:r>
      <w:r w:rsidRPr="00EB2E55">
        <w:rPr>
          <w:rFonts w:ascii="Calibri" w:hAnsi="Calibri"/>
          <w:lang w:val="fr-FR"/>
        </w:rPr>
        <w:tab/>
      </w:r>
      <w:r w:rsidRPr="00EB2E55">
        <w:rPr>
          <w:rFonts w:ascii="Calibri" w:hAnsi="Calibri"/>
          <w:b/>
          <w:color w:val="002060"/>
          <w:lang w:val="fr-FR"/>
        </w:rPr>
        <w:t>SMACL</w:t>
      </w:r>
    </w:p>
    <w:p w14:paraId="3638AE34" w14:textId="77777777" w:rsidR="006D23C9" w:rsidRPr="00EB2E55" w:rsidRDefault="006D23C9" w:rsidP="006D23C9">
      <w:pPr>
        <w:pStyle w:val="Retraitcorpsdetexte"/>
        <w:numPr>
          <w:ilvl w:val="0"/>
          <w:numId w:val="4"/>
        </w:numPr>
        <w:rPr>
          <w:rFonts w:ascii="Calibri" w:hAnsi="Calibri"/>
          <w:lang w:val="fr-FR"/>
        </w:rPr>
      </w:pPr>
      <w:r w:rsidRPr="00EB2E55">
        <w:rPr>
          <w:rFonts w:ascii="Calibri" w:hAnsi="Calibri"/>
          <w:lang w:val="fr-FR"/>
        </w:rPr>
        <w:t xml:space="preserve">Franchises : </w:t>
      </w:r>
    </w:p>
    <w:p w14:paraId="377FDCFA" w14:textId="77777777" w:rsidR="006D23C9" w:rsidRPr="00EB2E55" w:rsidRDefault="006D23C9" w:rsidP="006D23C9">
      <w:pPr>
        <w:pStyle w:val="Retraitcorpsdetexte"/>
        <w:rPr>
          <w:rFonts w:ascii="Calibri" w:hAnsi="Calibri"/>
          <w:lang w:val="fr-FR"/>
        </w:rPr>
      </w:pPr>
    </w:p>
    <w:tbl>
      <w:tblPr>
        <w:tblW w:w="3464" w:type="pct"/>
        <w:jc w:val="righ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537"/>
        <w:gridCol w:w="1937"/>
      </w:tblGrid>
      <w:tr w:rsidR="006D23C9" w:rsidRPr="00EB2E55" w14:paraId="3DA0FF56" w14:textId="77777777" w:rsidTr="00010933">
        <w:trPr>
          <w:trHeight w:val="369"/>
          <w:jc w:val="right"/>
        </w:trPr>
        <w:tc>
          <w:tcPr>
            <w:tcW w:w="350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3F4D45BA" w14:textId="77777777" w:rsidR="006D23C9" w:rsidRPr="00EB2E55" w:rsidRDefault="006D23C9" w:rsidP="00010933">
            <w:pPr>
              <w:pStyle w:val="Retraitcorpsdetexte"/>
              <w:ind w:left="0"/>
              <w:jc w:val="right"/>
              <w:rPr>
                <w:rFonts w:ascii="Calibri" w:hAnsi="Calibri"/>
                <w:b/>
                <w:bCs/>
                <w:i/>
                <w:color w:val="FFFFFF" w:themeColor="background1"/>
                <w:lang w:val="fr-FR" w:eastAsia="fr-FR"/>
              </w:rPr>
            </w:pPr>
          </w:p>
        </w:tc>
        <w:tc>
          <w:tcPr>
            <w:tcW w:w="149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1278C16C" w14:textId="77777777" w:rsidR="006D23C9" w:rsidRPr="00EB2E55" w:rsidRDefault="006D23C9" w:rsidP="00010933">
            <w:pPr>
              <w:pStyle w:val="Retraitcorpsdetexte"/>
              <w:ind w:left="0"/>
              <w:jc w:val="center"/>
              <w:rPr>
                <w:rFonts w:ascii="Calibri" w:hAnsi="Calibri"/>
                <w:b/>
                <w:bCs/>
                <w:color w:val="FFFFFF" w:themeColor="background1"/>
                <w:lang w:val="fr-FR" w:eastAsia="fr-FR"/>
              </w:rPr>
            </w:pPr>
            <w:r w:rsidRPr="00EB2E55">
              <w:rPr>
                <w:rFonts w:ascii="Calibri" w:hAnsi="Calibri"/>
                <w:b/>
                <w:bCs/>
                <w:color w:val="FFFFFF" w:themeColor="background1"/>
                <w:lang w:val="fr-FR" w:eastAsia="fr-FR"/>
              </w:rPr>
              <w:t>SOLUTION DE BASE</w:t>
            </w:r>
          </w:p>
        </w:tc>
      </w:tr>
      <w:tr w:rsidR="006D23C9" w:rsidRPr="00EB2E55" w14:paraId="0C9CD925" w14:textId="77777777" w:rsidTr="00010933">
        <w:trPr>
          <w:trHeight w:val="232"/>
          <w:jc w:val="right"/>
        </w:trPr>
        <w:tc>
          <w:tcPr>
            <w:tcW w:w="3504" w:type="pct"/>
            <w:tcBorders>
              <w:top w:val="single" w:sz="4" w:space="0" w:color="FFFFFF" w:themeColor="background1"/>
            </w:tcBorders>
            <w:hideMark/>
          </w:tcPr>
          <w:p w14:paraId="64705B6F"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Franchise incendie, évènements naturels</w:t>
            </w:r>
          </w:p>
        </w:tc>
        <w:tc>
          <w:tcPr>
            <w:tcW w:w="1496" w:type="pct"/>
            <w:tcBorders>
              <w:top w:val="single" w:sz="4" w:space="0" w:color="FFFFFF" w:themeColor="background1"/>
            </w:tcBorders>
            <w:hideMark/>
          </w:tcPr>
          <w:p w14:paraId="45709F52" w14:textId="77777777" w:rsidR="006D23C9" w:rsidRPr="00EB2E55" w:rsidRDefault="006D23C9" w:rsidP="00010933">
            <w:pPr>
              <w:pStyle w:val="Retraitcorpsdetexte"/>
              <w:ind w:left="0"/>
              <w:jc w:val="center"/>
              <w:rPr>
                <w:rFonts w:ascii="Calibri" w:hAnsi="Calibri"/>
                <w:b/>
                <w:bCs/>
                <w:color w:val="002060"/>
                <w:lang w:val="fr-FR" w:eastAsia="fr-FR"/>
              </w:rPr>
            </w:pPr>
            <w:r w:rsidRPr="00EB2E55">
              <w:rPr>
                <w:rFonts w:ascii="Calibri" w:hAnsi="Calibri"/>
                <w:b/>
                <w:bCs/>
                <w:color w:val="002060"/>
                <w:lang w:val="fr-FR" w:eastAsia="fr-FR"/>
              </w:rPr>
              <w:t>500 €</w:t>
            </w:r>
          </w:p>
        </w:tc>
      </w:tr>
      <w:tr w:rsidR="006D23C9" w:rsidRPr="00EB2E55" w14:paraId="7A762052" w14:textId="77777777" w:rsidTr="00010933">
        <w:trPr>
          <w:trHeight w:val="232"/>
          <w:jc w:val="right"/>
        </w:trPr>
        <w:tc>
          <w:tcPr>
            <w:tcW w:w="3504" w:type="pct"/>
            <w:hideMark/>
          </w:tcPr>
          <w:p w14:paraId="78431770"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Franchise autres évènements</w:t>
            </w:r>
          </w:p>
        </w:tc>
        <w:tc>
          <w:tcPr>
            <w:tcW w:w="1496" w:type="pct"/>
            <w:hideMark/>
          </w:tcPr>
          <w:p w14:paraId="40E709F7" w14:textId="77777777" w:rsidR="006D23C9" w:rsidRPr="00EB2E55" w:rsidRDefault="006D23C9" w:rsidP="00010933">
            <w:pPr>
              <w:pStyle w:val="Retraitcorpsdetexte"/>
              <w:ind w:left="0"/>
              <w:jc w:val="center"/>
              <w:rPr>
                <w:rFonts w:ascii="Calibri" w:hAnsi="Calibri"/>
                <w:b/>
                <w:bCs/>
                <w:color w:val="002060"/>
                <w:lang w:val="fr-FR" w:eastAsia="fr-FR"/>
              </w:rPr>
            </w:pPr>
            <w:r w:rsidRPr="00EB2E55">
              <w:rPr>
                <w:rFonts w:ascii="Calibri" w:hAnsi="Calibri"/>
                <w:b/>
                <w:bCs/>
                <w:color w:val="002060"/>
                <w:lang w:val="fr-FR" w:eastAsia="fr-FR"/>
              </w:rPr>
              <w:t>500 €</w:t>
            </w:r>
          </w:p>
        </w:tc>
      </w:tr>
      <w:tr w:rsidR="006D23C9" w:rsidRPr="00EB2E55" w14:paraId="2E54D7FD" w14:textId="77777777" w:rsidTr="00010933">
        <w:trPr>
          <w:trHeight w:val="232"/>
          <w:jc w:val="right"/>
        </w:trPr>
        <w:tc>
          <w:tcPr>
            <w:tcW w:w="3504" w:type="pct"/>
            <w:hideMark/>
          </w:tcPr>
          <w:p w14:paraId="20C2D098"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Bris de glace</w:t>
            </w:r>
          </w:p>
        </w:tc>
        <w:tc>
          <w:tcPr>
            <w:tcW w:w="1496" w:type="pct"/>
            <w:vMerge w:val="restart"/>
            <w:hideMark/>
          </w:tcPr>
          <w:p w14:paraId="6CC912C9" w14:textId="77777777" w:rsidR="006D23C9" w:rsidRPr="00EB2E55" w:rsidRDefault="006D23C9" w:rsidP="00010933">
            <w:pPr>
              <w:pStyle w:val="Retraitcorpsdetexte"/>
              <w:ind w:left="0"/>
              <w:jc w:val="center"/>
              <w:rPr>
                <w:rFonts w:ascii="Calibri" w:hAnsi="Calibri"/>
                <w:b/>
                <w:bCs/>
                <w:color w:val="002060"/>
                <w:lang w:val="fr-FR" w:eastAsia="fr-FR"/>
              </w:rPr>
            </w:pPr>
          </w:p>
          <w:p w14:paraId="78E2925E" w14:textId="77777777" w:rsidR="006D23C9" w:rsidRPr="00EB2E55" w:rsidRDefault="006D23C9" w:rsidP="00010933">
            <w:pPr>
              <w:pStyle w:val="Retraitcorpsdetexte"/>
              <w:ind w:left="0"/>
              <w:jc w:val="center"/>
              <w:rPr>
                <w:rFonts w:ascii="Calibri" w:hAnsi="Calibri"/>
                <w:b/>
                <w:bCs/>
                <w:color w:val="002060"/>
                <w:lang w:val="fr-FR" w:eastAsia="fr-FR"/>
              </w:rPr>
            </w:pPr>
          </w:p>
          <w:p w14:paraId="271608FA" w14:textId="77777777" w:rsidR="006D23C9" w:rsidRPr="00EB2E55" w:rsidRDefault="006D23C9" w:rsidP="00010933">
            <w:pPr>
              <w:pStyle w:val="Retraitcorpsdetexte"/>
              <w:ind w:left="0"/>
              <w:jc w:val="center"/>
              <w:rPr>
                <w:rFonts w:ascii="Calibri" w:hAnsi="Calibri"/>
                <w:b/>
                <w:bCs/>
                <w:color w:val="002060"/>
                <w:lang w:val="fr-FR" w:eastAsia="fr-FR"/>
              </w:rPr>
            </w:pPr>
          </w:p>
          <w:p w14:paraId="136316CB" w14:textId="77777777" w:rsidR="006D23C9" w:rsidRPr="00EB2E55" w:rsidRDefault="006D23C9" w:rsidP="00010933">
            <w:pPr>
              <w:pStyle w:val="Retraitcorpsdetexte"/>
              <w:ind w:left="0"/>
              <w:jc w:val="center"/>
              <w:rPr>
                <w:rFonts w:ascii="Calibri" w:hAnsi="Calibri"/>
                <w:b/>
                <w:bCs/>
                <w:color w:val="002060"/>
                <w:lang w:val="fr-FR" w:eastAsia="fr-FR"/>
              </w:rPr>
            </w:pPr>
            <w:r w:rsidRPr="00EB2E55">
              <w:rPr>
                <w:rFonts w:ascii="Calibri" w:hAnsi="Calibri"/>
                <w:b/>
                <w:bCs/>
                <w:color w:val="002060"/>
                <w:lang w:val="fr-FR" w:eastAsia="fr-FR"/>
              </w:rPr>
              <w:t>200 €</w:t>
            </w:r>
          </w:p>
          <w:p w14:paraId="5B6E3785" w14:textId="77777777" w:rsidR="006D23C9" w:rsidRPr="00EB2E55" w:rsidRDefault="006D23C9" w:rsidP="00010933">
            <w:pPr>
              <w:pStyle w:val="Retraitcorpsdetexte"/>
              <w:ind w:left="0"/>
              <w:jc w:val="center"/>
              <w:rPr>
                <w:rFonts w:ascii="Calibri" w:hAnsi="Calibri"/>
                <w:b/>
                <w:bCs/>
                <w:color w:val="002060"/>
                <w:lang w:val="fr-FR" w:eastAsia="fr-FR"/>
              </w:rPr>
            </w:pPr>
            <w:r w:rsidRPr="00EB2E55">
              <w:rPr>
                <w:rFonts w:ascii="Calibri" w:hAnsi="Calibri"/>
                <w:b/>
                <w:bCs/>
                <w:color w:val="002060"/>
                <w:lang w:val="fr-FR" w:eastAsia="fr-FR"/>
              </w:rPr>
              <w:t xml:space="preserve"> </w:t>
            </w:r>
          </w:p>
        </w:tc>
      </w:tr>
      <w:tr w:rsidR="006D23C9" w:rsidRPr="00EB2E55" w14:paraId="452363C0" w14:textId="77777777" w:rsidTr="00010933">
        <w:trPr>
          <w:trHeight w:val="244"/>
          <w:jc w:val="right"/>
        </w:trPr>
        <w:tc>
          <w:tcPr>
            <w:tcW w:w="3504" w:type="pct"/>
            <w:hideMark/>
          </w:tcPr>
          <w:p w14:paraId="07EEC341"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Vol des clés</w:t>
            </w:r>
          </w:p>
        </w:tc>
        <w:tc>
          <w:tcPr>
            <w:tcW w:w="1496" w:type="pct"/>
            <w:vMerge/>
            <w:hideMark/>
          </w:tcPr>
          <w:p w14:paraId="6DC54CE2" w14:textId="77777777" w:rsidR="006D23C9" w:rsidRPr="00EB2E55" w:rsidRDefault="006D23C9" w:rsidP="00010933">
            <w:pPr>
              <w:pStyle w:val="Retraitcorpsdetexte"/>
              <w:ind w:left="0"/>
              <w:jc w:val="center"/>
              <w:rPr>
                <w:rFonts w:ascii="Calibri" w:hAnsi="Calibri"/>
                <w:b/>
                <w:bCs/>
                <w:color w:val="002060"/>
                <w:lang w:val="fr-FR" w:eastAsia="fr-FR"/>
              </w:rPr>
            </w:pPr>
          </w:p>
        </w:tc>
      </w:tr>
      <w:tr w:rsidR="006D23C9" w:rsidRPr="00EB2E55" w14:paraId="59881605" w14:textId="77777777" w:rsidTr="00010933">
        <w:trPr>
          <w:trHeight w:val="232"/>
          <w:jc w:val="right"/>
        </w:trPr>
        <w:tc>
          <w:tcPr>
            <w:tcW w:w="3504" w:type="pct"/>
            <w:hideMark/>
          </w:tcPr>
          <w:p w14:paraId="79B69B15"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Vol en coffres</w:t>
            </w:r>
          </w:p>
        </w:tc>
        <w:tc>
          <w:tcPr>
            <w:tcW w:w="1496" w:type="pct"/>
            <w:vMerge/>
            <w:hideMark/>
          </w:tcPr>
          <w:p w14:paraId="6D6868C4" w14:textId="77777777" w:rsidR="006D23C9" w:rsidRPr="00EB2E55" w:rsidRDefault="006D23C9" w:rsidP="00010933">
            <w:pPr>
              <w:pStyle w:val="Retraitcorpsdetexte"/>
              <w:ind w:left="0"/>
              <w:jc w:val="center"/>
              <w:rPr>
                <w:rFonts w:ascii="Calibri" w:hAnsi="Calibri"/>
                <w:b/>
                <w:bCs/>
                <w:color w:val="002060"/>
                <w:lang w:val="fr-FR" w:eastAsia="fr-FR"/>
              </w:rPr>
            </w:pPr>
          </w:p>
        </w:tc>
      </w:tr>
      <w:tr w:rsidR="006D23C9" w:rsidRPr="00EB2E55" w14:paraId="4074FB7B" w14:textId="77777777" w:rsidTr="00010933">
        <w:trPr>
          <w:trHeight w:val="232"/>
          <w:jc w:val="right"/>
        </w:trPr>
        <w:tc>
          <w:tcPr>
            <w:tcW w:w="3504" w:type="pct"/>
            <w:hideMark/>
          </w:tcPr>
          <w:p w14:paraId="54C1B088"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Transport de fonds</w:t>
            </w:r>
          </w:p>
        </w:tc>
        <w:tc>
          <w:tcPr>
            <w:tcW w:w="1496" w:type="pct"/>
            <w:vMerge/>
            <w:hideMark/>
          </w:tcPr>
          <w:p w14:paraId="259E2EC5" w14:textId="77777777" w:rsidR="006D23C9" w:rsidRPr="00EB2E55" w:rsidRDefault="006D23C9" w:rsidP="00010933">
            <w:pPr>
              <w:pStyle w:val="Retraitcorpsdetexte"/>
              <w:ind w:left="0"/>
              <w:jc w:val="center"/>
              <w:rPr>
                <w:rFonts w:ascii="Calibri" w:hAnsi="Calibri"/>
                <w:b/>
                <w:bCs/>
                <w:color w:val="002060"/>
                <w:lang w:val="fr-FR" w:eastAsia="fr-FR"/>
              </w:rPr>
            </w:pPr>
          </w:p>
        </w:tc>
      </w:tr>
      <w:tr w:rsidR="006D23C9" w:rsidRPr="00EB2E55" w14:paraId="20C3807A" w14:textId="77777777" w:rsidTr="00010933">
        <w:trPr>
          <w:trHeight w:val="232"/>
          <w:jc w:val="right"/>
        </w:trPr>
        <w:tc>
          <w:tcPr>
            <w:tcW w:w="3504" w:type="pct"/>
            <w:hideMark/>
          </w:tcPr>
          <w:p w14:paraId="62E07533"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Contenu congélateurs</w:t>
            </w:r>
          </w:p>
        </w:tc>
        <w:tc>
          <w:tcPr>
            <w:tcW w:w="1496" w:type="pct"/>
            <w:vMerge/>
            <w:hideMark/>
          </w:tcPr>
          <w:p w14:paraId="57FD055C" w14:textId="77777777" w:rsidR="006D23C9" w:rsidRPr="00EB2E55" w:rsidRDefault="006D23C9" w:rsidP="00010933">
            <w:pPr>
              <w:pStyle w:val="Retraitcorpsdetexte"/>
              <w:ind w:left="0"/>
              <w:jc w:val="center"/>
              <w:rPr>
                <w:rFonts w:ascii="Calibri" w:hAnsi="Calibri"/>
                <w:b/>
                <w:bCs/>
                <w:color w:val="002060"/>
                <w:lang w:val="fr-FR" w:eastAsia="fr-FR"/>
              </w:rPr>
            </w:pPr>
          </w:p>
        </w:tc>
      </w:tr>
      <w:tr w:rsidR="006D23C9" w:rsidRPr="00EB2E55" w14:paraId="3DA2E9F6" w14:textId="77777777" w:rsidTr="00010933">
        <w:trPr>
          <w:trHeight w:val="232"/>
          <w:jc w:val="right"/>
        </w:trPr>
        <w:tc>
          <w:tcPr>
            <w:tcW w:w="3504" w:type="pct"/>
            <w:hideMark/>
          </w:tcPr>
          <w:p w14:paraId="07248AEF"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Tous risques informatique – bris de machine</w:t>
            </w:r>
          </w:p>
        </w:tc>
        <w:tc>
          <w:tcPr>
            <w:tcW w:w="1496" w:type="pct"/>
            <w:vMerge/>
            <w:hideMark/>
          </w:tcPr>
          <w:p w14:paraId="1FF2B8A9" w14:textId="77777777" w:rsidR="006D23C9" w:rsidRPr="00EB2E55" w:rsidRDefault="006D23C9" w:rsidP="00010933">
            <w:pPr>
              <w:pStyle w:val="Retraitcorpsdetexte"/>
              <w:ind w:left="0"/>
              <w:jc w:val="center"/>
              <w:rPr>
                <w:rFonts w:ascii="Calibri" w:hAnsi="Calibri"/>
                <w:b/>
                <w:bCs/>
                <w:color w:val="002060"/>
                <w:lang w:val="fr-FR" w:eastAsia="fr-FR"/>
              </w:rPr>
            </w:pPr>
          </w:p>
        </w:tc>
      </w:tr>
      <w:tr w:rsidR="006D23C9" w:rsidRPr="00EB2E55" w14:paraId="56652BF7" w14:textId="77777777" w:rsidTr="00010933">
        <w:trPr>
          <w:trHeight w:val="232"/>
          <w:jc w:val="right"/>
        </w:trPr>
        <w:tc>
          <w:tcPr>
            <w:tcW w:w="3504" w:type="pct"/>
            <w:hideMark/>
          </w:tcPr>
          <w:p w14:paraId="2DF64F8B"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Tous risques exposition</w:t>
            </w:r>
          </w:p>
        </w:tc>
        <w:tc>
          <w:tcPr>
            <w:tcW w:w="1496" w:type="pct"/>
            <w:vMerge/>
            <w:hideMark/>
          </w:tcPr>
          <w:p w14:paraId="5D5664C8" w14:textId="77777777" w:rsidR="006D23C9" w:rsidRPr="00EB2E55" w:rsidRDefault="006D23C9" w:rsidP="00010933">
            <w:pPr>
              <w:pStyle w:val="Retraitcorpsdetexte"/>
              <w:ind w:left="0"/>
              <w:jc w:val="center"/>
              <w:rPr>
                <w:rFonts w:ascii="Calibri" w:hAnsi="Calibri"/>
                <w:b/>
                <w:bCs/>
                <w:color w:val="002060"/>
                <w:lang w:val="fr-FR" w:eastAsia="fr-FR"/>
              </w:rPr>
            </w:pPr>
          </w:p>
        </w:tc>
      </w:tr>
      <w:tr w:rsidR="006D23C9" w:rsidRPr="00EB2E55" w14:paraId="2BAA12E3" w14:textId="77777777" w:rsidTr="00010933">
        <w:trPr>
          <w:trHeight w:val="232"/>
          <w:jc w:val="right"/>
        </w:trPr>
        <w:tc>
          <w:tcPr>
            <w:tcW w:w="3504" w:type="pct"/>
            <w:hideMark/>
          </w:tcPr>
          <w:p w14:paraId="02547E5F"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Instruments de musique</w:t>
            </w:r>
          </w:p>
        </w:tc>
        <w:tc>
          <w:tcPr>
            <w:tcW w:w="1496" w:type="pct"/>
            <w:vMerge/>
            <w:hideMark/>
          </w:tcPr>
          <w:p w14:paraId="7E80BB9B" w14:textId="77777777" w:rsidR="006D23C9" w:rsidRPr="00EB2E55" w:rsidRDefault="006D23C9" w:rsidP="00010933">
            <w:pPr>
              <w:pStyle w:val="Retraitcorpsdetexte"/>
              <w:ind w:left="0"/>
              <w:jc w:val="center"/>
              <w:rPr>
                <w:rFonts w:ascii="Calibri" w:hAnsi="Calibri"/>
                <w:b/>
                <w:bCs/>
                <w:color w:val="002060"/>
                <w:lang w:val="fr-FR" w:eastAsia="fr-FR"/>
              </w:rPr>
            </w:pPr>
          </w:p>
        </w:tc>
      </w:tr>
      <w:tr w:rsidR="006D23C9" w:rsidRPr="00EB2E55" w14:paraId="5651C25B" w14:textId="77777777" w:rsidTr="00010933">
        <w:trPr>
          <w:trHeight w:val="244"/>
          <w:jc w:val="right"/>
        </w:trPr>
        <w:tc>
          <w:tcPr>
            <w:tcW w:w="3504" w:type="pct"/>
            <w:hideMark/>
          </w:tcPr>
          <w:p w14:paraId="36A35652"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Structures légères</w:t>
            </w:r>
          </w:p>
        </w:tc>
        <w:tc>
          <w:tcPr>
            <w:tcW w:w="1496" w:type="pct"/>
            <w:hideMark/>
          </w:tcPr>
          <w:p w14:paraId="3333690C" w14:textId="77777777" w:rsidR="006D23C9" w:rsidRPr="00EB2E55" w:rsidRDefault="006D23C9" w:rsidP="00010933">
            <w:pPr>
              <w:pStyle w:val="Retraitcorpsdetexte"/>
              <w:ind w:left="0"/>
              <w:jc w:val="center"/>
              <w:rPr>
                <w:rFonts w:ascii="Calibri" w:hAnsi="Calibri"/>
                <w:b/>
                <w:bCs/>
                <w:color w:val="002060"/>
                <w:lang w:val="fr-FR" w:eastAsia="fr-FR"/>
              </w:rPr>
            </w:pPr>
            <w:r w:rsidRPr="00EB2E55">
              <w:rPr>
                <w:rFonts w:ascii="Calibri" w:hAnsi="Calibri"/>
                <w:b/>
                <w:bCs/>
                <w:color w:val="002060"/>
                <w:lang w:val="fr-FR" w:eastAsia="fr-FR"/>
              </w:rPr>
              <w:t>1 000 €</w:t>
            </w:r>
          </w:p>
        </w:tc>
      </w:tr>
      <w:tr w:rsidR="006D23C9" w:rsidRPr="00EB2E55" w14:paraId="466213AB" w14:textId="77777777" w:rsidTr="00010933">
        <w:trPr>
          <w:trHeight w:val="244"/>
          <w:jc w:val="right"/>
        </w:trPr>
        <w:tc>
          <w:tcPr>
            <w:tcW w:w="3504" w:type="pct"/>
            <w:hideMark/>
          </w:tcPr>
          <w:p w14:paraId="199A0476"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Catastrophes naturelles</w:t>
            </w:r>
          </w:p>
        </w:tc>
        <w:tc>
          <w:tcPr>
            <w:tcW w:w="1496" w:type="pct"/>
            <w:hideMark/>
          </w:tcPr>
          <w:p w14:paraId="44A9EFD2" w14:textId="77777777" w:rsidR="006D23C9" w:rsidRPr="00EB2E55" w:rsidRDefault="006D23C9" w:rsidP="00010933">
            <w:pPr>
              <w:pStyle w:val="Retraitcorpsdetexte"/>
              <w:ind w:left="0"/>
              <w:jc w:val="center"/>
              <w:rPr>
                <w:rFonts w:ascii="Calibri" w:hAnsi="Calibri"/>
                <w:b/>
                <w:bCs/>
                <w:color w:val="002060"/>
                <w:lang w:val="fr-FR" w:eastAsia="fr-FR"/>
              </w:rPr>
            </w:pPr>
            <w:r w:rsidRPr="00EB2E55">
              <w:rPr>
                <w:rFonts w:ascii="Calibri" w:hAnsi="Calibri"/>
                <w:b/>
                <w:bCs/>
                <w:color w:val="002060"/>
                <w:lang w:val="fr-FR" w:eastAsia="fr-FR"/>
              </w:rPr>
              <w:t>Franchise légale</w:t>
            </w:r>
          </w:p>
        </w:tc>
      </w:tr>
      <w:tr w:rsidR="006D23C9" w:rsidRPr="00EB2E55" w14:paraId="08D7BE01" w14:textId="77777777" w:rsidTr="00010933">
        <w:trPr>
          <w:trHeight w:val="232"/>
          <w:jc w:val="right"/>
        </w:trPr>
        <w:tc>
          <w:tcPr>
            <w:tcW w:w="3504" w:type="pct"/>
            <w:hideMark/>
          </w:tcPr>
          <w:p w14:paraId="3B9972CB"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Tous risques sauf</w:t>
            </w:r>
          </w:p>
        </w:tc>
        <w:tc>
          <w:tcPr>
            <w:tcW w:w="1496" w:type="pct"/>
            <w:hideMark/>
          </w:tcPr>
          <w:p w14:paraId="08D5B043" w14:textId="77777777" w:rsidR="006D23C9" w:rsidRPr="00EB2E55" w:rsidRDefault="006D23C9" w:rsidP="00010933">
            <w:pPr>
              <w:pStyle w:val="Retraitcorpsdetexte"/>
              <w:ind w:left="0"/>
              <w:jc w:val="center"/>
              <w:rPr>
                <w:rFonts w:ascii="Calibri" w:hAnsi="Calibri"/>
                <w:b/>
                <w:bCs/>
                <w:color w:val="002060"/>
                <w:lang w:val="fr-FR" w:eastAsia="fr-FR"/>
              </w:rPr>
            </w:pPr>
            <w:r w:rsidRPr="00EB2E55">
              <w:rPr>
                <w:rFonts w:ascii="Calibri" w:hAnsi="Calibri"/>
                <w:b/>
                <w:bCs/>
                <w:color w:val="002060"/>
                <w:lang w:val="fr-FR" w:eastAsia="fr-FR"/>
              </w:rPr>
              <w:t>10 000 €</w:t>
            </w:r>
          </w:p>
        </w:tc>
      </w:tr>
      <w:tr w:rsidR="006D23C9" w:rsidRPr="00EB2E55" w14:paraId="59D5947A" w14:textId="77777777" w:rsidTr="00010933">
        <w:trPr>
          <w:trHeight w:val="232"/>
          <w:jc w:val="right"/>
        </w:trPr>
        <w:tc>
          <w:tcPr>
            <w:tcW w:w="3504" w:type="pct"/>
            <w:hideMark/>
          </w:tcPr>
          <w:p w14:paraId="57A0E0AA"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Effondrement</w:t>
            </w:r>
          </w:p>
        </w:tc>
        <w:tc>
          <w:tcPr>
            <w:tcW w:w="1496" w:type="pct"/>
            <w:hideMark/>
          </w:tcPr>
          <w:p w14:paraId="51D7AB5B" w14:textId="77777777" w:rsidR="006D23C9" w:rsidRPr="00EB2E55" w:rsidRDefault="006D23C9" w:rsidP="00010933">
            <w:pPr>
              <w:pStyle w:val="Retraitcorpsdetexte"/>
              <w:ind w:left="0"/>
              <w:jc w:val="center"/>
              <w:rPr>
                <w:rFonts w:ascii="Calibri" w:hAnsi="Calibri"/>
                <w:b/>
                <w:bCs/>
                <w:color w:val="002060"/>
                <w:lang w:val="fr-FR" w:eastAsia="fr-FR"/>
              </w:rPr>
            </w:pPr>
            <w:r w:rsidRPr="00EB2E55">
              <w:rPr>
                <w:rFonts w:ascii="Calibri" w:hAnsi="Calibri"/>
                <w:b/>
                <w:bCs/>
                <w:color w:val="002060"/>
                <w:lang w:val="fr-FR" w:eastAsia="fr-FR"/>
              </w:rPr>
              <w:t>10 000 €</w:t>
            </w:r>
          </w:p>
        </w:tc>
      </w:tr>
      <w:tr w:rsidR="006D23C9" w:rsidRPr="00EB2E55" w14:paraId="7933F32A" w14:textId="77777777" w:rsidTr="00010933">
        <w:trPr>
          <w:trHeight w:val="477"/>
          <w:jc w:val="right"/>
        </w:trPr>
        <w:tc>
          <w:tcPr>
            <w:tcW w:w="3504" w:type="pct"/>
            <w:hideMark/>
          </w:tcPr>
          <w:p w14:paraId="71AE0507" w14:textId="77777777" w:rsidR="006D23C9" w:rsidRPr="00EB2E55" w:rsidRDefault="006D23C9" w:rsidP="00010933">
            <w:pPr>
              <w:pStyle w:val="Retraitcorpsdetexte"/>
              <w:ind w:left="0"/>
              <w:jc w:val="both"/>
              <w:rPr>
                <w:rFonts w:ascii="Calibri" w:hAnsi="Calibri"/>
                <w:bCs/>
                <w:lang w:val="fr-FR" w:eastAsia="fr-FR"/>
              </w:rPr>
            </w:pPr>
            <w:r w:rsidRPr="00EB2E55">
              <w:rPr>
                <w:rFonts w:ascii="Calibri" w:hAnsi="Calibri"/>
                <w:bCs/>
                <w:lang w:val="fr-FR" w:eastAsia="fr-FR"/>
              </w:rPr>
              <w:t>Evènements naturels à caractère exceptionnel hors catastrophes naturelles</w:t>
            </w:r>
          </w:p>
        </w:tc>
        <w:tc>
          <w:tcPr>
            <w:tcW w:w="1496" w:type="pct"/>
            <w:hideMark/>
          </w:tcPr>
          <w:p w14:paraId="3C03CF49" w14:textId="77777777" w:rsidR="006D23C9" w:rsidRPr="00EB2E55" w:rsidRDefault="006D23C9" w:rsidP="00010933">
            <w:pPr>
              <w:pStyle w:val="Retraitcorpsdetexte"/>
              <w:ind w:left="0"/>
              <w:jc w:val="center"/>
              <w:rPr>
                <w:rFonts w:ascii="Calibri" w:hAnsi="Calibri"/>
                <w:b/>
                <w:bCs/>
                <w:color w:val="002060"/>
                <w:lang w:val="fr-FR" w:eastAsia="fr-FR"/>
              </w:rPr>
            </w:pPr>
            <w:r w:rsidRPr="00EB2E55">
              <w:rPr>
                <w:rFonts w:ascii="Calibri" w:hAnsi="Calibri"/>
                <w:b/>
                <w:bCs/>
                <w:color w:val="002060"/>
                <w:lang w:val="fr-FR" w:eastAsia="fr-FR"/>
              </w:rPr>
              <w:t>10 000 €</w:t>
            </w:r>
          </w:p>
        </w:tc>
      </w:tr>
      <w:tr w:rsidR="006D23C9" w:rsidRPr="00EB2E55" w14:paraId="34703290" w14:textId="77777777" w:rsidTr="00010933">
        <w:trPr>
          <w:trHeight w:val="469"/>
          <w:jc w:val="right"/>
        </w:trPr>
        <w:tc>
          <w:tcPr>
            <w:tcW w:w="3504" w:type="pct"/>
          </w:tcPr>
          <w:p w14:paraId="590495AE" w14:textId="77777777" w:rsidR="006D23C9" w:rsidRPr="00EB2E55" w:rsidRDefault="006D23C9" w:rsidP="00010933">
            <w:pPr>
              <w:pStyle w:val="Retraitcorpsdetexte"/>
              <w:ind w:left="0"/>
              <w:rPr>
                <w:rFonts w:ascii="Calibri" w:hAnsi="Calibri"/>
                <w:bCs/>
                <w:u w:val="single"/>
                <w:lang w:val="fr-FR"/>
              </w:rPr>
            </w:pPr>
            <w:r w:rsidRPr="00EB2E55">
              <w:rPr>
                <w:rFonts w:ascii="Calibri" w:hAnsi="Calibri"/>
                <w:bCs/>
                <w:lang w:val="fr-FR"/>
              </w:rPr>
              <w:t>Tous risques objets manifestations</w:t>
            </w:r>
          </w:p>
        </w:tc>
        <w:tc>
          <w:tcPr>
            <w:tcW w:w="1496" w:type="pct"/>
          </w:tcPr>
          <w:p w14:paraId="1FEF2521" w14:textId="77777777" w:rsidR="006D23C9" w:rsidRPr="00EB2E55" w:rsidRDefault="006D23C9" w:rsidP="00010933">
            <w:pPr>
              <w:pStyle w:val="Retraitcorpsdetexte"/>
              <w:ind w:left="0"/>
              <w:jc w:val="center"/>
              <w:rPr>
                <w:rFonts w:ascii="Calibri" w:hAnsi="Calibri"/>
                <w:b/>
                <w:bCs/>
                <w:color w:val="002060"/>
                <w:lang w:val="fr-FR" w:eastAsia="fr-FR"/>
              </w:rPr>
            </w:pPr>
            <w:r w:rsidRPr="00EB2E55">
              <w:rPr>
                <w:rFonts w:ascii="Calibri" w:hAnsi="Calibri"/>
                <w:b/>
                <w:bCs/>
                <w:color w:val="002060"/>
                <w:lang w:val="fr-FR" w:eastAsia="fr-FR"/>
              </w:rPr>
              <w:t>3 000 €</w:t>
            </w:r>
          </w:p>
        </w:tc>
      </w:tr>
      <w:tr w:rsidR="006D23C9" w:rsidRPr="00EB2E55" w14:paraId="699AE596" w14:textId="77777777" w:rsidTr="00010933">
        <w:trPr>
          <w:trHeight w:val="358"/>
          <w:jc w:val="right"/>
        </w:trPr>
        <w:tc>
          <w:tcPr>
            <w:tcW w:w="3504" w:type="pct"/>
          </w:tcPr>
          <w:p w14:paraId="4F509468" w14:textId="77777777" w:rsidR="006D23C9" w:rsidRPr="00EB2E55" w:rsidRDefault="006D23C9" w:rsidP="00010933">
            <w:pPr>
              <w:pStyle w:val="Retraitcorpsdetexte"/>
              <w:ind w:left="0"/>
              <w:jc w:val="both"/>
              <w:rPr>
                <w:rFonts w:ascii="Calibri" w:hAnsi="Calibri"/>
                <w:b/>
                <w:lang w:val="fr-FR" w:eastAsia="fr-FR"/>
              </w:rPr>
            </w:pPr>
            <w:r w:rsidRPr="00EB2E55">
              <w:rPr>
                <w:rFonts w:ascii="Calibri" w:hAnsi="Calibri"/>
                <w:b/>
                <w:lang w:val="fr-FR"/>
              </w:rPr>
              <w:t>Article :  dispositions diverses</w:t>
            </w:r>
          </w:p>
          <w:p w14:paraId="615A284E" w14:textId="77777777" w:rsidR="006D23C9" w:rsidRPr="00EB2E55" w:rsidRDefault="006D23C9" w:rsidP="00010933">
            <w:pPr>
              <w:jc w:val="both"/>
              <w:rPr>
                <w:rFonts w:ascii="Calibri" w:hAnsi="Calibri"/>
                <w:bCs/>
              </w:rPr>
            </w:pPr>
          </w:p>
          <w:p w14:paraId="5AC91FF6" w14:textId="77777777" w:rsidR="006D23C9" w:rsidRPr="00EB2E55" w:rsidRDefault="006D23C9" w:rsidP="00010933">
            <w:pPr>
              <w:jc w:val="both"/>
              <w:rPr>
                <w:rFonts w:ascii="Calibri" w:hAnsi="Calibri"/>
                <w:bCs/>
              </w:rPr>
            </w:pPr>
            <w:r w:rsidRPr="00EB2E55">
              <w:rPr>
                <w:rFonts w:ascii="Calibri" w:hAnsi="Calibri"/>
                <w:bCs/>
              </w:rPr>
              <w:t xml:space="preserve">Actes de Vol / Vandalisme extérieurs </w:t>
            </w:r>
          </w:p>
          <w:p w14:paraId="70DC0239" w14:textId="77777777" w:rsidR="006D23C9" w:rsidRPr="00EB2E55" w:rsidRDefault="006D23C9" w:rsidP="00010933">
            <w:pPr>
              <w:jc w:val="both"/>
              <w:rPr>
                <w:rFonts w:ascii="Calibri" w:hAnsi="Calibri"/>
                <w:bCs/>
              </w:rPr>
            </w:pPr>
            <w:r w:rsidRPr="00EB2E55">
              <w:rPr>
                <w:rFonts w:ascii="Calibri" w:hAnsi="Calibri"/>
                <w:bCs/>
              </w:rPr>
              <w:t>Vol/vandalisme sans effraction pour les bâtiments cultuels</w:t>
            </w:r>
          </w:p>
          <w:p w14:paraId="434E2717" w14:textId="77777777" w:rsidR="006D23C9" w:rsidRPr="00EB2E55" w:rsidRDefault="006D23C9" w:rsidP="00010933">
            <w:pPr>
              <w:ind w:left="142"/>
              <w:jc w:val="both"/>
              <w:rPr>
                <w:rFonts w:ascii="Calibri" w:hAnsi="Calibri"/>
                <w:bCs/>
              </w:rPr>
            </w:pPr>
          </w:p>
          <w:p w14:paraId="283E63DD" w14:textId="77777777" w:rsidR="006D23C9" w:rsidRPr="00EB2E55" w:rsidRDefault="006D23C9" w:rsidP="00010933">
            <w:pPr>
              <w:jc w:val="both"/>
              <w:rPr>
                <w:rFonts w:ascii="Calibri" w:hAnsi="Calibri"/>
                <w:bCs/>
              </w:rPr>
            </w:pPr>
            <w:r w:rsidRPr="00EB2E55">
              <w:rPr>
                <w:rFonts w:ascii="Calibri" w:hAnsi="Calibri"/>
                <w:bCs/>
              </w:rPr>
              <w:t>Choc des véhicules non identifiés</w:t>
            </w:r>
          </w:p>
          <w:p w14:paraId="7C89EC33" w14:textId="77777777" w:rsidR="006D23C9" w:rsidRPr="00EB2E55" w:rsidRDefault="006D23C9" w:rsidP="00010933">
            <w:pPr>
              <w:pStyle w:val="Retraitcorpsdetexte"/>
              <w:ind w:left="0"/>
              <w:jc w:val="both"/>
              <w:rPr>
                <w:rFonts w:ascii="Calibri" w:hAnsi="Calibri"/>
                <w:bCs/>
                <w:color w:val="FF0000"/>
                <w:lang w:val="fr-FR" w:eastAsia="fr-FR"/>
              </w:rPr>
            </w:pPr>
          </w:p>
        </w:tc>
        <w:tc>
          <w:tcPr>
            <w:tcW w:w="1496" w:type="pct"/>
          </w:tcPr>
          <w:p w14:paraId="52375557" w14:textId="77777777" w:rsidR="006D23C9" w:rsidRPr="00EB2E55" w:rsidRDefault="006D23C9" w:rsidP="00010933">
            <w:pPr>
              <w:pStyle w:val="Retraitcorpsdetexte"/>
              <w:ind w:left="0"/>
              <w:rPr>
                <w:rFonts w:ascii="Calibri" w:hAnsi="Calibri"/>
                <w:b/>
                <w:bCs/>
                <w:color w:val="002060"/>
                <w:lang w:val="fr-FR" w:eastAsia="fr-FR"/>
              </w:rPr>
            </w:pPr>
          </w:p>
          <w:p w14:paraId="2FD1CB57" w14:textId="77777777" w:rsidR="006D23C9" w:rsidRPr="00EB2E55" w:rsidRDefault="006D23C9" w:rsidP="00010933">
            <w:pPr>
              <w:pStyle w:val="Retraitcorpsdetexte"/>
              <w:ind w:left="34"/>
              <w:jc w:val="center"/>
              <w:rPr>
                <w:rFonts w:ascii="Calibri" w:hAnsi="Calibri"/>
                <w:b/>
                <w:bCs/>
                <w:color w:val="002060"/>
                <w:lang w:val="fr-FR" w:eastAsia="fr-FR"/>
              </w:rPr>
            </w:pPr>
          </w:p>
          <w:p w14:paraId="1E728F31" w14:textId="77777777" w:rsidR="006D23C9" w:rsidRPr="00EB2E55" w:rsidRDefault="006D23C9" w:rsidP="00010933">
            <w:pPr>
              <w:pStyle w:val="Retraitcorpsdetexte"/>
              <w:ind w:left="34"/>
              <w:jc w:val="center"/>
              <w:rPr>
                <w:rFonts w:ascii="Calibri" w:hAnsi="Calibri"/>
                <w:b/>
                <w:bCs/>
                <w:color w:val="002060"/>
                <w:lang w:val="fr-FR" w:eastAsia="fr-FR"/>
              </w:rPr>
            </w:pPr>
          </w:p>
          <w:p w14:paraId="2BEC0253" w14:textId="77777777" w:rsidR="006D23C9" w:rsidRPr="00EB2E55" w:rsidRDefault="006D23C9" w:rsidP="00010933">
            <w:pPr>
              <w:pStyle w:val="Retraitcorpsdetexte"/>
              <w:ind w:left="34"/>
              <w:jc w:val="center"/>
              <w:rPr>
                <w:rFonts w:ascii="Calibri" w:hAnsi="Calibri"/>
                <w:b/>
                <w:bCs/>
                <w:color w:val="002060"/>
                <w:lang w:val="fr-FR" w:eastAsia="fr-FR"/>
              </w:rPr>
            </w:pPr>
            <w:r w:rsidRPr="00EB2E55">
              <w:rPr>
                <w:rFonts w:ascii="Calibri" w:hAnsi="Calibri"/>
                <w:b/>
                <w:bCs/>
                <w:color w:val="002060"/>
                <w:lang w:val="fr-FR" w:eastAsia="fr-FR"/>
              </w:rPr>
              <w:t>3 000 €</w:t>
            </w:r>
          </w:p>
          <w:p w14:paraId="1821F47C" w14:textId="77777777" w:rsidR="006D23C9" w:rsidRPr="00EB2E55" w:rsidRDefault="006D23C9" w:rsidP="00010933">
            <w:pPr>
              <w:pStyle w:val="Retraitcorpsdetexte"/>
              <w:ind w:left="0"/>
              <w:rPr>
                <w:rFonts w:ascii="Calibri" w:hAnsi="Calibri"/>
                <w:b/>
                <w:bCs/>
                <w:color w:val="002060"/>
                <w:lang w:val="fr-FR" w:eastAsia="fr-FR"/>
              </w:rPr>
            </w:pPr>
          </w:p>
          <w:p w14:paraId="69ACF3B7" w14:textId="77777777" w:rsidR="006D23C9" w:rsidRPr="00EB2E55" w:rsidRDefault="006D23C9" w:rsidP="00010933">
            <w:pPr>
              <w:pStyle w:val="Retraitcorpsdetexte"/>
              <w:ind w:left="34"/>
              <w:jc w:val="center"/>
              <w:rPr>
                <w:rFonts w:ascii="Calibri" w:hAnsi="Calibri"/>
                <w:b/>
                <w:bCs/>
                <w:color w:val="002060"/>
                <w:lang w:val="fr-FR" w:eastAsia="fr-FR"/>
              </w:rPr>
            </w:pPr>
          </w:p>
          <w:p w14:paraId="2B0E95F0" w14:textId="77777777" w:rsidR="006D23C9" w:rsidRPr="00EB2E55" w:rsidRDefault="006D23C9" w:rsidP="00010933">
            <w:pPr>
              <w:pStyle w:val="Retraitcorpsdetexte"/>
              <w:ind w:left="34"/>
              <w:jc w:val="center"/>
              <w:rPr>
                <w:rFonts w:ascii="Calibri" w:hAnsi="Calibri"/>
                <w:b/>
                <w:bCs/>
                <w:color w:val="002060"/>
                <w:lang w:val="fr-FR" w:eastAsia="fr-FR"/>
              </w:rPr>
            </w:pPr>
            <w:r w:rsidRPr="00EB2E55">
              <w:rPr>
                <w:rFonts w:ascii="Calibri" w:hAnsi="Calibri"/>
                <w:b/>
                <w:bCs/>
                <w:color w:val="002060"/>
                <w:lang w:val="fr-FR" w:eastAsia="fr-FR"/>
              </w:rPr>
              <w:t>1 000 €</w:t>
            </w:r>
          </w:p>
        </w:tc>
      </w:tr>
    </w:tbl>
    <w:p w14:paraId="76669DAE" w14:textId="77777777" w:rsidR="006D23C9" w:rsidRPr="00EB2E55" w:rsidRDefault="006D23C9" w:rsidP="006D23C9">
      <w:pPr>
        <w:pStyle w:val="Retraitcorpsdetexte"/>
        <w:rPr>
          <w:rFonts w:ascii="Calibri" w:hAnsi="Calibri"/>
          <w:lang w:val="fr-FR"/>
        </w:rPr>
      </w:pPr>
    </w:p>
    <w:p w14:paraId="59BC1585" w14:textId="77777777" w:rsidR="006D23C9" w:rsidRPr="00EB2E55" w:rsidRDefault="006D23C9" w:rsidP="006D23C9">
      <w:pPr>
        <w:pStyle w:val="Retraitcorpsdetexte"/>
        <w:ind w:left="0"/>
        <w:rPr>
          <w:rFonts w:ascii="Calibri" w:hAnsi="Calibri"/>
          <w:b/>
          <w:lang w:val="fr-FR"/>
        </w:rPr>
      </w:pPr>
    </w:p>
    <w:p w14:paraId="1F926C28" w14:textId="77777777" w:rsidR="006D23C9" w:rsidRPr="00EB2E55" w:rsidRDefault="006D23C9" w:rsidP="006D23C9">
      <w:pPr>
        <w:pStyle w:val="Corpsdetexte"/>
        <w:spacing w:line="480" w:lineRule="auto"/>
        <w:rPr>
          <w:rFonts w:ascii="Calibri" w:hAnsi="Calibri"/>
          <w:b/>
          <w:i w:val="0"/>
          <w:lang w:val="fr-FR"/>
        </w:rPr>
      </w:pPr>
    </w:p>
    <w:p w14:paraId="28BC2791" w14:textId="4F4BF008" w:rsidR="0047183C" w:rsidRPr="00EB2E55" w:rsidRDefault="006D23C9" w:rsidP="006D23C9">
      <w:pPr>
        <w:numPr>
          <w:ilvl w:val="0"/>
          <w:numId w:val="7"/>
        </w:numPr>
        <w:pBdr>
          <w:bottom w:val="single" w:sz="4" w:space="1" w:color="FFC000"/>
        </w:pBdr>
        <w:ind w:right="-31" w:hanging="720"/>
        <w:rPr>
          <w:rFonts w:ascii="Calibri" w:eastAsia="Times New Roman" w:hAnsi="Calibri"/>
          <w:b/>
          <w:sz w:val="32"/>
          <w:szCs w:val="20"/>
        </w:rPr>
      </w:pPr>
      <w:r w:rsidRPr="00EB2E55">
        <w:rPr>
          <w:rFonts w:ascii="Calibri" w:hAnsi="Calibri"/>
          <w:b/>
          <w:sz w:val="32"/>
        </w:rPr>
        <w:br w:type="page"/>
      </w:r>
      <w:r w:rsidR="000371CA" w:rsidRPr="00EB2E55">
        <w:rPr>
          <w:rFonts w:ascii="Calibri" w:eastAsia="Times New Roman" w:hAnsi="Calibri"/>
          <w:b/>
          <w:sz w:val="32"/>
          <w:szCs w:val="20"/>
        </w:rPr>
        <w:lastRenderedPageBreak/>
        <w:t>SINISTRALITE</w:t>
      </w:r>
    </w:p>
    <w:p w14:paraId="55469BC6" w14:textId="77777777" w:rsidR="00CC5100" w:rsidRPr="00EB2E55" w:rsidRDefault="00CC5100" w:rsidP="00CC5100">
      <w:pPr>
        <w:pStyle w:val="Titre"/>
        <w:jc w:val="both"/>
        <w:rPr>
          <w:rFonts w:ascii="Calibri" w:hAnsi="Calibri"/>
        </w:rPr>
      </w:pPr>
    </w:p>
    <w:p w14:paraId="10D2E5D1" w14:textId="77777777" w:rsidR="00E539F7" w:rsidRPr="00EB2E55" w:rsidRDefault="00E539F7" w:rsidP="00E539F7">
      <w:pPr>
        <w:pStyle w:val="Corpsdetexte"/>
        <w:spacing w:line="480" w:lineRule="auto"/>
        <w:rPr>
          <w:rFonts w:ascii="Calibri" w:hAnsi="Calibri"/>
          <w:b/>
          <w:i w:val="0"/>
          <w:sz w:val="32"/>
          <w:lang w:val="fr-FR"/>
        </w:rPr>
      </w:pPr>
    </w:p>
    <w:p w14:paraId="05C74DDC" w14:textId="5B8BA92B" w:rsidR="00DE57C6" w:rsidRPr="00EB2E55" w:rsidRDefault="00DE57C6" w:rsidP="00DE57C6">
      <w:pPr>
        <w:jc w:val="center"/>
        <w:rPr>
          <w:rFonts w:ascii="Calibri" w:hAnsi="Calibri"/>
          <w:b/>
          <w:color w:val="002060"/>
          <w:sz w:val="40"/>
          <w:szCs w:val="40"/>
        </w:rPr>
      </w:pPr>
      <w:r w:rsidRPr="00EB2E55">
        <w:rPr>
          <w:rFonts w:ascii="Calibri" w:hAnsi="Calibri"/>
          <w:b/>
          <w:color w:val="002060"/>
          <w:sz w:val="40"/>
          <w:szCs w:val="40"/>
        </w:rPr>
        <w:t>VOIR FICHIER JOINT EN ANNEXE</w:t>
      </w:r>
    </w:p>
    <w:p w14:paraId="774F5DF0" w14:textId="77777777" w:rsidR="00D62091" w:rsidRPr="00EB2E55" w:rsidRDefault="00D62091" w:rsidP="00DE57C6">
      <w:pPr>
        <w:jc w:val="center"/>
        <w:rPr>
          <w:rFonts w:ascii="Calibri" w:hAnsi="Calibri"/>
          <w:b/>
          <w:color w:val="FF0000"/>
          <w:sz w:val="40"/>
          <w:szCs w:val="40"/>
        </w:rPr>
      </w:pPr>
    </w:p>
    <w:p w14:paraId="4A02969C" w14:textId="77777777" w:rsidR="00E539F7" w:rsidRPr="00EB2E55" w:rsidRDefault="00E539F7" w:rsidP="00CC5100">
      <w:pPr>
        <w:pStyle w:val="Titre"/>
        <w:rPr>
          <w:rFonts w:ascii="Calibri" w:hAnsi="Calibri"/>
          <w:sz w:val="28"/>
          <w:szCs w:val="24"/>
        </w:rPr>
      </w:pPr>
    </w:p>
    <w:p w14:paraId="6058C685" w14:textId="6DDADBAC" w:rsidR="00CF5199" w:rsidRPr="00EB2E55" w:rsidRDefault="00157FAD" w:rsidP="00587B73">
      <w:pPr>
        <w:jc w:val="center"/>
        <w:rPr>
          <w:rFonts w:ascii="Calibri" w:hAnsi="Calibri"/>
          <w:color w:val="FF0000"/>
          <w:sz w:val="2"/>
        </w:rPr>
      </w:pPr>
      <w:r w:rsidRPr="00EB2E55">
        <w:rPr>
          <w:rFonts w:ascii="Calibri" w:hAnsi="Calibri"/>
          <w:b/>
          <w:color w:val="FF0000"/>
          <w:sz w:val="40"/>
          <w:szCs w:val="40"/>
        </w:rPr>
        <w:br w:type="page"/>
      </w:r>
      <w:r w:rsidR="002333E2" w:rsidRPr="00EB2E55">
        <w:rPr>
          <w:rFonts w:ascii="Calibri" w:hAnsi="Calibri"/>
          <w:color w:val="0070C0"/>
        </w:rPr>
        <w:lastRenderedPageBreak/>
        <w:t xml:space="preserve"> </w:t>
      </w:r>
    </w:p>
    <w:p w14:paraId="48C4D314" w14:textId="77777777" w:rsidR="0047183C" w:rsidRPr="00EB2E55" w:rsidRDefault="00206C96" w:rsidP="00CA2D05">
      <w:pPr>
        <w:pStyle w:val="arima1"/>
        <w:pBdr>
          <w:bottom w:val="single" w:sz="4" w:space="2" w:color="5B9BD5"/>
        </w:pBdr>
        <w:spacing w:beforeAutospacing="0"/>
        <w:ind w:left="-567" w:right="-284"/>
        <w:rPr>
          <w:sz w:val="48"/>
          <w:szCs w:val="48"/>
          <w:lang w:val="fr-FR"/>
        </w:rPr>
      </w:pPr>
      <w:r w:rsidRPr="00EB2E55">
        <w:rPr>
          <w:rStyle w:val="Titredulivre"/>
          <w:sz w:val="48"/>
          <w:szCs w:val="48"/>
          <w:lang w:val="fr-FR"/>
        </w:rPr>
        <w:t>CONDITIONS GENERALES DE GARANTIES</w:t>
      </w:r>
    </w:p>
    <w:p w14:paraId="41E27C49" w14:textId="77777777" w:rsidR="0047183C" w:rsidRPr="00EB2E55" w:rsidRDefault="0047183C" w:rsidP="0047183C">
      <w:pPr>
        <w:rPr>
          <w:rFonts w:ascii="Calibri" w:hAnsi="Calibri" w:cs="Calibri"/>
          <w:color w:val="2F5496"/>
          <w:szCs w:val="20"/>
        </w:rPr>
      </w:pPr>
    </w:p>
    <w:p w14:paraId="28C6C414" w14:textId="77777777" w:rsidR="0047183C" w:rsidRPr="00EB2E55" w:rsidRDefault="0047183C" w:rsidP="0047183C">
      <w:pPr>
        <w:rPr>
          <w:rFonts w:ascii="Calibri" w:hAnsi="Calibri" w:cs="Calibri"/>
          <w:color w:val="2F5496"/>
          <w:szCs w:val="20"/>
        </w:rPr>
      </w:pPr>
    </w:p>
    <w:p w14:paraId="6C5CF8A6" w14:textId="77777777" w:rsidR="0084182B" w:rsidRPr="00EB2E55" w:rsidRDefault="0084182B" w:rsidP="0047183C">
      <w:pPr>
        <w:rPr>
          <w:rFonts w:ascii="Calibri" w:hAnsi="Calibri" w:cs="Calibri"/>
          <w:color w:val="2F5496"/>
          <w:szCs w:val="20"/>
        </w:rPr>
      </w:pPr>
    </w:p>
    <w:p w14:paraId="45BBD9C9" w14:textId="77777777" w:rsidR="0084182B" w:rsidRPr="00EB2E55" w:rsidRDefault="0084182B" w:rsidP="0047183C">
      <w:pPr>
        <w:rPr>
          <w:rFonts w:ascii="Calibri" w:hAnsi="Calibri" w:cs="Calibri"/>
          <w:color w:val="2F5496"/>
          <w:szCs w:val="20"/>
        </w:rPr>
      </w:pPr>
    </w:p>
    <w:p w14:paraId="529ED9FF" w14:textId="77777777" w:rsidR="0084182B" w:rsidRPr="00EB2E55" w:rsidRDefault="00CA2D05" w:rsidP="0047183C">
      <w:pPr>
        <w:rPr>
          <w:rFonts w:ascii="Calibri" w:hAnsi="Calibri" w:cs="Calibri"/>
          <w:color w:val="2F5496"/>
          <w:szCs w:val="20"/>
        </w:rPr>
      </w:pPr>
      <w:r w:rsidRPr="00EB2E55">
        <w:rPr>
          <w:rFonts w:ascii="Calibri" w:hAnsi="Calibri" w:cs="Calibri"/>
          <w:color w:val="2F5496"/>
          <w:szCs w:val="20"/>
        </w:rPr>
        <w:br w:type="page"/>
      </w:r>
    </w:p>
    <w:p w14:paraId="331DEDA5" w14:textId="77777777" w:rsidR="0047183C" w:rsidRPr="00EB2E55" w:rsidRDefault="0047183C" w:rsidP="0084182B">
      <w:pPr>
        <w:pBdr>
          <w:bottom w:val="single" w:sz="4" w:space="1" w:color="FFC000"/>
        </w:pBdr>
        <w:ind w:right="-284"/>
        <w:jc w:val="center"/>
        <w:rPr>
          <w:rFonts w:ascii="Calibri" w:hAnsi="Calibri"/>
          <w:b/>
          <w:color w:val="002060"/>
          <w:sz w:val="48"/>
          <w:szCs w:val="48"/>
        </w:rPr>
      </w:pPr>
      <w:r w:rsidRPr="00EB2E55">
        <w:rPr>
          <w:rFonts w:ascii="Calibri" w:hAnsi="Calibri"/>
          <w:b/>
          <w:color w:val="002060"/>
          <w:sz w:val="48"/>
          <w:szCs w:val="48"/>
        </w:rPr>
        <w:lastRenderedPageBreak/>
        <w:t>ASSURANCE DOMMAGES AUX BIENS</w:t>
      </w:r>
    </w:p>
    <w:p w14:paraId="1E329CE6" w14:textId="77777777" w:rsidR="0047183C" w:rsidRPr="00EB2E55" w:rsidRDefault="0047183C" w:rsidP="00CF5199">
      <w:pPr>
        <w:jc w:val="both"/>
        <w:rPr>
          <w:rFonts w:ascii="Calibri" w:hAnsi="Calibri"/>
          <w:b/>
          <w:sz w:val="32"/>
        </w:rPr>
      </w:pPr>
    </w:p>
    <w:p w14:paraId="16B9E1BF" w14:textId="77777777" w:rsidR="00101A1F" w:rsidRPr="00EB2E55" w:rsidRDefault="00101A1F" w:rsidP="00CF5199">
      <w:pPr>
        <w:jc w:val="both"/>
        <w:rPr>
          <w:rFonts w:ascii="Calibri" w:hAnsi="Calibri"/>
          <w:b/>
          <w:sz w:val="32"/>
        </w:rPr>
      </w:pPr>
    </w:p>
    <w:p w14:paraId="74162D15" w14:textId="77777777" w:rsidR="00101A1F" w:rsidRPr="00EB2E55" w:rsidRDefault="00101A1F" w:rsidP="00CF5199">
      <w:pPr>
        <w:jc w:val="both"/>
        <w:rPr>
          <w:rFonts w:ascii="Calibri" w:hAnsi="Calibri"/>
          <w:b/>
          <w:sz w:val="32"/>
        </w:rPr>
      </w:pPr>
    </w:p>
    <w:p w14:paraId="11CC7086" w14:textId="77777777" w:rsidR="00931106" w:rsidRPr="00EB2E55" w:rsidRDefault="006A4D89" w:rsidP="0084182B">
      <w:pPr>
        <w:pStyle w:val="Corpsdetexte"/>
        <w:rPr>
          <w:rFonts w:ascii="Calibri" w:hAnsi="Calibri"/>
          <w:b/>
          <w:i w:val="0"/>
          <w:sz w:val="28"/>
          <w:u w:val="single"/>
          <w:lang w:val="fr-FR"/>
        </w:rPr>
      </w:pPr>
      <w:r w:rsidRPr="00EB2E55">
        <w:rPr>
          <w:rFonts w:ascii="Calibri" w:hAnsi="Calibri"/>
          <w:b/>
          <w:i w:val="0"/>
          <w:sz w:val="28"/>
          <w:u w:val="single"/>
          <w:lang w:val="fr-FR"/>
        </w:rPr>
        <w:t>La garantie de l’</w:t>
      </w:r>
      <w:r w:rsidR="00816BC6" w:rsidRPr="00EB2E55">
        <w:rPr>
          <w:rFonts w:ascii="Calibri" w:hAnsi="Calibri"/>
          <w:b/>
          <w:i w:val="0"/>
          <w:sz w:val="28"/>
          <w:u w:val="single"/>
          <w:lang w:val="fr-FR"/>
        </w:rPr>
        <w:t>Assureur</w:t>
      </w:r>
      <w:r w:rsidRPr="00EB2E55">
        <w:rPr>
          <w:rFonts w:ascii="Calibri" w:hAnsi="Calibri"/>
          <w:b/>
          <w:i w:val="0"/>
          <w:sz w:val="28"/>
          <w:u w:val="single"/>
          <w:lang w:val="fr-FR"/>
        </w:rPr>
        <w:t xml:space="preserve"> est accordée dans les</w:t>
      </w:r>
    </w:p>
    <w:p w14:paraId="6B057BC0" w14:textId="77777777" w:rsidR="006A4D89" w:rsidRPr="00EB2E55" w:rsidRDefault="006A4D89" w:rsidP="0084182B">
      <w:pPr>
        <w:pStyle w:val="Corpsdetexte"/>
        <w:rPr>
          <w:rFonts w:ascii="Calibri" w:hAnsi="Calibri"/>
          <w:b/>
          <w:i w:val="0"/>
          <w:sz w:val="28"/>
          <w:u w:val="single"/>
          <w:lang w:val="fr-FR"/>
        </w:rPr>
      </w:pPr>
      <w:r w:rsidRPr="00EB2E55">
        <w:rPr>
          <w:rFonts w:ascii="Calibri" w:hAnsi="Calibri"/>
          <w:b/>
          <w:i w:val="0"/>
          <w:sz w:val="28"/>
          <w:u w:val="single"/>
          <w:lang w:val="fr-FR"/>
        </w:rPr>
        <w:t xml:space="preserve"> conditions prévues aux articles </w:t>
      </w:r>
      <w:r w:rsidR="00203D95" w:rsidRPr="00EB2E55">
        <w:rPr>
          <w:rFonts w:ascii="Calibri" w:hAnsi="Calibri"/>
          <w:b/>
          <w:i w:val="0"/>
          <w:sz w:val="28"/>
          <w:u w:val="single"/>
          <w:lang w:val="fr-FR"/>
        </w:rPr>
        <w:t xml:space="preserve">1 à 6 </w:t>
      </w:r>
      <w:r w:rsidRPr="00EB2E55">
        <w:rPr>
          <w:rFonts w:ascii="Calibri" w:hAnsi="Calibri"/>
          <w:b/>
          <w:i w:val="0"/>
          <w:sz w:val="28"/>
          <w:u w:val="single"/>
          <w:lang w:val="fr-FR"/>
        </w:rPr>
        <w:t>détaillés ci-après</w:t>
      </w:r>
      <w:r w:rsidRPr="00EB2E55">
        <w:rPr>
          <w:rFonts w:ascii="Calibri" w:hAnsi="Calibri"/>
          <w:b/>
          <w:i w:val="0"/>
          <w:sz w:val="28"/>
          <w:lang w:val="fr-FR"/>
        </w:rPr>
        <w:t> :</w:t>
      </w:r>
    </w:p>
    <w:p w14:paraId="4C6961FF" w14:textId="77777777" w:rsidR="0084182B" w:rsidRPr="00EB2E55" w:rsidRDefault="0084182B" w:rsidP="0084182B">
      <w:pPr>
        <w:pStyle w:val="Corpsdetexte"/>
        <w:rPr>
          <w:rFonts w:ascii="Calibri" w:hAnsi="Calibri"/>
          <w:b/>
          <w:i w:val="0"/>
          <w:sz w:val="28"/>
          <w:u w:val="single"/>
          <w:lang w:val="fr-FR"/>
        </w:rPr>
      </w:pPr>
    </w:p>
    <w:p w14:paraId="01E14730" w14:textId="77777777" w:rsidR="0084182B" w:rsidRPr="00EB2E55" w:rsidRDefault="0084182B">
      <w:pPr>
        <w:pStyle w:val="Corpsdetexte"/>
        <w:jc w:val="both"/>
        <w:rPr>
          <w:rFonts w:ascii="Calibri" w:hAnsi="Calibri"/>
          <w:i w:val="0"/>
          <w:sz w:val="28"/>
          <w:lang w:val="fr-FR"/>
        </w:rPr>
      </w:pPr>
    </w:p>
    <w:p w14:paraId="3A749DDB" w14:textId="77777777" w:rsidR="00D1782F" w:rsidRPr="00EB2E55" w:rsidRDefault="0084182B" w:rsidP="0084182B">
      <w:pPr>
        <w:pStyle w:val="Corpsdetexte"/>
        <w:rPr>
          <w:rFonts w:ascii="Calibri" w:hAnsi="Calibri"/>
          <w:i w:val="0"/>
          <w:color w:val="000000"/>
          <w:sz w:val="32"/>
          <w:lang w:val="fr-FR"/>
        </w:rPr>
      </w:pPr>
      <w:r w:rsidRPr="00EB2E55">
        <w:rPr>
          <w:rFonts w:ascii="Calibri" w:hAnsi="Calibri" w:cs="Arial"/>
          <w:b/>
          <w:i w:val="0"/>
          <w:color w:val="000000"/>
          <w:sz w:val="28"/>
          <w:lang w:val="fr-FR"/>
        </w:rPr>
        <w:t>ARTICLE 1</w:t>
      </w:r>
    </w:p>
    <w:p w14:paraId="26D8B4DA" w14:textId="77777777" w:rsidR="0084182B" w:rsidRPr="00EB2E55" w:rsidRDefault="0084182B" w:rsidP="0084182B">
      <w:pPr>
        <w:pStyle w:val="Corpsdetexte"/>
        <w:rPr>
          <w:rFonts w:ascii="Calibri" w:hAnsi="Calibri" w:cs="Arial"/>
          <w:i w:val="0"/>
          <w:color w:val="002060"/>
          <w:lang w:val="fr-FR"/>
        </w:rPr>
      </w:pPr>
      <w:r w:rsidRPr="00EB2E55">
        <w:rPr>
          <w:rFonts w:ascii="Calibri" w:hAnsi="Calibri" w:cs="Arial"/>
          <w:i w:val="0"/>
          <w:color w:val="002060"/>
          <w:lang w:val="fr-FR"/>
        </w:rPr>
        <w:t>BIENS ASSURES</w:t>
      </w:r>
    </w:p>
    <w:p w14:paraId="629ED4F4" w14:textId="77777777" w:rsidR="0084182B" w:rsidRPr="00EB2E55" w:rsidRDefault="0084182B">
      <w:pPr>
        <w:pStyle w:val="Corpsdetexte"/>
        <w:jc w:val="both"/>
        <w:rPr>
          <w:rFonts w:ascii="Calibri" w:hAnsi="Calibri"/>
          <w:i w:val="0"/>
          <w:sz w:val="28"/>
          <w:lang w:val="fr-FR"/>
        </w:rPr>
      </w:pPr>
    </w:p>
    <w:p w14:paraId="025C729B" w14:textId="77777777" w:rsidR="0084182B" w:rsidRPr="00EB2E55" w:rsidRDefault="0084182B" w:rsidP="0084182B">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ARTICLE 2</w:t>
      </w:r>
    </w:p>
    <w:p w14:paraId="2FA54F3E" w14:textId="77777777" w:rsidR="0084182B" w:rsidRPr="00EB2E55" w:rsidRDefault="0084182B" w:rsidP="0084182B">
      <w:pPr>
        <w:pStyle w:val="Corpsdetexte"/>
        <w:rPr>
          <w:rFonts w:ascii="Calibri" w:hAnsi="Calibri" w:cs="Arial"/>
          <w:i w:val="0"/>
          <w:color w:val="002060"/>
          <w:lang w:val="fr-FR"/>
        </w:rPr>
      </w:pPr>
      <w:r w:rsidRPr="00EB2E55">
        <w:rPr>
          <w:rFonts w:ascii="Calibri" w:hAnsi="Calibri" w:cs="Arial"/>
          <w:i w:val="0"/>
          <w:color w:val="002060"/>
          <w:lang w:val="fr-FR"/>
        </w:rPr>
        <w:t>EVENEMENTS DOMMAGEABLES ASSURES</w:t>
      </w:r>
    </w:p>
    <w:p w14:paraId="73DDDA6F" w14:textId="77777777" w:rsidR="0084182B" w:rsidRPr="00EB2E55" w:rsidRDefault="0084182B" w:rsidP="0084182B">
      <w:pPr>
        <w:pStyle w:val="Corpsdetexte"/>
        <w:rPr>
          <w:rFonts w:ascii="Calibri" w:hAnsi="Calibri" w:cs="Arial"/>
          <w:b/>
          <w:lang w:val="fr-FR"/>
        </w:rPr>
      </w:pPr>
    </w:p>
    <w:p w14:paraId="2111CE29" w14:textId="77777777" w:rsidR="0084182B" w:rsidRPr="00EB2E55" w:rsidRDefault="0084182B" w:rsidP="0084182B">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ARTICLE 3</w:t>
      </w:r>
    </w:p>
    <w:p w14:paraId="431EBBDC" w14:textId="77777777" w:rsidR="0084182B" w:rsidRPr="00EB2E55" w:rsidRDefault="0084182B" w:rsidP="0084182B">
      <w:pPr>
        <w:pStyle w:val="Corpsdetexte"/>
        <w:rPr>
          <w:rFonts w:ascii="Calibri" w:hAnsi="Calibri" w:cs="Arial"/>
          <w:i w:val="0"/>
          <w:color w:val="002060"/>
          <w:lang w:val="fr-FR"/>
        </w:rPr>
      </w:pPr>
      <w:r w:rsidRPr="00EB2E55">
        <w:rPr>
          <w:rFonts w:ascii="Calibri" w:hAnsi="Calibri" w:cs="Arial"/>
          <w:i w:val="0"/>
          <w:color w:val="002060"/>
          <w:lang w:val="fr-FR"/>
        </w:rPr>
        <w:t>EXCLUSIONS</w:t>
      </w:r>
    </w:p>
    <w:p w14:paraId="0D19ACE9" w14:textId="77777777" w:rsidR="0084182B" w:rsidRPr="00EB2E55" w:rsidRDefault="0084182B" w:rsidP="0084182B">
      <w:pPr>
        <w:pStyle w:val="Corpsdetexte"/>
        <w:rPr>
          <w:rFonts w:ascii="Calibri" w:hAnsi="Calibri" w:cs="Arial"/>
          <w:b/>
          <w:i w:val="0"/>
          <w:color w:val="000000"/>
          <w:sz w:val="28"/>
          <w:lang w:val="fr-FR"/>
        </w:rPr>
      </w:pPr>
    </w:p>
    <w:p w14:paraId="2D0B0CC9" w14:textId="77777777" w:rsidR="0084182B" w:rsidRPr="00EB2E55" w:rsidRDefault="0084182B" w:rsidP="0084182B">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ARTICLE 4</w:t>
      </w:r>
    </w:p>
    <w:p w14:paraId="1BF63FF5" w14:textId="77777777" w:rsidR="00113EC6" w:rsidRPr="00EB2E55" w:rsidRDefault="0084182B" w:rsidP="0084182B">
      <w:pPr>
        <w:pStyle w:val="Corpsdetexte"/>
        <w:rPr>
          <w:rFonts w:ascii="Calibri" w:hAnsi="Calibri" w:cs="Arial"/>
          <w:i w:val="0"/>
          <w:color w:val="002060"/>
          <w:lang w:val="fr-FR"/>
        </w:rPr>
      </w:pPr>
      <w:r w:rsidRPr="00EB2E55">
        <w:rPr>
          <w:rFonts w:ascii="Calibri" w:hAnsi="Calibri" w:cs="Arial"/>
          <w:i w:val="0"/>
          <w:color w:val="002060"/>
          <w:lang w:val="fr-FR"/>
        </w:rPr>
        <w:t xml:space="preserve">ESTIMATION DES BIENS APRES SINISTRE, </w:t>
      </w:r>
    </w:p>
    <w:p w14:paraId="510051AD" w14:textId="77777777" w:rsidR="0084182B" w:rsidRPr="00EB2E55" w:rsidRDefault="0084182B" w:rsidP="0084182B">
      <w:pPr>
        <w:pStyle w:val="Corpsdetexte"/>
        <w:rPr>
          <w:rFonts w:ascii="Calibri" w:hAnsi="Calibri" w:cs="Arial"/>
          <w:i w:val="0"/>
          <w:color w:val="002060"/>
          <w:lang w:val="fr-FR"/>
        </w:rPr>
      </w:pPr>
      <w:r w:rsidRPr="00EB2E55">
        <w:rPr>
          <w:rFonts w:ascii="Calibri" w:hAnsi="Calibri" w:cs="Arial"/>
          <w:i w:val="0"/>
          <w:color w:val="002060"/>
          <w:lang w:val="fr-FR"/>
        </w:rPr>
        <w:t>MONTANT DE LA GARANTIE ET FRANCHISE</w:t>
      </w:r>
    </w:p>
    <w:p w14:paraId="144A321E" w14:textId="77777777" w:rsidR="0084182B" w:rsidRPr="00EB2E55" w:rsidRDefault="0084182B" w:rsidP="0084182B">
      <w:pPr>
        <w:pStyle w:val="Corpsdetexte"/>
        <w:rPr>
          <w:rFonts w:ascii="Calibri" w:hAnsi="Calibri" w:cs="Arial"/>
          <w:b/>
          <w:lang w:val="fr-FR"/>
        </w:rPr>
      </w:pPr>
    </w:p>
    <w:p w14:paraId="7D715B52" w14:textId="77777777" w:rsidR="0084182B" w:rsidRPr="00EB2E55" w:rsidRDefault="0084182B" w:rsidP="0084182B">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ARTICLE 5</w:t>
      </w:r>
    </w:p>
    <w:p w14:paraId="00C9625D" w14:textId="77777777" w:rsidR="0084182B" w:rsidRPr="00EB2E55" w:rsidRDefault="0084182B" w:rsidP="0084182B">
      <w:pPr>
        <w:pStyle w:val="Corpsdetexte"/>
        <w:rPr>
          <w:rFonts w:ascii="Calibri" w:hAnsi="Calibri" w:cs="Arial"/>
          <w:i w:val="0"/>
          <w:color w:val="002060"/>
          <w:lang w:val="fr-FR"/>
        </w:rPr>
      </w:pPr>
      <w:r w:rsidRPr="00EB2E55">
        <w:rPr>
          <w:rFonts w:ascii="Calibri" w:hAnsi="Calibri" w:cs="Arial"/>
          <w:i w:val="0"/>
          <w:color w:val="002060"/>
          <w:lang w:val="fr-FR"/>
        </w:rPr>
        <w:t>EXTENSIONS DES GARANTIES</w:t>
      </w:r>
    </w:p>
    <w:p w14:paraId="48CF29C8" w14:textId="77777777" w:rsidR="0084182B" w:rsidRPr="00EB2E55" w:rsidRDefault="0084182B" w:rsidP="0084182B">
      <w:pPr>
        <w:pStyle w:val="Corpsdetexte"/>
        <w:rPr>
          <w:rFonts w:ascii="Calibri" w:hAnsi="Calibri" w:cs="Arial"/>
          <w:b/>
          <w:lang w:val="fr-FR"/>
        </w:rPr>
      </w:pPr>
    </w:p>
    <w:p w14:paraId="4E82A6A3" w14:textId="77777777" w:rsidR="0084182B" w:rsidRPr="00EB2E55" w:rsidRDefault="0084182B" w:rsidP="0084182B">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ARTICLE 6</w:t>
      </w:r>
    </w:p>
    <w:p w14:paraId="053F9D60" w14:textId="77777777" w:rsidR="00113EC6" w:rsidRPr="00EB2E55" w:rsidRDefault="0084182B" w:rsidP="0084182B">
      <w:pPr>
        <w:pStyle w:val="Corpsdetexte"/>
        <w:rPr>
          <w:rFonts w:ascii="Calibri" w:hAnsi="Calibri" w:cs="Arial"/>
          <w:i w:val="0"/>
          <w:color w:val="002060"/>
          <w:lang w:val="fr-FR"/>
        </w:rPr>
      </w:pPr>
      <w:r w:rsidRPr="00EB2E55">
        <w:rPr>
          <w:rFonts w:ascii="Calibri" w:hAnsi="Calibri" w:cs="Arial"/>
          <w:i w:val="0"/>
          <w:color w:val="002060"/>
          <w:lang w:val="fr-FR"/>
        </w:rPr>
        <w:t xml:space="preserve">GARANTIES ANNEXES : RESPONSABILITES A L’EGARD </w:t>
      </w:r>
    </w:p>
    <w:p w14:paraId="74851D66" w14:textId="77777777" w:rsidR="0084182B" w:rsidRPr="00EB2E55" w:rsidRDefault="0084182B" w:rsidP="0084182B">
      <w:pPr>
        <w:pStyle w:val="Corpsdetexte"/>
        <w:rPr>
          <w:rFonts w:ascii="Calibri" w:hAnsi="Calibri" w:cs="Arial"/>
          <w:i w:val="0"/>
          <w:color w:val="002060"/>
          <w:lang w:val="fr-FR"/>
        </w:rPr>
      </w:pPr>
      <w:r w:rsidRPr="00EB2E55">
        <w:rPr>
          <w:rFonts w:ascii="Calibri" w:hAnsi="Calibri" w:cs="Arial"/>
          <w:i w:val="0"/>
          <w:color w:val="002060"/>
          <w:lang w:val="fr-FR"/>
        </w:rPr>
        <w:t>DES PROPRIETAIRES, LOCATAIRES, VOISINS ET TIERS</w:t>
      </w:r>
    </w:p>
    <w:p w14:paraId="31C5D4BB" w14:textId="77777777" w:rsidR="0084182B" w:rsidRPr="00EB2E55" w:rsidRDefault="0084182B" w:rsidP="0084182B">
      <w:pPr>
        <w:pStyle w:val="Corpsdetexte"/>
        <w:rPr>
          <w:rFonts w:ascii="Calibri" w:hAnsi="Calibri" w:cs="Arial"/>
          <w:b/>
          <w:i w:val="0"/>
          <w:color w:val="002060"/>
          <w:lang w:val="fr-FR"/>
        </w:rPr>
      </w:pPr>
    </w:p>
    <w:p w14:paraId="0D7EDB62" w14:textId="77777777" w:rsidR="0084182B" w:rsidRPr="00EB2E55" w:rsidRDefault="0084182B" w:rsidP="0084182B">
      <w:pPr>
        <w:pStyle w:val="Corpsdetexte"/>
        <w:rPr>
          <w:rFonts w:ascii="Calibri" w:hAnsi="Calibri" w:cs="Arial"/>
          <w:b/>
          <w:i w:val="0"/>
          <w:color w:val="002060"/>
          <w:lang w:val="fr-FR"/>
        </w:rPr>
      </w:pPr>
    </w:p>
    <w:p w14:paraId="56B30316" w14:textId="77777777" w:rsidR="0084182B" w:rsidRPr="00EB2E55" w:rsidRDefault="0084182B" w:rsidP="0084182B">
      <w:pPr>
        <w:pStyle w:val="Corpsdetexte"/>
        <w:rPr>
          <w:rFonts w:ascii="Calibri" w:hAnsi="Calibri" w:cs="Arial"/>
          <w:b/>
          <w:i w:val="0"/>
          <w:color w:val="002060"/>
          <w:lang w:val="fr-FR"/>
        </w:rPr>
      </w:pPr>
    </w:p>
    <w:p w14:paraId="2C8A3D95" w14:textId="77777777" w:rsidR="0084182B" w:rsidRPr="00EB2E55" w:rsidRDefault="0084182B" w:rsidP="009D0CB4">
      <w:pPr>
        <w:jc w:val="center"/>
        <w:rPr>
          <w:rFonts w:ascii="Calibri" w:hAnsi="Calibri"/>
          <w:color w:val="002060"/>
          <w:sz w:val="28"/>
        </w:rPr>
      </w:pPr>
      <w:r w:rsidRPr="00EB2E55">
        <w:rPr>
          <w:rFonts w:ascii="Calibri" w:hAnsi="Calibri"/>
          <w:color w:val="002060"/>
          <w:sz w:val="28"/>
        </w:rPr>
        <w:t>Il est par ailleurs convenu que les garanties sont acquises avec abandon de la règle proportionnelle prévue aux articles L 113-9 et 121-5 du Code des Assurances.</w:t>
      </w:r>
    </w:p>
    <w:p w14:paraId="4E6947C2" w14:textId="77777777" w:rsidR="0084182B" w:rsidRPr="00EB2E55" w:rsidRDefault="0084182B">
      <w:pPr>
        <w:pStyle w:val="Corpsdetexte"/>
        <w:jc w:val="both"/>
        <w:rPr>
          <w:rFonts w:ascii="Calibri" w:hAnsi="Calibri"/>
          <w:i w:val="0"/>
          <w:sz w:val="28"/>
          <w:lang w:val="fr-FR"/>
        </w:rPr>
      </w:pPr>
    </w:p>
    <w:p w14:paraId="37F2B405" w14:textId="77777777" w:rsidR="006A4D89" w:rsidRPr="00EB2E55" w:rsidRDefault="006A4D89">
      <w:pPr>
        <w:pStyle w:val="Corpsdetexte"/>
        <w:jc w:val="both"/>
        <w:rPr>
          <w:rFonts w:ascii="Calibri" w:hAnsi="Calibri"/>
          <w:i w:val="0"/>
          <w:sz w:val="32"/>
          <w:lang w:val="fr-FR"/>
        </w:rPr>
      </w:pPr>
    </w:p>
    <w:p w14:paraId="74F0F5C9" w14:textId="77777777" w:rsidR="005A0BD9" w:rsidRPr="00EB2E55" w:rsidRDefault="000B46AD">
      <w:pPr>
        <w:jc w:val="both"/>
        <w:rPr>
          <w:rFonts w:ascii="Calibri" w:hAnsi="Calibri"/>
          <w:sz w:val="2"/>
        </w:rPr>
      </w:pPr>
      <w:r w:rsidRPr="00EB2E55">
        <w:rPr>
          <w:rFonts w:ascii="Calibri" w:hAnsi="Calibri"/>
          <w:sz w:val="32"/>
        </w:rPr>
        <w:br w:type="page"/>
      </w:r>
    </w:p>
    <w:p w14:paraId="5B121548" w14:textId="77777777" w:rsidR="0084182B" w:rsidRPr="00EB2E55" w:rsidRDefault="0084182B" w:rsidP="0084182B">
      <w:pPr>
        <w:pStyle w:val="arima1"/>
        <w:pBdr>
          <w:bottom w:val="single" w:sz="4" w:space="2" w:color="5B9BD5"/>
        </w:pBdr>
        <w:spacing w:beforeAutospacing="0"/>
        <w:ind w:left="-567" w:right="-284"/>
        <w:rPr>
          <w:rStyle w:val="Titredulivre"/>
          <w:color w:val="auto"/>
          <w:sz w:val="32"/>
          <w:lang w:val="fr-FR"/>
        </w:rPr>
      </w:pPr>
      <w:r w:rsidRPr="00EB2E55">
        <w:rPr>
          <w:rStyle w:val="Titredulivre"/>
          <w:color w:val="auto"/>
          <w:sz w:val="32"/>
          <w:lang w:val="fr-FR"/>
        </w:rPr>
        <w:lastRenderedPageBreak/>
        <w:t xml:space="preserve">ARTICLE 1 </w:t>
      </w:r>
    </w:p>
    <w:p w14:paraId="5FC74F55" w14:textId="77777777" w:rsidR="0084182B" w:rsidRPr="00EB2E55" w:rsidRDefault="0084182B" w:rsidP="0084182B">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BIENS ASSURES</w:t>
      </w:r>
    </w:p>
    <w:p w14:paraId="7C3B6A75" w14:textId="77777777" w:rsidR="006A4D89" w:rsidRPr="00EB2E55" w:rsidRDefault="006A4D89">
      <w:pPr>
        <w:jc w:val="both"/>
        <w:rPr>
          <w:rFonts w:ascii="Calibri" w:hAnsi="Calibri"/>
        </w:rPr>
      </w:pPr>
    </w:p>
    <w:p w14:paraId="0E701101" w14:textId="77777777" w:rsidR="006A4D89" w:rsidRPr="00EB2E55" w:rsidRDefault="006A4D89" w:rsidP="00113EC6">
      <w:pPr>
        <w:pStyle w:val="Corpsdetexte"/>
        <w:ind w:left="-567"/>
        <w:jc w:val="both"/>
        <w:rPr>
          <w:rFonts w:ascii="Calibri" w:hAnsi="Calibri"/>
          <w:i w:val="0"/>
          <w:lang w:val="fr-FR"/>
        </w:rPr>
      </w:pPr>
      <w:r w:rsidRPr="00EB2E55">
        <w:rPr>
          <w:rFonts w:ascii="Calibri" w:hAnsi="Calibri"/>
          <w:i w:val="0"/>
          <w:lang w:val="fr-FR"/>
        </w:rPr>
        <w:t>La garantie porte sur les dommages subis par :</w:t>
      </w:r>
    </w:p>
    <w:p w14:paraId="7C4908A2" w14:textId="77777777" w:rsidR="006A4D89" w:rsidRPr="00EB2E55" w:rsidRDefault="006A4D89">
      <w:pPr>
        <w:pStyle w:val="Corpsdetexte"/>
        <w:ind w:left="705" w:hanging="705"/>
        <w:jc w:val="both"/>
        <w:rPr>
          <w:rFonts w:ascii="Calibri" w:hAnsi="Calibri"/>
          <w:i w:val="0"/>
          <w:lang w:val="fr-FR"/>
        </w:rPr>
      </w:pPr>
    </w:p>
    <w:p w14:paraId="18DD34AD" w14:textId="77777777" w:rsidR="002C4130" w:rsidRPr="00EB2E55" w:rsidRDefault="006A4D89" w:rsidP="00B8308F">
      <w:pPr>
        <w:pBdr>
          <w:bottom w:val="single" w:sz="4" w:space="0" w:color="FFC000"/>
        </w:pBdr>
        <w:tabs>
          <w:tab w:val="left" w:pos="-284"/>
        </w:tabs>
        <w:rPr>
          <w:rFonts w:ascii="Calibri" w:hAnsi="Calibri"/>
          <w:color w:val="002060"/>
        </w:rPr>
      </w:pPr>
      <w:r w:rsidRPr="00EB2E55">
        <w:rPr>
          <w:rFonts w:ascii="Calibri" w:eastAsia="Times New Roman" w:hAnsi="Calibri"/>
          <w:b/>
          <w:color w:val="002060"/>
        </w:rPr>
        <w:t>1.1</w:t>
      </w:r>
      <w:r w:rsidRPr="00EB2E55">
        <w:rPr>
          <w:rFonts w:ascii="Calibri" w:eastAsia="Times New Roman" w:hAnsi="Calibri"/>
          <w:b/>
          <w:color w:val="002060"/>
        </w:rPr>
        <w:tab/>
        <w:t xml:space="preserve">LES BATIMENTS ET BIENS IMMOBILIERS </w:t>
      </w:r>
    </w:p>
    <w:p w14:paraId="793A9434" w14:textId="77777777" w:rsidR="000D3CFA" w:rsidRPr="00EB2E55" w:rsidRDefault="000D3CFA" w:rsidP="008571E5">
      <w:pPr>
        <w:pStyle w:val="Corpsdetexte"/>
        <w:ind w:right="140" w:firstLine="4"/>
        <w:jc w:val="both"/>
        <w:rPr>
          <w:rFonts w:ascii="Calibri" w:hAnsi="Calibri"/>
          <w:i w:val="0"/>
          <w:lang w:val="fr-FR"/>
        </w:rPr>
      </w:pPr>
      <w:r w:rsidRPr="00EB2E55">
        <w:rPr>
          <w:rFonts w:ascii="Calibri" w:hAnsi="Calibri"/>
          <w:i w:val="0"/>
          <w:lang w:val="fr-FR"/>
        </w:rPr>
        <w:t xml:space="preserve">Les bâtiments et divers biens immobiliers désignés à l’inventaire des risques, ainsi que tous </w:t>
      </w:r>
      <w:proofErr w:type="gramStart"/>
      <w:r w:rsidRPr="00EB2E55">
        <w:rPr>
          <w:rFonts w:ascii="Calibri" w:hAnsi="Calibri"/>
          <w:i w:val="0"/>
          <w:lang w:val="fr-FR"/>
        </w:rPr>
        <w:t>ouvrages</w:t>
      </w:r>
      <w:proofErr w:type="gramEnd"/>
      <w:r w:rsidRPr="00EB2E55">
        <w:rPr>
          <w:rFonts w:ascii="Calibri" w:hAnsi="Calibri"/>
          <w:i w:val="0"/>
          <w:lang w:val="fr-FR"/>
        </w:rPr>
        <w:t xml:space="preserve"> d’art ou de génie civil, dont l’</w:t>
      </w:r>
      <w:r w:rsidR="0000131C" w:rsidRPr="00EB2E55">
        <w:rPr>
          <w:rFonts w:ascii="Calibri" w:hAnsi="Calibri"/>
          <w:i w:val="0"/>
          <w:lang w:val="fr-FR"/>
        </w:rPr>
        <w:t>Assuré</w:t>
      </w:r>
      <w:r w:rsidRPr="00EB2E55">
        <w:rPr>
          <w:rFonts w:ascii="Calibri" w:hAnsi="Calibri"/>
          <w:i w:val="0"/>
          <w:lang w:val="fr-FR"/>
        </w:rPr>
        <w:t xml:space="preserve"> est propriétaire, locataire ou occupant à un titre quelconque ou qui sont mis à sa disposition. </w:t>
      </w:r>
    </w:p>
    <w:p w14:paraId="57549A68" w14:textId="77777777" w:rsidR="000D3CFA" w:rsidRPr="00EB2E55" w:rsidRDefault="000D3CFA" w:rsidP="008571E5">
      <w:pPr>
        <w:pStyle w:val="Corpsdetexte"/>
        <w:ind w:right="140" w:firstLine="4"/>
        <w:jc w:val="both"/>
        <w:rPr>
          <w:rFonts w:ascii="Calibri" w:hAnsi="Calibri"/>
          <w:i w:val="0"/>
          <w:lang w:val="fr-FR"/>
        </w:rPr>
      </w:pPr>
    </w:p>
    <w:p w14:paraId="63B46A03" w14:textId="77777777" w:rsidR="006A4D89" w:rsidRPr="00EB2E55" w:rsidRDefault="006A4D89" w:rsidP="008571E5">
      <w:pPr>
        <w:pStyle w:val="Corpsdetexte"/>
        <w:ind w:right="140" w:firstLine="4"/>
        <w:jc w:val="both"/>
        <w:rPr>
          <w:rFonts w:ascii="Calibri" w:hAnsi="Calibri"/>
          <w:i w:val="0"/>
          <w:lang w:val="fr-FR"/>
        </w:rPr>
      </w:pPr>
      <w:r w:rsidRPr="00EB2E55">
        <w:rPr>
          <w:rFonts w:ascii="Calibri" w:hAnsi="Calibri"/>
          <w:i w:val="0"/>
          <w:lang w:val="fr-FR"/>
        </w:rPr>
        <w:t>Par bâtiment, l'on entend toute construction ou espace matérialisé couvert, clos ou non clos, dont l'emprise au sol et la volumétrie permettent à l'homme de se mouvoir, en lui offrant une protection au moins partielle contre les agressions des éléments naturels extérieurs.</w:t>
      </w:r>
    </w:p>
    <w:p w14:paraId="1B53D3F4" w14:textId="77777777" w:rsidR="000D3CFA" w:rsidRPr="00EB2E55" w:rsidRDefault="000D3CFA" w:rsidP="008571E5">
      <w:pPr>
        <w:pStyle w:val="Corpsdetexte"/>
        <w:ind w:right="140" w:firstLine="4"/>
        <w:jc w:val="both"/>
        <w:rPr>
          <w:rFonts w:ascii="Calibri" w:hAnsi="Calibri"/>
          <w:i w:val="0"/>
          <w:lang w:val="fr-FR"/>
        </w:rPr>
      </w:pPr>
    </w:p>
    <w:p w14:paraId="79F6E977" w14:textId="77777777" w:rsidR="006A4D89" w:rsidRPr="00EB2E55" w:rsidRDefault="000D3CFA" w:rsidP="000D3CFA">
      <w:pPr>
        <w:pStyle w:val="Corpsdetexte"/>
        <w:ind w:right="140" w:firstLine="4"/>
        <w:jc w:val="both"/>
        <w:rPr>
          <w:rFonts w:ascii="Calibri" w:hAnsi="Calibri"/>
          <w:i w:val="0"/>
          <w:lang w:val="fr-FR"/>
        </w:rPr>
      </w:pPr>
      <w:r w:rsidRPr="00EB2E55">
        <w:rPr>
          <w:rFonts w:ascii="Calibri" w:hAnsi="Calibri"/>
          <w:i w:val="0"/>
          <w:lang w:val="fr-FR"/>
        </w:rPr>
        <w:t>La garantie inclut les infra et superstructures assurant l’ancrage, le contreventement et la stabilité des bâtiment</w:t>
      </w:r>
      <w:r w:rsidR="00A64C14" w:rsidRPr="00EB2E55">
        <w:rPr>
          <w:rFonts w:ascii="Calibri" w:hAnsi="Calibri"/>
          <w:i w:val="0"/>
          <w:lang w:val="fr-FR"/>
        </w:rPr>
        <w:t>s</w:t>
      </w:r>
      <w:r w:rsidRPr="00EB2E55">
        <w:rPr>
          <w:rFonts w:ascii="Calibri" w:hAnsi="Calibri"/>
          <w:i w:val="0"/>
          <w:lang w:val="fr-FR"/>
        </w:rPr>
        <w:t xml:space="preserve"> et des ouvrages, ainsi que les éléments d’équipement qui font indissociablement corps avec les ouvrages de viabilité, fondation, ossature, clos et couvert.</w:t>
      </w:r>
    </w:p>
    <w:p w14:paraId="1067726B" w14:textId="77777777" w:rsidR="000D3CFA" w:rsidRPr="00EB2E55" w:rsidRDefault="000D3CFA" w:rsidP="000D3CFA">
      <w:pPr>
        <w:pStyle w:val="Corpsdetexte"/>
        <w:ind w:right="140" w:firstLine="4"/>
        <w:jc w:val="both"/>
        <w:rPr>
          <w:rFonts w:ascii="Calibri" w:hAnsi="Calibri"/>
          <w:i w:val="0"/>
          <w:color w:val="FF0000"/>
          <w:lang w:val="fr-FR"/>
        </w:rPr>
      </w:pPr>
    </w:p>
    <w:p w14:paraId="6B9D33D5" w14:textId="663322FA" w:rsidR="006A4D89" w:rsidRPr="00EB2E55" w:rsidRDefault="006A4D89" w:rsidP="008571E5">
      <w:pPr>
        <w:ind w:right="140"/>
        <w:jc w:val="both"/>
        <w:rPr>
          <w:rFonts w:ascii="Calibri" w:hAnsi="Calibri"/>
        </w:rPr>
      </w:pPr>
      <w:r w:rsidRPr="00EB2E55">
        <w:rPr>
          <w:rFonts w:ascii="Calibri" w:hAnsi="Calibri"/>
        </w:rPr>
        <w:t>Sont également considérés comme biens assurés au titre des bâtiments désignés,</w:t>
      </w:r>
      <w:r w:rsidR="002B07C7" w:rsidRPr="00EB2E55">
        <w:rPr>
          <w:rFonts w:ascii="Calibri" w:hAnsi="Calibri"/>
        </w:rPr>
        <w:t xml:space="preserve"> les panneaux solaires et/ou photovoltaïques,</w:t>
      </w:r>
      <w:r w:rsidRPr="00EB2E55">
        <w:rPr>
          <w:rFonts w:ascii="Calibri" w:hAnsi="Calibri"/>
        </w:rPr>
        <w:t xml:space="preserve"> </w:t>
      </w:r>
      <w:r w:rsidR="00390592" w:rsidRPr="00EB2E55">
        <w:rPr>
          <w:rFonts w:ascii="Calibri" w:hAnsi="Calibri"/>
        </w:rPr>
        <w:t xml:space="preserve">les ombrières et </w:t>
      </w:r>
      <w:r w:rsidRPr="00EB2E55">
        <w:rPr>
          <w:rFonts w:ascii="Calibri" w:hAnsi="Calibri"/>
        </w:rPr>
        <w:t xml:space="preserve">les éléments d’équipement dissociables, au sens de l’article 1792-3 du Code Civil ainsi que </w:t>
      </w:r>
      <w:r w:rsidRPr="00EB2E55">
        <w:rPr>
          <w:rFonts w:ascii="Calibri" w:hAnsi="Calibri"/>
          <w:b/>
        </w:rPr>
        <w:t xml:space="preserve">les clôtures, murs d’enceinte, remparts, </w:t>
      </w:r>
      <w:r w:rsidR="002557D5" w:rsidRPr="00EB2E55">
        <w:rPr>
          <w:rFonts w:ascii="Calibri" w:hAnsi="Calibri"/>
          <w:b/>
        </w:rPr>
        <w:t xml:space="preserve">murs </w:t>
      </w:r>
      <w:r w:rsidRPr="00EB2E55">
        <w:rPr>
          <w:rFonts w:ascii="Calibri" w:hAnsi="Calibri"/>
          <w:b/>
        </w:rPr>
        <w:t>d’agrément et de soutènement</w:t>
      </w:r>
      <w:r w:rsidRPr="00EB2E55">
        <w:rPr>
          <w:rFonts w:ascii="Calibri" w:hAnsi="Calibri"/>
        </w:rPr>
        <w:t xml:space="preserve"> se rapportant </w:t>
      </w:r>
      <w:r w:rsidR="00706A38" w:rsidRPr="00EB2E55">
        <w:rPr>
          <w:rFonts w:ascii="Calibri" w:hAnsi="Calibri"/>
        </w:rPr>
        <w:t xml:space="preserve">ou non </w:t>
      </w:r>
      <w:r w:rsidRPr="00EB2E55">
        <w:rPr>
          <w:rFonts w:ascii="Calibri" w:hAnsi="Calibri"/>
        </w:rPr>
        <w:t>à un bâtiment assuré.</w:t>
      </w:r>
    </w:p>
    <w:p w14:paraId="08DA5EBB" w14:textId="77777777" w:rsidR="0084182B" w:rsidRPr="00EB2E55" w:rsidRDefault="0084182B" w:rsidP="008571E5">
      <w:pPr>
        <w:ind w:right="140"/>
        <w:jc w:val="both"/>
        <w:rPr>
          <w:rFonts w:ascii="Calibri" w:hAnsi="Calibri"/>
        </w:rPr>
        <w:sectPr w:rsidR="0084182B" w:rsidRPr="00EB2E55" w:rsidSect="000038EF">
          <w:headerReference w:type="even" r:id="rId9"/>
          <w:headerReference w:type="default" r:id="rId10"/>
          <w:footerReference w:type="default" r:id="rId11"/>
          <w:type w:val="continuous"/>
          <w:pgSz w:w="11906" w:h="16838"/>
          <w:pgMar w:top="1418" w:right="1418" w:bottom="709" w:left="1134" w:header="708" w:footer="708" w:gutter="0"/>
          <w:cols w:space="288"/>
          <w:docGrid w:linePitch="360"/>
        </w:sectPr>
      </w:pPr>
    </w:p>
    <w:p w14:paraId="3C70D239" w14:textId="77777777" w:rsidR="006A4D89" w:rsidRPr="00EB2E55" w:rsidRDefault="006A4D89" w:rsidP="002C4130">
      <w:pPr>
        <w:ind w:left="705"/>
        <w:jc w:val="both"/>
        <w:rPr>
          <w:rFonts w:ascii="Calibri" w:hAnsi="Calibri"/>
        </w:rPr>
      </w:pPr>
    </w:p>
    <w:p w14:paraId="4F3DA794" w14:textId="77777777" w:rsidR="00C4094E" w:rsidRPr="00EB2E55" w:rsidRDefault="00C4094E" w:rsidP="00B8308F">
      <w:pPr>
        <w:pBdr>
          <w:bottom w:val="single" w:sz="4" w:space="0" w:color="FFC000"/>
        </w:pBdr>
        <w:tabs>
          <w:tab w:val="left" w:pos="-284"/>
        </w:tabs>
        <w:rPr>
          <w:rFonts w:ascii="Calibri" w:hAnsi="Calibri"/>
          <w:b/>
          <w:color w:val="002060"/>
        </w:rPr>
      </w:pPr>
      <w:r w:rsidRPr="00EB2E55">
        <w:rPr>
          <w:rFonts w:ascii="Calibri" w:hAnsi="Calibri"/>
          <w:b/>
          <w:color w:val="002060"/>
        </w:rPr>
        <w:t>1.2</w:t>
      </w:r>
      <w:r w:rsidRPr="00EB2E55">
        <w:rPr>
          <w:rFonts w:ascii="Calibri" w:hAnsi="Calibri"/>
          <w:b/>
          <w:color w:val="002060"/>
        </w:rPr>
        <w:tab/>
        <w:t>LES BIENS MOBILIERS, LE MATERIEL, LES MARCHANDISES</w:t>
      </w:r>
    </w:p>
    <w:p w14:paraId="0B52AE90" w14:textId="77777777" w:rsidR="006A4D89" w:rsidRPr="00EB2E55" w:rsidRDefault="006A4D89" w:rsidP="008571E5">
      <w:pPr>
        <w:pStyle w:val="Retraitcorpsdetexte"/>
        <w:ind w:left="0"/>
        <w:jc w:val="both"/>
        <w:rPr>
          <w:rFonts w:ascii="Calibri" w:hAnsi="Calibri"/>
          <w:bCs/>
          <w:lang w:val="fr-FR"/>
        </w:rPr>
      </w:pPr>
      <w:r w:rsidRPr="00EB2E55">
        <w:rPr>
          <w:rFonts w:ascii="Calibri" w:hAnsi="Calibri"/>
          <w:bCs/>
          <w:lang w:val="fr-FR"/>
        </w:rPr>
        <w:t>C’est-à-dire :</w:t>
      </w:r>
    </w:p>
    <w:p w14:paraId="7DFF7CF6" w14:textId="77777777" w:rsidR="006A4D89" w:rsidRPr="00EB2E55" w:rsidRDefault="006A4D89" w:rsidP="0076776C">
      <w:pPr>
        <w:numPr>
          <w:ilvl w:val="0"/>
          <w:numId w:val="1"/>
        </w:numPr>
        <w:tabs>
          <w:tab w:val="clear" w:pos="360"/>
        </w:tabs>
        <w:ind w:left="357" w:hanging="357"/>
        <w:jc w:val="both"/>
        <w:rPr>
          <w:rFonts w:ascii="Calibri" w:hAnsi="Calibri"/>
        </w:rPr>
      </w:pPr>
      <w:r w:rsidRPr="00EB2E55">
        <w:rPr>
          <w:rFonts w:ascii="Calibri" w:hAnsi="Calibri"/>
        </w:rPr>
        <w:t>Objets mobiliers,</w:t>
      </w:r>
    </w:p>
    <w:p w14:paraId="4D69E17A" w14:textId="77777777" w:rsidR="006A4D89" w:rsidRPr="00EB2E55" w:rsidRDefault="006A4D89" w:rsidP="0076776C">
      <w:pPr>
        <w:numPr>
          <w:ilvl w:val="0"/>
          <w:numId w:val="1"/>
        </w:numPr>
        <w:tabs>
          <w:tab w:val="clear" w:pos="360"/>
        </w:tabs>
        <w:ind w:left="357" w:hanging="357"/>
        <w:jc w:val="both"/>
        <w:rPr>
          <w:rFonts w:ascii="Calibri" w:hAnsi="Calibri"/>
        </w:rPr>
      </w:pPr>
      <w:r w:rsidRPr="00EB2E55">
        <w:rPr>
          <w:rFonts w:ascii="Calibri" w:hAnsi="Calibri"/>
        </w:rPr>
        <w:t>Les matériels, machines, instruments,</w:t>
      </w:r>
    </w:p>
    <w:p w14:paraId="71FBE5C0" w14:textId="77777777" w:rsidR="0076776C" w:rsidRPr="00EB2E55" w:rsidRDefault="006A4D89" w:rsidP="0076776C">
      <w:pPr>
        <w:numPr>
          <w:ilvl w:val="0"/>
          <w:numId w:val="1"/>
        </w:numPr>
        <w:tabs>
          <w:tab w:val="clear" w:pos="360"/>
        </w:tabs>
        <w:ind w:left="357" w:hanging="357"/>
        <w:jc w:val="both"/>
        <w:rPr>
          <w:rFonts w:ascii="Calibri" w:hAnsi="Calibri"/>
        </w:rPr>
      </w:pPr>
      <w:r w:rsidRPr="00EB2E55">
        <w:rPr>
          <w:rFonts w:ascii="Calibri" w:hAnsi="Calibri"/>
        </w:rPr>
        <w:t>Les marchandises à tous états, brutes, semi-ouvrés, produits finis</w:t>
      </w:r>
      <w:r w:rsidR="00925E80" w:rsidRPr="00EB2E55">
        <w:rPr>
          <w:rFonts w:ascii="Calibri" w:hAnsi="Calibri"/>
        </w:rPr>
        <w:t>,</w:t>
      </w:r>
    </w:p>
    <w:p w14:paraId="67A9EE2F" w14:textId="77777777" w:rsidR="006A4D89" w:rsidRPr="00EB2E55" w:rsidRDefault="006A4D89" w:rsidP="0076776C">
      <w:pPr>
        <w:numPr>
          <w:ilvl w:val="0"/>
          <w:numId w:val="1"/>
        </w:numPr>
        <w:tabs>
          <w:tab w:val="clear" w:pos="360"/>
        </w:tabs>
        <w:ind w:left="357" w:hanging="357"/>
        <w:jc w:val="both"/>
        <w:rPr>
          <w:rFonts w:ascii="Calibri" w:hAnsi="Calibri"/>
        </w:rPr>
      </w:pPr>
      <w:r w:rsidRPr="00EB2E55">
        <w:rPr>
          <w:rFonts w:ascii="Calibri" w:hAnsi="Calibri"/>
        </w:rPr>
        <w:t>Les approvisionnements divers et emballages</w:t>
      </w:r>
      <w:r w:rsidR="00925E80" w:rsidRPr="00EB2E55">
        <w:rPr>
          <w:rFonts w:ascii="Calibri" w:hAnsi="Calibri"/>
        </w:rPr>
        <w:t>.</w:t>
      </w:r>
    </w:p>
    <w:p w14:paraId="7D236F97" w14:textId="77777777" w:rsidR="006A4D89" w:rsidRPr="00EB2E55" w:rsidRDefault="006A4D89" w:rsidP="0076776C">
      <w:pPr>
        <w:jc w:val="both"/>
        <w:rPr>
          <w:rFonts w:ascii="Calibri" w:hAnsi="Calibri"/>
        </w:rPr>
      </w:pPr>
    </w:p>
    <w:p w14:paraId="537CF0FC" w14:textId="77777777" w:rsidR="00FD1CA8" w:rsidRPr="00EB2E55" w:rsidRDefault="00FD1CA8" w:rsidP="0076776C">
      <w:pPr>
        <w:jc w:val="both"/>
        <w:rPr>
          <w:rFonts w:ascii="Calibri" w:hAnsi="Calibri"/>
        </w:rPr>
      </w:pPr>
      <w:r w:rsidRPr="00EB2E55">
        <w:rPr>
          <w:rFonts w:ascii="Calibri" w:hAnsi="Calibri"/>
        </w:rPr>
        <w:t>Appartenant à la collectivité souscriptrice ou confiés à elle pour son intérêt et son usage exclusifs.</w:t>
      </w:r>
    </w:p>
    <w:p w14:paraId="7B35DA92" w14:textId="77777777" w:rsidR="006A4D89" w:rsidRPr="00EB2E55" w:rsidRDefault="006A4D89" w:rsidP="0076776C">
      <w:pPr>
        <w:jc w:val="both"/>
        <w:rPr>
          <w:rFonts w:ascii="Calibri" w:hAnsi="Calibri"/>
        </w:rPr>
      </w:pPr>
    </w:p>
    <w:p w14:paraId="5C0F09E0" w14:textId="77777777" w:rsidR="0076776C" w:rsidRPr="00EB2E55" w:rsidRDefault="006A4D89" w:rsidP="0076776C">
      <w:pPr>
        <w:numPr>
          <w:ilvl w:val="0"/>
          <w:numId w:val="2"/>
        </w:numPr>
        <w:tabs>
          <w:tab w:val="clear" w:pos="360"/>
        </w:tabs>
        <w:ind w:left="357" w:hanging="357"/>
        <w:jc w:val="both"/>
        <w:rPr>
          <w:rFonts w:ascii="Calibri" w:hAnsi="Calibri"/>
        </w:rPr>
      </w:pPr>
      <w:r w:rsidRPr="00EB2E55">
        <w:rPr>
          <w:rFonts w:ascii="Calibri" w:hAnsi="Calibri"/>
        </w:rPr>
        <w:t>Les aménagements réalisés par la collectivité souscriptrice lorsqu’elle est locataire.</w:t>
      </w:r>
    </w:p>
    <w:p w14:paraId="47FAB383" w14:textId="77777777" w:rsidR="006A4D89" w:rsidRPr="00EB2E55" w:rsidRDefault="006A4D89" w:rsidP="0076776C">
      <w:pPr>
        <w:numPr>
          <w:ilvl w:val="0"/>
          <w:numId w:val="2"/>
        </w:numPr>
        <w:tabs>
          <w:tab w:val="clear" w:pos="360"/>
        </w:tabs>
        <w:ind w:left="357" w:hanging="357"/>
        <w:jc w:val="both"/>
        <w:rPr>
          <w:rFonts w:ascii="Calibri" w:hAnsi="Calibri"/>
        </w:rPr>
      </w:pPr>
      <w:r w:rsidRPr="00EB2E55">
        <w:rPr>
          <w:rFonts w:ascii="Calibri" w:hAnsi="Calibri"/>
        </w:rPr>
        <w:t>Les objets de valeur appartenant à l’</w:t>
      </w:r>
      <w:r w:rsidR="0000131C" w:rsidRPr="00EB2E55">
        <w:rPr>
          <w:rFonts w:ascii="Calibri" w:hAnsi="Calibri"/>
        </w:rPr>
        <w:t>Assuré</w:t>
      </w:r>
      <w:r w:rsidRPr="00EB2E55">
        <w:rPr>
          <w:rFonts w:ascii="Calibri" w:hAnsi="Calibri"/>
        </w:rPr>
        <w:t>, c’est-à-dire :</w:t>
      </w:r>
    </w:p>
    <w:p w14:paraId="77C579F5" w14:textId="77777777" w:rsidR="008571E5" w:rsidRPr="00EB2E55" w:rsidRDefault="008571E5" w:rsidP="008571E5">
      <w:pPr>
        <w:jc w:val="both"/>
        <w:rPr>
          <w:rFonts w:ascii="Calibri" w:hAnsi="Calibri"/>
        </w:rPr>
      </w:pPr>
    </w:p>
    <w:p w14:paraId="6DE4B63E" w14:textId="77777777" w:rsidR="006A4D89" w:rsidRPr="00EB2E55" w:rsidRDefault="00BD4B83" w:rsidP="00090E98">
      <w:pPr>
        <w:numPr>
          <w:ilvl w:val="0"/>
          <w:numId w:val="23"/>
        </w:numPr>
        <w:ind w:left="1066" w:hanging="357"/>
        <w:jc w:val="both"/>
        <w:rPr>
          <w:rFonts w:ascii="Calibri" w:hAnsi="Calibri"/>
        </w:rPr>
      </w:pPr>
      <w:r w:rsidRPr="00EB2E55">
        <w:rPr>
          <w:rFonts w:ascii="Calibri" w:hAnsi="Calibri"/>
        </w:rPr>
        <w:t>Les</w:t>
      </w:r>
      <w:r w:rsidR="006A4D89" w:rsidRPr="00EB2E55">
        <w:rPr>
          <w:rFonts w:ascii="Calibri" w:hAnsi="Calibri"/>
        </w:rPr>
        <w:t xml:space="preserve"> bijoux, pierres précieuses et perles fines</w:t>
      </w:r>
      <w:r w:rsidR="00925E80" w:rsidRPr="00EB2E55">
        <w:rPr>
          <w:rFonts w:ascii="Calibri" w:hAnsi="Calibri"/>
        </w:rPr>
        <w:t>,</w:t>
      </w:r>
    </w:p>
    <w:p w14:paraId="7A306DAB" w14:textId="77777777" w:rsidR="006A4D89" w:rsidRPr="00EB2E55" w:rsidRDefault="00BD4B83" w:rsidP="00090E98">
      <w:pPr>
        <w:numPr>
          <w:ilvl w:val="0"/>
          <w:numId w:val="23"/>
        </w:numPr>
        <w:ind w:left="1066" w:hanging="357"/>
        <w:jc w:val="both"/>
        <w:rPr>
          <w:rFonts w:ascii="Calibri" w:hAnsi="Calibri"/>
        </w:rPr>
      </w:pPr>
      <w:r w:rsidRPr="00EB2E55">
        <w:rPr>
          <w:rFonts w:ascii="Calibri" w:hAnsi="Calibri"/>
        </w:rPr>
        <w:t>Les</w:t>
      </w:r>
      <w:r w:rsidR="006A4D89" w:rsidRPr="00EB2E55">
        <w:rPr>
          <w:rFonts w:ascii="Calibri" w:hAnsi="Calibri"/>
        </w:rPr>
        <w:t xml:space="preserve"> pièces, lingots, objets en métal précieux massif</w:t>
      </w:r>
      <w:r w:rsidR="00925E80" w:rsidRPr="00EB2E55">
        <w:rPr>
          <w:rFonts w:ascii="Calibri" w:hAnsi="Calibri"/>
        </w:rPr>
        <w:t xml:space="preserve"> (or, argent, platine, vermeil),</w:t>
      </w:r>
    </w:p>
    <w:p w14:paraId="2EEC30C8" w14:textId="77777777" w:rsidR="006A4D89" w:rsidRPr="00EB2E55" w:rsidRDefault="00BD4B83" w:rsidP="00090E98">
      <w:pPr>
        <w:numPr>
          <w:ilvl w:val="0"/>
          <w:numId w:val="23"/>
        </w:numPr>
        <w:ind w:left="1066" w:hanging="357"/>
        <w:jc w:val="both"/>
        <w:rPr>
          <w:rFonts w:ascii="Calibri" w:hAnsi="Calibri"/>
        </w:rPr>
      </w:pPr>
      <w:r w:rsidRPr="00EB2E55">
        <w:rPr>
          <w:rFonts w:ascii="Calibri" w:hAnsi="Calibri"/>
        </w:rPr>
        <w:t>Les</w:t>
      </w:r>
      <w:r w:rsidR="006A4D89" w:rsidRPr="00EB2E55">
        <w:rPr>
          <w:rFonts w:ascii="Calibri" w:hAnsi="Calibri"/>
        </w:rPr>
        <w:t xml:space="preserve"> fourrures, tapis, tableaux, livres, statues, tapisseries, meubles d’époque ou signés, objets rares, d’une valeur unitaire supérieure à 2,5 fois l’indice</w:t>
      </w:r>
      <w:r w:rsidR="00925E80" w:rsidRPr="00EB2E55">
        <w:rPr>
          <w:rFonts w:ascii="Calibri" w:hAnsi="Calibri"/>
        </w:rPr>
        <w:t>,</w:t>
      </w:r>
    </w:p>
    <w:p w14:paraId="361845A5" w14:textId="77777777" w:rsidR="006A4D89" w:rsidRPr="00EB2E55" w:rsidRDefault="00BD4B83" w:rsidP="00090E98">
      <w:pPr>
        <w:numPr>
          <w:ilvl w:val="0"/>
          <w:numId w:val="23"/>
        </w:numPr>
        <w:ind w:left="1066" w:hanging="357"/>
        <w:jc w:val="both"/>
        <w:rPr>
          <w:rFonts w:ascii="Calibri" w:hAnsi="Calibri"/>
        </w:rPr>
      </w:pPr>
      <w:r w:rsidRPr="00EB2E55">
        <w:rPr>
          <w:rFonts w:ascii="Calibri" w:hAnsi="Calibri"/>
        </w:rPr>
        <w:t>Les</w:t>
      </w:r>
      <w:r w:rsidR="006A4D89" w:rsidRPr="00EB2E55">
        <w:rPr>
          <w:rFonts w:ascii="Calibri" w:hAnsi="Calibri"/>
        </w:rPr>
        <w:t xml:space="preserve"> collections, c’est-à-dire la réunion de plusieurs objets de même nature ayant un rapport entre eux et d’une valeur globale égale ou supérieure à 9 fois l’indice.</w:t>
      </w:r>
    </w:p>
    <w:p w14:paraId="5C348E60" w14:textId="77777777" w:rsidR="006A4D89" w:rsidRPr="00EB2E55" w:rsidRDefault="006A4D89" w:rsidP="008571E5">
      <w:pPr>
        <w:jc w:val="both"/>
        <w:rPr>
          <w:rFonts w:ascii="Calibri" w:hAnsi="Calibri"/>
        </w:rPr>
      </w:pPr>
    </w:p>
    <w:p w14:paraId="6746E4FF" w14:textId="77777777" w:rsidR="00A63ACC" w:rsidRPr="00EB2E55" w:rsidRDefault="006A4D89" w:rsidP="00A63ACC">
      <w:pPr>
        <w:jc w:val="both"/>
        <w:rPr>
          <w:rFonts w:ascii="Calibri" w:hAnsi="Calibri"/>
        </w:rPr>
      </w:pPr>
      <w:r w:rsidRPr="00EB2E55">
        <w:rPr>
          <w:rFonts w:ascii="Calibri" w:hAnsi="Calibri"/>
        </w:rPr>
        <w:t>La garantie ne s’étend pas à la dépréciation d’une série complète par suite de la disparition ou de la destruction d’un de ses éléments</w:t>
      </w:r>
      <w:r w:rsidR="00925E80" w:rsidRPr="00EB2E55">
        <w:rPr>
          <w:rFonts w:ascii="Calibri" w:hAnsi="Calibri"/>
        </w:rPr>
        <w:t>.</w:t>
      </w:r>
    </w:p>
    <w:p w14:paraId="25CBE899" w14:textId="77777777" w:rsidR="006A4D89" w:rsidRPr="00EB2E55" w:rsidRDefault="006A4D89" w:rsidP="00A63ACC">
      <w:pPr>
        <w:jc w:val="both"/>
        <w:rPr>
          <w:rFonts w:ascii="Calibri" w:hAnsi="Calibri"/>
        </w:rPr>
      </w:pPr>
      <w:r w:rsidRPr="00EB2E55">
        <w:rPr>
          <w:rFonts w:ascii="Calibri" w:hAnsi="Calibri"/>
        </w:rPr>
        <w:t>Toutefois, ne sont pas considérés comme biens assurés, les espèces monnayées, les titres de toute nature, les billets de banque.</w:t>
      </w:r>
    </w:p>
    <w:p w14:paraId="1AA706E2" w14:textId="77777777" w:rsidR="006A4D89" w:rsidRPr="00EB2E55" w:rsidRDefault="006A4D89" w:rsidP="008571E5">
      <w:pPr>
        <w:jc w:val="both"/>
        <w:rPr>
          <w:rFonts w:ascii="Calibri" w:hAnsi="Calibri"/>
          <w:b/>
        </w:rPr>
      </w:pPr>
    </w:p>
    <w:p w14:paraId="14BFC2A7" w14:textId="77777777" w:rsidR="006A4D89" w:rsidRPr="00EB2E55" w:rsidRDefault="006A4D89" w:rsidP="008571E5">
      <w:pPr>
        <w:jc w:val="both"/>
        <w:rPr>
          <w:rFonts w:ascii="Calibri" w:hAnsi="Calibri"/>
          <w:b/>
        </w:rPr>
      </w:pPr>
      <w:r w:rsidRPr="00EB2E55">
        <w:rPr>
          <w:rFonts w:ascii="Calibri" w:hAnsi="Calibri"/>
          <w:b/>
        </w:rPr>
        <w:lastRenderedPageBreak/>
        <w:t>Sont également exclus tous véhicules à moteur, terrestres, maritimes, fluviaux ou aériens et leurs remorques.</w:t>
      </w:r>
    </w:p>
    <w:p w14:paraId="1B9B3D23" w14:textId="77777777" w:rsidR="006A4D89" w:rsidRPr="00EB2E55" w:rsidRDefault="006A4D89">
      <w:pPr>
        <w:jc w:val="both"/>
        <w:rPr>
          <w:rFonts w:ascii="Calibri" w:hAnsi="Calibri"/>
          <w:b/>
        </w:rPr>
      </w:pPr>
    </w:p>
    <w:p w14:paraId="2D853198" w14:textId="77777777" w:rsidR="006A4D89" w:rsidRPr="00EB2E55" w:rsidRDefault="008571E5" w:rsidP="00B8308F">
      <w:pPr>
        <w:pBdr>
          <w:bottom w:val="single" w:sz="4" w:space="0" w:color="FFC000"/>
        </w:pBdr>
        <w:tabs>
          <w:tab w:val="left" w:pos="-284"/>
        </w:tabs>
        <w:rPr>
          <w:rFonts w:ascii="Calibri" w:hAnsi="Calibri"/>
          <w:b/>
          <w:color w:val="002060"/>
        </w:rPr>
      </w:pPr>
      <w:r w:rsidRPr="00EB2E55">
        <w:rPr>
          <w:rFonts w:ascii="Calibri" w:hAnsi="Calibri"/>
          <w:b/>
          <w:color w:val="002060"/>
        </w:rPr>
        <w:t>1.3</w:t>
      </w:r>
      <w:r w:rsidRPr="00EB2E55">
        <w:rPr>
          <w:rFonts w:ascii="Calibri" w:hAnsi="Calibri"/>
          <w:b/>
          <w:color w:val="002060"/>
        </w:rPr>
        <w:tab/>
      </w:r>
      <w:r w:rsidR="006A4D89" w:rsidRPr="00EB2E55">
        <w:rPr>
          <w:rFonts w:ascii="Calibri" w:hAnsi="Calibri"/>
          <w:b/>
          <w:color w:val="002060"/>
        </w:rPr>
        <w:t xml:space="preserve">LES BIENS SPECIFIQUEMENT DESIGNES ci-après, lorsqu’ils appartiennent à la collectivité </w:t>
      </w:r>
      <w:r w:rsidR="007A5769" w:rsidRPr="00EB2E55">
        <w:rPr>
          <w:rFonts w:ascii="Calibri" w:hAnsi="Calibri"/>
          <w:b/>
          <w:color w:val="002060"/>
        </w:rPr>
        <w:t xml:space="preserve">souscriptrice </w:t>
      </w:r>
    </w:p>
    <w:p w14:paraId="69CC71CD" w14:textId="77777777" w:rsidR="00F71F6E" w:rsidRPr="00EB2E55" w:rsidRDefault="00F71F6E" w:rsidP="001C183C">
      <w:pPr>
        <w:jc w:val="both"/>
        <w:rPr>
          <w:rFonts w:ascii="Calibri" w:hAnsi="Calibri"/>
        </w:rPr>
      </w:pPr>
      <w:r w:rsidRPr="00EB2E55">
        <w:rPr>
          <w:rFonts w:ascii="Calibri" w:hAnsi="Calibri"/>
        </w:rPr>
        <w:t xml:space="preserve">Biens extérieurs / Mobilier urbain : </w:t>
      </w:r>
    </w:p>
    <w:p w14:paraId="6336C0A7" w14:textId="2652C8FC" w:rsidR="00685178" w:rsidRPr="00EB2E55" w:rsidRDefault="00685178" w:rsidP="00090E98">
      <w:pPr>
        <w:numPr>
          <w:ilvl w:val="0"/>
          <w:numId w:val="33"/>
        </w:numPr>
        <w:ind w:left="357" w:hanging="357"/>
        <w:jc w:val="both"/>
        <w:rPr>
          <w:rFonts w:ascii="Calibri" w:hAnsi="Calibri"/>
        </w:rPr>
      </w:pPr>
      <w:r w:rsidRPr="00EB2E55">
        <w:rPr>
          <w:rFonts w:ascii="Calibri" w:hAnsi="Calibri"/>
        </w:rPr>
        <w:t>Kiosques, abris de bus et de marchés, feux et poteaux de signalisation électriques, électronique ou non, candélabres, réverbères et projecteurs, panneaux et colonnes d’affichage, panneaux et journaux électroniques, miroirs de carrefour, bornes d’incendie, barrières, et plots de sécurité, portiques, bornes d’appel de signalisation, de communication, bornes lumineuses, bornes de recharge électrique, bornes d’alimentation de tout genre, bornes muni</w:t>
      </w:r>
      <w:r w:rsidR="00367DF8" w:rsidRPr="00EB2E55">
        <w:rPr>
          <w:rFonts w:ascii="Calibri" w:hAnsi="Calibri"/>
        </w:rPr>
        <w:t>e</w:t>
      </w:r>
      <w:r w:rsidRPr="00EB2E55">
        <w:rPr>
          <w:rFonts w:ascii="Calibri" w:hAnsi="Calibri"/>
        </w:rPr>
        <w:t>s de terminaux de paiement, bornes d'achats de crédits d'eau/électricité, bornes de tou</w:t>
      </w:r>
      <w:r w:rsidR="005F1597" w:rsidRPr="00EB2E55">
        <w:rPr>
          <w:rFonts w:ascii="Calibri" w:hAnsi="Calibri"/>
        </w:rPr>
        <w:t>t</w:t>
      </w:r>
      <w:r w:rsidRPr="00EB2E55">
        <w:rPr>
          <w:rFonts w:ascii="Calibri" w:hAnsi="Calibri"/>
        </w:rPr>
        <w:t xml:space="preserve"> genre, toilettes publiques, bancs publics, parcmètres, horodateurs, matériel de vidéo surveillance/protection, défibrillateurs, aires de jeux et de sports de toute sorte et leurs installations, guérites, terrains de sport synthétique, tennis découverts, city stade, skate parc, racks à vélos, radars pédagogiques,</w:t>
      </w:r>
      <w:r w:rsidR="00244216" w:rsidRPr="00EB2E55">
        <w:rPr>
          <w:rFonts w:ascii="Calibri" w:hAnsi="Calibri"/>
        </w:rPr>
        <w:t xml:space="preserve"> les </w:t>
      </w:r>
      <w:proofErr w:type="spellStart"/>
      <w:r w:rsidR="00244216" w:rsidRPr="00EB2E55">
        <w:rPr>
          <w:rFonts w:ascii="Calibri" w:hAnsi="Calibri"/>
        </w:rPr>
        <w:t>pump</w:t>
      </w:r>
      <w:proofErr w:type="spellEnd"/>
      <w:r w:rsidR="00244216" w:rsidRPr="00EB2E55">
        <w:rPr>
          <w:rFonts w:ascii="Calibri" w:hAnsi="Calibri"/>
        </w:rPr>
        <w:t xml:space="preserve"> </w:t>
      </w:r>
      <w:proofErr w:type="spellStart"/>
      <w:r w:rsidR="00244216" w:rsidRPr="00EB2E55">
        <w:rPr>
          <w:rFonts w:ascii="Calibri" w:hAnsi="Calibri"/>
        </w:rPr>
        <w:t>tracks</w:t>
      </w:r>
      <w:proofErr w:type="spellEnd"/>
      <w:r w:rsidR="00244216" w:rsidRPr="00EB2E55">
        <w:rPr>
          <w:rFonts w:ascii="Calibri" w:hAnsi="Calibri"/>
        </w:rPr>
        <w:t xml:space="preserve"> </w:t>
      </w:r>
    </w:p>
    <w:p w14:paraId="4689B82F" w14:textId="77777777" w:rsidR="00F71F6E" w:rsidRPr="00EB2E55" w:rsidRDefault="00F71F6E" w:rsidP="00090E98">
      <w:pPr>
        <w:numPr>
          <w:ilvl w:val="0"/>
          <w:numId w:val="33"/>
        </w:numPr>
        <w:ind w:left="357" w:hanging="357"/>
        <w:jc w:val="both"/>
        <w:rPr>
          <w:rFonts w:ascii="Calibri" w:hAnsi="Calibri"/>
        </w:rPr>
      </w:pPr>
      <w:r w:rsidRPr="00EB2E55">
        <w:rPr>
          <w:rFonts w:ascii="Calibri" w:hAnsi="Calibri"/>
        </w:rPr>
        <w:t xml:space="preserve">Puits, lavoirs, fontaines, bassins, croix et calvaires, bornes, stèles, statues avec leurs socles, jets d’eau, </w:t>
      </w:r>
      <w:r w:rsidR="00443D36" w:rsidRPr="00EB2E55">
        <w:rPr>
          <w:rFonts w:ascii="Calibri" w:hAnsi="Calibri"/>
        </w:rPr>
        <w:t>bascules publiques et monuments</w:t>
      </w:r>
      <w:r w:rsidRPr="00EB2E55">
        <w:rPr>
          <w:rFonts w:ascii="Calibri" w:hAnsi="Calibri"/>
        </w:rPr>
        <w:t xml:space="preserve"> à l’exclusion des édifices en ruines ou consti</w:t>
      </w:r>
      <w:r w:rsidR="00925E80" w:rsidRPr="00EB2E55">
        <w:rPr>
          <w:rFonts w:ascii="Calibri" w:hAnsi="Calibri"/>
        </w:rPr>
        <w:t>tuant des vestiges historiques,</w:t>
      </w:r>
    </w:p>
    <w:p w14:paraId="2C6BC408" w14:textId="689BE079" w:rsidR="0076776C" w:rsidRPr="00EB2E55" w:rsidRDefault="00925E80" w:rsidP="00090E98">
      <w:pPr>
        <w:numPr>
          <w:ilvl w:val="0"/>
          <w:numId w:val="33"/>
        </w:numPr>
        <w:ind w:left="357" w:hanging="357"/>
        <w:jc w:val="both"/>
        <w:rPr>
          <w:rFonts w:ascii="Calibri" w:hAnsi="Calibri"/>
        </w:rPr>
      </w:pPr>
      <w:r w:rsidRPr="00EB2E55">
        <w:rPr>
          <w:rFonts w:ascii="Calibri" w:hAnsi="Calibri"/>
        </w:rPr>
        <w:t>Monuments aux morts,</w:t>
      </w:r>
      <w:r w:rsidR="00B87357" w:rsidRPr="00EB2E55">
        <w:rPr>
          <w:rFonts w:ascii="Calibri" w:hAnsi="Calibri"/>
        </w:rPr>
        <w:t xml:space="preserve"> Calvaires</w:t>
      </w:r>
    </w:p>
    <w:p w14:paraId="3D4C4265" w14:textId="77777777" w:rsidR="0076776C" w:rsidRPr="00EB2E55" w:rsidRDefault="00F71F6E" w:rsidP="00090E98">
      <w:pPr>
        <w:numPr>
          <w:ilvl w:val="0"/>
          <w:numId w:val="33"/>
        </w:numPr>
        <w:ind w:left="357" w:hanging="357"/>
        <w:jc w:val="both"/>
        <w:rPr>
          <w:rFonts w:ascii="Calibri" w:hAnsi="Calibri"/>
        </w:rPr>
      </w:pPr>
      <w:r w:rsidRPr="00EB2E55">
        <w:rPr>
          <w:rFonts w:ascii="Calibri" w:hAnsi="Calibri"/>
        </w:rPr>
        <w:t>Bornes</w:t>
      </w:r>
      <w:r w:rsidR="00925E80" w:rsidRPr="00EB2E55">
        <w:rPr>
          <w:rFonts w:ascii="Calibri" w:hAnsi="Calibri"/>
        </w:rPr>
        <w:t xml:space="preserve"> d’apport volontaire de déchets,</w:t>
      </w:r>
    </w:p>
    <w:p w14:paraId="319BEE37" w14:textId="77777777" w:rsidR="0076776C" w:rsidRPr="00EB2E55" w:rsidRDefault="00925E80" w:rsidP="00090E98">
      <w:pPr>
        <w:numPr>
          <w:ilvl w:val="0"/>
          <w:numId w:val="33"/>
        </w:numPr>
        <w:ind w:left="357" w:hanging="357"/>
        <w:jc w:val="both"/>
        <w:rPr>
          <w:rFonts w:ascii="Calibri" w:hAnsi="Calibri"/>
        </w:rPr>
      </w:pPr>
      <w:r w:rsidRPr="00EB2E55">
        <w:rPr>
          <w:rFonts w:ascii="Calibri" w:hAnsi="Calibri"/>
        </w:rPr>
        <w:t>Bacs à déchets,</w:t>
      </w:r>
    </w:p>
    <w:p w14:paraId="460E7F6F" w14:textId="3BE42999" w:rsidR="0076776C" w:rsidRPr="00EB2E55" w:rsidRDefault="00F71F6E" w:rsidP="00090E98">
      <w:pPr>
        <w:numPr>
          <w:ilvl w:val="0"/>
          <w:numId w:val="33"/>
        </w:numPr>
        <w:ind w:left="357" w:hanging="357"/>
        <w:jc w:val="both"/>
        <w:rPr>
          <w:rFonts w:ascii="Calibri" w:hAnsi="Calibri"/>
        </w:rPr>
      </w:pPr>
      <w:r w:rsidRPr="00EB2E55">
        <w:rPr>
          <w:rFonts w:ascii="Calibri" w:hAnsi="Calibri"/>
        </w:rPr>
        <w:t>Conteneurs</w:t>
      </w:r>
      <w:r w:rsidR="000203A6" w:rsidRPr="00EB2E55">
        <w:rPr>
          <w:rFonts w:ascii="Calibri" w:hAnsi="Calibri"/>
        </w:rPr>
        <w:t xml:space="preserve"> à déchets</w:t>
      </w:r>
      <w:r w:rsidR="00925E80" w:rsidRPr="00EB2E55">
        <w:rPr>
          <w:rFonts w:ascii="Calibri" w:hAnsi="Calibri"/>
        </w:rPr>
        <w:t>,</w:t>
      </w:r>
    </w:p>
    <w:p w14:paraId="353B9BCB" w14:textId="42672C5B" w:rsidR="00F71F6E" w:rsidRPr="00EB2E55" w:rsidRDefault="00F71F6E" w:rsidP="00CB21BC">
      <w:pPr>
        <w:ind w:left="357"/>
        <w:jc w:val="both"/>
        <w:rPr>
          <w:rFonts w:ascii="Calibri" w:hAnsi="Calibri"/>
        </w:rPr>
      </w:pPr>
    </w:p>
    <w:p w14:paraId="4AD485C0" w14:textId="77777777" w:rsidR="006A4D89" w:rsidRPr="00EB2E55" w:rsidRDefault="006A4D89" w:rsidP="0076776C">
      <w:pPr>
        <w:jc w:val="both"/>
        <w:rPr>
          <w:rFonts w:ascii="Calibri" w:hAnsi="Calibri"/>
        </w:rPr>
      </w:pPr>
    </w:p>
    <w:p w14:paraId="561BE9C5" w14:textId="77777777" w:rsidR="006A4D89" w:rsidRPr="00EB2E55" w:rsidRDefault="008571E5" w:rsidP="00B8308F">
      <w:pPr>
        <w:pBdr>
          <w:bottom w:val="single" w:sz="4" w:space="0" w:color="FFC000"/>
        </w:pBdr>
        <w:tabs>
          <w:tab w:val="left" w:pos="-284"/>
        </w:tabs>
        <w:rPr>
          <w:rFonts w:ascii="Calibri" w:hAnsi="Calibri"/>
          <w:b/>
          <w:color w:val="002060"/>
        </w:rPr>
      </w:pPr>
      <w:r w:rsidRPr="00EB2E55">
        <w:rPr>
          <w:rFonts w:ascii="Calibri" w:hAnsi="Calibri"/>
          <w:b/>
          <w:color w:val="002060"/>
        </w:rPr>
        <w:t>1.4</w:t>
      </w:r>
      <w:r w:rsidRPr="00EB2E55">
        <w:rPr>
          <w:rFonts w:ascii="Calibri" w:hAnsi="Calibri"/>
          <w:b/>
          <w:color w:val="002060"/>
        </w:rPr>
        <w:tab/>
      </w:r>
      <w:r w:rsidR="006A4D89" w:rsidRPr="00EB2E55">
        <w:rPr>
          <w:rFonts w:ascii="Calibri" w:hAnsi="Calibri"/>
          <w:b/>
          <w:color w:val="002060"/>
        </w:rPr>
        <w:t>LES ARCHIVES ET DOCUMENTS</w:t>
      </w:r>
    </w:p>
    <w:p w14:paraId="07E40E4D" w14:textId="77777777" w:rsidR="006A4D89" w:rsidRPr="00EB2E55" w:rsidRDefault="006A4D89" w:rsidP="008571E5">
      <w:pPr>
        <w:jc w:val="both"/>
        <w:rPr>
          <w:rFonts w:ascii="Calibri" w:hAnsi="Calibri"/>
        </w:rPr>
      </w:pPr>
      <w:r w:rsidRPr="00EB2E55">
        <w:rPr>
          <w:rFonts w:ascii="Calibri" w:hAnsi="Calibri"/>
        </w:rPr>
        <w:t>Tels que les dossiers, pièces, registres et papiers dont la collectivité souscriptrice est propriétaire ou détentrice et qui sont situés dans un bâtiment désigné à l’état du patrimoine.</w:t>
      </w:r>
    </w:p>
    <w:p w14:paraId="53054A62" w14:textId="77777777" w:rsidR="006A4D89" w:rsidRPr="00EB2E55" w:rsidRDefault="006A4D89" w:rsidP="008571E5">
      <w:pPr>
        <w:jc w:val="both"/>
        <w:rPr>
          <w:rFonts w:ascii="Calibri" w:hAnsi="Calibri"/>
          <w:b/>
        </w:rPr>
      </w:pPr>
    </w:p>
    <w:p w14:paraId="0D03641A" w14:textId="77777777" w:rsidR="006A4D89" w:rsidRPr="00EB2E55" w:rsidRDefault="006A4D89" w:rsidP="008571E5">
      <w:pPr>
        <w:jc w:val="both"/>
        <w:rPr>
          <w:rFonts w:ascii="Calibri" w:hAnsi="Calibri"/>
          <w:b/>
        </w:rPr>
      </w:pPr>
      <w:r w:rsidRPr="00EB2E55">
        <w:rPr>
          <w:rFonts w:ascii="Calibri" w:hAnsi="Calibri"/>
          <w:b/>
        </w:rPr>
        <w:t>Cette garantie porte sur :</w:t>
      </w:r>
    </w:p>
    <w:p w14:paraId="5623EC65" w14:textId="77777777" w:rsidR="006A4D89" w:rsidRPr="00EB2E55" w:rsidRDefault="006A4D89" w:rsidP="0076776C">
      <w:pPr>
        <w:numPr>
          <w:ilvl w:val="0"/>
          <w:numId w:val="1"/>
        </w:numPr>
        <w:tabs>
          <w:tab w:val="clear" w:pos="360"/>
        </w:tabs>
        <w:ind w:left="357" w:hanging="357"/>
        <w:jc w:val="both"/>
        <w:rPr>
          <w:rFonts w:ascii="Calibri" w:hAnsi="Calibri"/>
        </w:rPr>
      </w:pPr>
      <w:r w:rsidRPr="00EB2E55">
        <w:rPr>
          <w:rFonts w:ascii="Calibri" w:hAnsi="Calibri"/>
        </w:rPr>
        <w:t>Le remboursement de la valeur du papier, timbré ou non timbré, les frais et la valeur du cartonnage et de la reliure,</w:t>
      </w:r>
    </w:p>
    <w:p w14:paraId="3B30CC50" w14:textId="77777777" w:rsidR="006A4D89" w:rsidRPr="00EB2E55" w:rsidRDefault="00444497" w:rsidP="0076776C">
      <w:pPr>
        <w:numPr>
          <w:ilvl w:val="0"/>
          <w:numId w:val="1"/>
        </w:numPr>
        <w:tabs>
          <w:tab w:val="clear" w:pos="360"/>
        </w:tabs>
        <w:ind w:left="357" w:hanging="357"/>
        <w:jc w:val="both"/>
        <w:rPr>
          <w:rFonts w:ascii="Calibri" w:hAnsi="Calibri"/>
        </w:rPr>
      </w:pPr>
      <w:r w:rsidRPr="00EB2E55">
        <w:rPr>
          <w:rFonts w:ascii="Calibri" w:hAnsi="Calibri"/>
        </w:rPr>
        <w:t>Les frais matériels de copies</w:t>
      </w:r>
      <w:r w:rsidR="006A4D89" w:rsidRPr="00EB2E55">
        <w:rPr>
          <w:rFonts w:ascii="Calibri" w:hAnsi="Calibri"/>
        </w:rPr>
        <w:t xml:space="preserve"> et écritures nouvelles, comprenant la rémunération des employés chargés de ces copies et écritures et les frais engagés pour opérer le remplacement des archives.</w:t>
      </w:r>
    </w:p>
    <w:p w14:paraId="5A1AE8EF" w14:textId="77777777" w:rsidR="006A4D89" w:rsidRPr="00EB2E55" w:rsidRDefault="006A4D89">
      <w:pPr>
        <w:jc w:val="both"/>
        <w:rPr>
          <w:rFonts w:ascii="Calibri" w:hAnsi="Calibri"/>
        </w:rPr>
      </w:pPr>
    </w:p>
    <w:p w14:paraId="55670ACA" w14:textId="77777777" w:rsidR="00CF21DD" w:rsidRPr="00EB2E55" w:rsidRDefault="006A4D89" w:rsidP="008571E5">
      <w:pPr>
        <w:pStyle w:val="Retraitcorpsdetexte2"/>
        <w:ind w:left="0"/>
        <w:jc w:val="both"/>
        <w:rPr>
          <w:rFonts w:ascii="Calibri" w:hAnsi="Calibri"/>
          <w:lang w:val="fr-FR"/>
        </w:rPr>
      </w:pPr>
      <w:r w:rsidRPr="00EB2E55">
        <w:rPr>
          <w:rFonts w:ascii="Calibri" w:hAnsi="Calibri"/>
          <w:color w:val="002060"/>
          <w:lang w:val="fr-FR"/>
        </w:rPr>
        <w:t>Sont exclus les supports, programmes et informations contenus dans les systèmes informatiques</w:t>
      </w:r>
      <w:r w:rsidRPr="00EB2E55">
        <w:rPr>
          <w:rFonts w:ascii="Calibri" w:hAnsi="Calibri"/>
          <w:lang w:val="fr-FR"/>
        </w:rPr>
        <w:t>.</w:t>
      </w:r>
    </w:p>
    <w:p w14:paraId="6D15CBC9" w14:textId="77777777" w:rsidR="006A4D89" w:rsidRPr="00EB2E55" w:rsidRDefault="00CF21DD">
      <w:pPr>
        <w:pStyle w:val="Retraitcorpsdetexte2"/>
        <w:jc w:val="both"/>
        <w:rPr>
          <w:rFonts w:ascii="Calibri" w:hAnsi="Calibri"/>
          <w:sz w:val="2"/>
          <w:lang w:val="fr-FR"/>
        </w:rPr>
      </w:pPr>
      <w:r w:rsidRPr="00EB2E55">
        <w:rPr>
          <w:rFonts w:ascii="Calibri" w:hAnsi="Calibri"/>
          <w:lang w:val="fr-FR"/>
        </w:rPr>
        <w:br w:type="page"/>
      </w:r>
    </w:p>
    <w:p w14:paraId="7837C724" w14:textId="77777777" w:rsidR="0084182B" w:rsidRPr="00EB2E55" w:rsidRDefault="005A0BD9" w:rsidP="0084182B">
      <w:pPr>
        <w:pStyle w:val="arima1"/>
        <w:pBdr>
          <w:bottom w:val="single" w:sz="4" w:space="2" w:color="5B9BD5"/>
        </w:pBdr>
        <w:spacing w:beforeAutospacing="0"/>
        <w:ind w:left="-567" w:right="-284"/>
        <w:rPr>
          <w:rStyle w:val="Titredulivre"/>
          <w:b w:val="0"/>
          <w:color w:val="2F5496"/>
          <w:sz w:val="24"/>
          <w:lang w:val="fr-FR"/>
        </w:rPr>
      </w:pPr>
      <w:r w:rsidRPr="00EB2E55">
        <w:rPr>
          <w:rStyle w:val="Titredulivre"/>
          <w:color w:val="auto"/>
          <w:sz w:val="32"/>
          <w:lang w:val="fr-FR"/>
        </w:rPr>
        <w:lastRenderedPageBreak/>
        <w:t>ARTICLE 2</w:t>
      </w:r>
      <w:r w:rsidRPr="00EB2E55">
        <w:rPr>
          <w:rStyle w:val="Titredulivre"/>
          <w:color w:val="auto"/>
          <w:sz w:val="32"/>
          <w:lang w:val="fr-FR"/>
        </w:rPr>
        <w:tab/>
      </w:r>
      <w:r w:rsidRPr="00EB2E55">
        <w:rPr>
          <w:rStyle w:val="Titredulivre"/>
          <w:b w:val="0"/>
          <w:color w:val="2F5496"/>
          <w:sz w:val="24"/>
          <w:lang w:val="fr-FR"/>
        </w:rPr>
        <w:tab/>
      </w:r>
    </w:p>
    <w:p w14:paraId="0EDFAA4A" w14:textId="77777777" w:rsidR="006A4D89" w:rsidRPr="00EB2E55" w:rsidRDefault="006A4D89" w:rsidP="0084182B">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EVENEMENTS DOMMAGEABLES ASSURES</w:t>
      </w:r>
    </w:p>
    <w:p w14:paraId="35949640" w14:textId="77777777" w:rsidR="006A4D89" w:rsidRPr="00EB2E55" w:rsidRDefault="006A4D89">
      <w:pPr>
        <w:jc w:val="both"/>
        <w:rPr>
          <w:rFonts w:ascii="Calibri" w:hAnsi="Calibri"/>
          <w:b/>
          <w:sz w:val="32"/>
        </w:rPr>
      </w:pPr>
    </w:p>
    <w:p w14:paraId="2054E606" w14:textId="77777777" w:rsidR="006A4D89" w:rsidRPr="00EB2E55" w:rsidRDefault="006A4D89" w:rsidP="00113EC6">
      <w:pPr>
        <w:pStyle w:val="Corpsdetexte"/>
        <w:ind w:left="-567"/>
        <w:jc w:val="both"/>
        <w:rPr>
          <w:rFonts w:ascii="Calibri" w:hAnsi="Calibri"/>
          <w:i w:val="0"/>
          <w:lang w:val="fr-FR"/>
        </w:rPr>
      </w:pPr>
      <w:r w:rsidRPr="00EB2E55">
        <w:rPr>
          <w:rFonts w:ascii="Calibri" w:hAnsi="Calibri"/>
          <w:i w:val="0"/>
          <w:lang w:val="fr-FR"/>
        </w:rPr>
        <w:t>La garantie intervient lorsque le bien assuré a été directement endommagé par la réalisation de l’un des événements définis ci-après, ou par les moyens de secours pris pour en atténuer les effets :</w:t>
      </w:r>
    </w:p>
    <w:p w14:paraId="740946AC" w14:textId="77777777" w:rsidR="00E04138" w:rsidRPr="00EB2E55" w:rsidRDefault="00E04138" w:rsidP="00E04138">
      <w:pPr>
        <w:jc w:val="both"/>
        <w:rPr>
          <w:rFonts w:ascii="Calibri" w:hAnsi="Calibri"/>
        </w:rPr>
      </w:pPr>
    </w:p>
    <w:p w14:paraId="22E9342A" w14:textId="77777777" w:rsidR="00E04138" w:rsidRPr="00EB2E55" w:rsidRDefault="00E04138" w:rsidP="00090E98">
      <w:pPr>
        <w:pStyle w:val="Corpsdetexte"/>
        <w:numPr>
          <w:ilvl w:val="1"/>
          <w:numId w:val="62"/>
        </w:numPr>
        <w:pBdr>
          <w:bottom w:val="single" w:sz="4" w:space="1" w:color="FFC000"/>
        </w:pBdr>
        <w:tabs>
          <w:tab w:val="clear" w:pos="1059"/>
        </w:tabs>
        <w:ind w:left="426" w:hanging="426"/>
        <w:jc w:val="both"/>
        <w:rPr>
          <w:rFonts w:ascii="Calibri" w:hAnsi="Calibri"/>
          <w:b/>
          <w:i w:val="0"/>
          <w:color w:val="002060"/>
          <w:lang w:val="fr-FR"/>
        </w:rPr>
      </w:pPr>
      <w:r w:rsidRPr="00EB2E55">
        <w:rPr>
          <w:rFonts w:ascii="Calibri" w:hAnsi="Calibri"/>
          <w:b/>
          <w:i w:val="0"/>
          <w:color w:val="002060"/>
          <w:lang w:val="fr-FR"/>
        </w:rPr>
        <w:t>L’INCENDIE - LES FUMEES - LES EXPLOSIONS / LES IMPLOSIONS - LA CHUTE DE LA FOUDRE</w:t>
      </w:r>
    </w:p>
    <w:p w14:paraId="6782F683" w14:textId="77777777" w:rsidR="00B32ADB" w:rsidRPr="00EB2E55" w:rsidRDefault="00B32ADB" w:rsidP="00E04138">
      <w:pPr>
        <w:jc w:val="both"/>
        <w:rPr>
          <w:rFonts w:ascii="Calibri" w:hAnsi="Calibri"/>
          <w:b/>
          <w:bCs/>
        </w:rPr>
      </w:pPr>
    </w:p>
    <w:p w14:paraId="2637F5D4" w14:textId="77777777" w:rsidR="00E04138" w:rsidRPr="00EB2E55" w:rsidRDefault="00E04138" w:rsidP="00E04138">
      <w:pPr>
        <w:jc w:val="both"/>
        <w:rPr>
          <w:rFonts w:ascii="Calibri" w:hAnsi="Calibri"/>
          <w:b/>
          <w:bCs/>
        </w:rPr>
      </w:pPr>
      <w:r w:rsidRPr="00EB2E55">
        <w:rPr>
          <w:rFonts w:ascii="Calibri" w:hAnsi="Calibri"/>
          <w:b/>
          <w:bCs/>
          <w:u w:val="single"/>
        </w:rPr>
        <w:t>Incendie</w:t>
      </w:r>
      <w:r w:rsidRPr="00EB2E55">
        <w:rPr>
          <w:rFonts w:ascii="Calibri" w:hAnsi="Calibri"/>
          <w:b/>
          <w:bCs/>
        </w:rPr>
        <w:t> :</w:t>
      </w:r>
    </w:p>
    <w:p w14:paraId="4BDE919E" w14:textId="77777777" w:rsidR="00E04138" w:rsidRPr="00EB2E55" w:rsidRDefault="00E04138" w:rsidP="00E04138">
      <w:pPr>
        <w:jc w:val="both"/>
        <w:rPr>
          <w:rFonts w:ascii="Calibri" w:hAnsi="Calibri"/>
        </w:rPr>
      </w:pPr>
      <w:r w:rsidRPr="00EB2E55">
        <w:rPr>
          <w:rFonts w:ascii="Calibri" w:hAnsi="Calibri"/>
        </w:rPr>
        <w:t>C’est-à-dire l’action subite de la chaleur ou le contact immédiat du feu ou d’une substance incandescente.</w:t>
      </w:r>
    </w:p>
    <w:p w14:paraId="34853ECE" w14:textId="77777777" w:rsidR="00E04138" w:rsidRPr="00EB2E55" w:rsidRDefault="00E04138" w:rsidP="00E04138">
      <w:pPr>
        <w:ind w:left="426"/>
        <w:jc w:val="both"/>
        <w:rPr>
          <w:rFonts w:ascii="Calibri" w:hAnsi="Calibri"/>
        </w:rPr>
      </w:pPr>
    </w:p>
    <w:p w14:paraId="76C72798" w14:textId="77777777" w:rsidR="00E04138" w:rsidRPr="00EB2E55" w:rsidRDefault="00E04138" w:rsidP="00E04138">
      <w:pPr>
        <w:jc w:val="both"/>
        <w:rPr>
          <w:rFonts w:ascii="Calibri" w:hAnsi="Calibri"/>
        </w:rPr>
      </w:pPr>
      <w:r w:rsidRPr="00EB2E55">
        <w:rPr>
          <w:rFonts w:ascii="Calibri" w:hAnsi="Calibri"/>
        </w:rPr>
        <w:t>La garantie porte également sur la perte ou la disparition d’objets pendant un incendie, à moins que l’Assureur ne prouve que cette perte ou disparition provienne d’un vol.</w:t>
      </w:r>
    </w:p>
    <w:p w14:paraId="5146EC5A" w14:textId="77777777" w:rsidR="00E04138" w:rsidRPr="00EB2E55" w:rsidRDefault="00E04138" w:rsidP="00E04138">
      <w:pPr>
        <w:jc w:val="both"/>
        <w:rPr>
          <w:rFonts w:ascii="Calibri" w:hAnsi="Calibri"/>
        </w:rPr>
      </w:pPr>
    </w:p>
    <w:p w14:paraId="28E61588" w14:textId="77777777" w:rsidR="00E04138" w:rsidRPr="00EB2E55" w:rsidRDefault="00E04138" w:rsidP="00E04138">
      <w:pPr>
        <w:jc w:val="both"/>
        <w:rPr>
          <w:rFonts w:ascii="Calibri" w:hAnsi="Calibri"/>
        </w:rPr>
      </w:pPr>
      <w:r w:rsidRPr="00EB2E55">
        <w:rPr>
          <w:rFonts w:ascii="Calibri" w:hAnsi="Calibri"/>
        </w:rPr>
        <w:t>Les dégagements accidentels de fumée prenant naissance à l’intérieur ou à l’extérieur des bâtiments assuré</w:t>
      </w:r>
      <w:r w:rsidR="000E357D" w:rsidRPr="00EB2E55">
        <w:rPr>
          <w:rFonts w:ascii="Calibri" w:hAnsi="Calibri"/>
        </w:rPr>
        <w:t>s</w:t>
      </w:r>
      <w:r w:rsidRPr="00EB2E55">
        <w:rPr>
          <w:rFonts w:ascii="Calibri" w:hAnsi="Calibri"/>
        </w:rPr>
        <w:t>.</w:t>
      </w:r>
    </w:p>
    <w:p w14:paraId="1DD4DE45" w14:textId="77777777" w:rsidR="00E04138" w:rsidRPr="00EB2E55" w:rsidRDefault="00E04138" w:rsidP="00E04138">
      <w:pPr>
        <w:ind w:left="426" w:hanging="426"/>
        <w:jc w:val="both"/>
        <w:rPr>
          <w:rFonts w:ascii="Calibri" w:hAnsi="Calibri"/>
        </w:rPr>
      </w:pPr>
    </w:p>
    <w:p w14:paraId="0A5FCB12" w14:textId="77777777" w:rsidR="00E04138" w:rsidRPr="00EB2E55" w:rsidRDefault="00E04138" w:rsidP="00E04138">
      <w:pPr>
        <w:jc w:val="both"/>
        <w:rPr>
          <w:rFonts w:ascii="Calibri" w:hAnsi="Calibri"/>
          <w:b/>
          <w:bCs/>
        </w:rPr>
      </w:pPr>
      <w:r w:rsidRPr="00EB2E55">
        <w:rPr>
          <w:rFonts w:ascii="Calibri" w:hAnsi="Calibri"/>
          <w:b/>
          <w:bCs/>
          <w:u w:val="single"/>
        </w:rPr>
        <w:t>Explosions et Implosions</w:t>
      </w:r>
      <w:r w:rsidRPr="00EB2E55">
        <w:rPr>
          <w:rFonts w:ascii="Calibri" w:hAnsi="Calibri"/>
          <w:b/>
          <w:bCs/>
        </w:rPr>
        <w:t> :</w:t>
      </w:r>
    </w:p>
    <w:p w14:paraId="17FE2864" w14:textId="77777777" w:rsidR="00E04138" w:rsidRPr="00EB2E55" w:rsidRDefault="00E04138" w:rsidP="00E04138">
      <w:pPr>
        <w:jc w:val="both"/>
        <w:rPr>
          <w:rFonts w:ascii="Calibri" w:hAnsi="Calibri"/>
        </w:rPr>
      </w:pPr>
      <w:r w:rsidRPr="00EB2E55">
        <w:rPr>
          <w:rFonts w:ascii="Calibri" w:hAnsi="Calibri"/>
        </w:rPr>
        <w:t xml:space="preserve">C’est-à-dire, les explosions et implosions de toute nature et notamment des gaz servant au chauffage, à l’éclairage et à la force motrice, des matières ou substances autres que les explosifs proprement dits, l’explosion de la dynamite et autres explosifs analogues introduits à l’insu </w:t>
      </w:r>
      <w:r w:rsidR="0071505B" w:rsidRPr="00EB2E55">
        <w:rPr>
          <w:rFonts w:ascii="Calibri" w:hAnsi="Calibri"/>
        </w:rPr>
        <w:t>de la collectivité</w:t>
      </w:r>
      <w:r w:rsidRPr="00EB2E55">
        <w:rPr>
          <w:rFonts w:ascii="Calibri" w:hAnsi="Calibri"/>
        </w:rPr>
        <w:t xml:space="preserve"> dans les bâtiments assurés ou placés à leurs abords immédiats ainsi que les explosions et coups d’eau des appareils à vapeur, à l’exclusion des dommages aux compresseurs, moteurs, turbines et objets ou structures gonflables, causés par l’explosion de ces appareils ou objets eux-mêmes.</w:t>
      </w:r>
    </w:p>
    <w:p w14:paraId="0C60364F" w14:textId="77777777" w:rsidR="00E04138" w:rsidRPr="00EB2E55" w:rsidRDefault="00E04138" w:rsidP="00E04138">
      <w:pPr>
        <w:ind w:left="426" w:hanging="426"/>
        <w:jc w:val="both"/>
        <w:rPr>
          <w:rFonts w:ascii="Calibri" w:hAnsi="Calibri"/>
        </w:rPr>
      </w:pPr>
    </w:p>
    <w:p w14:paraId="62102E18" w14:textId="77777777" w:rsidR="00E04138" w:rsidRPr="00EB2E55" w:rsidRDefault="00E04138" w:rsidP="00E04138">
      <w:pPr>
        <w:jc w:val="both"/>
        <w:rPr>
          <w:rFonts w:ascii="Calibri" w:hAnsi="Calibri"/>
        </w:rPr>
      </w:pPr>
      <w:r w:rsidRPr="00EB2E55">
        <w:rPr>
          <w:rFonts w:ascii="Calibri" w:hAnsi="Calibri"/>
        </w:rPr>
        <w:t xml:space="preserve">Chute directe et indirecte de la foudre dûment constatée. Par chute indirecte on entend les conséquences des dommages causés à un élément du patrimoine </w:t>
      </w:r>
      <w:r w:rsidR="0071505B" w:rsidRPr="00EB2E55">
        <w:rPr>
          <w:rFonts w:ascii="Calibri" w:hAnsi="Calibri"/>
        </w:rPr>
        <w:t>de la collectivité</w:t>
      </w:r>
      <w:r w:rsidRPr="00EB2E55">
        <w:rPr>
          <w:rFonts w:ascii="Calibri" w:hAnsi="Calibri"/>
        </w:rPr>
        <w:t xml:space="preserve"> par un bien touché par la foudre.</w:t>
      </w:r>
    </w:p>
    <w:p w14:paraId="21C52DCE" w14:textId="77777777" w:rsidR="00E04138" w:rsidRPr="00EB2E55" w:rsidRDefault="00E04138" w:rsidP="00E04138">
      <w:pPr>
        <w:jc w:val="both"/>
        <w:rPr>
          <w:rFonts w:ascii="Calibri" w:hAnsi="Calibri"/>
        </w:rPr>
      </w:pPr>
    </w:p>
    <w:p w14:paraId="247AFE92" w14:textId="77777777" w:rsidR="00E04138" w:rsidRPr="00EB2E55" w:rsidRDefault="00E04138" w:rsidP="00090E98">
      <w:pPr>
        <w:pStyle w:val="Corpsdetexte"/>
        <w:numPr>
          <w:ilvl w:val="1"/>
          <w:numId w:val="62"/>
        </w:numPr>
        <w:pBdr>
          <w:bottom w:val="single" w:sz="4" w:space="1" w:color="FFC000"/>
        </w:pBdr>
        <w:tabs>
          <w:tab w:val="clear" w:pos="1059"/>
          <w:tab w:val="num" w:pos="709"/>
        </w:tabs>
        <w:ind w:left="426" w:hanging="426"/>
        <w:jc w:val="both"/>
        <w:rPr>
          <w:rFonts w:ascii="Calibri" w:hAnsi="Calibri"/>
          <w:b/>
          <w:i w:val="0"/>
          <w:color w:val="002060"/>
          <w:lang w:val="fr-FR"/>
        </w:rPr>
      </w:pPr>
      <w:r w:rsidRPr="00EB2E55">
        <w:rPr>
          <w:rFonts w:ascii="Calibri" w:hAnsi="Calibri"/>
          <w:b/>
          <w:i w:val="0"/>
          <w:color w:val="002060"/>
          <w:lang w:val="fr-FR"/>
        </w:rPr>
        <w:t>L’ELECTRICITE</w:t>
      </w:r>
    </w:p>
    <w:p w14:paraId="1D84EC80" w14:textId="77777777" w:rsidR="00E04138" w:rsidRPr="00EB2E55" w:rsidRDefault="00E04138" w:rsidP="00E04138">
      <w:pPr>
        <w:jc w:val="both"/>
        <w:rPr>
          <w:rFonts w:ascii="Calibri" w:hAnsi="Calibri"/>
          <w:b/>
        </w:rPr>
      </w:pPr>
      <w:r w:rsidRPr="00EB2E55">
        <w:rPr>
          <w:rFonts w:ascii="Calibri" w:hAnsi="Calibri"/>
        </w:rPr>
        <w:t xml:space="preserve">Y compris les dommages matériels d’ordre électrique, causés par l’action directe ou indirecte de l’électricité atmosphérique – ou canalisée – ou résultant d’un fonctionnement électrique normal ou anormal, et subis par les appareils électriques et électroniques de toute nature ou faisant partie de l’aménagement de l’immeuble, leurs accessoires et les canalisations électriques </w:t>
      </w:r>
      <w:r w:rsidRPr="00EB2E55">
        <w:rPr>
          <w:rFonts w:ascii="Calibri" w:hAnsi="Calibri"/>
          <w:b/>
        </w:rPr>
        <w:t>mais à l’exclusion des dommages causés aux fusibles, aux résistances chauffantes, aux couvertures chauffantes, aux lampes de toute nature , aux tubes électroniques.</w:t>
      </w:r>
    </w:p>
    <w:p w14:paraId="0F71AC97" w14:textId="77777777" w:rsidR="00E04138" w:rsidRPr="00EB2E55" w:rsidRDefault="00E04138" w:rsidP="00E04138">
      <w:pPr>
        <w:ind w:left="705"/>
        <w:jc w:val="both"/>
        <w:rPr>
          <w:rFonts w:ascii="Calibri" w:hAnsi="Calibri"/>
        </w:rPr>
      </w:pPr>
    </w:p>
    <w:p w14:paraId="16F6D847" w14:textId="77777777" w:rsidR="00E04138" w:rsidRPr="00EB2E55" w:rsidRDefault="00E04138" w:rsidP="00090E98">
      <w:pPr>
        <w:pStyle w:val="Corpsdetexte"/>
        <w:numPr>
          <w:ilvl w:val="1"/>
          <w:numId w:val="62"/>
        </w:numPr>
        <w:pBdr>
          <w:bottom w:val="single" w:sz="4" w:space="1" w:color="FFC000"/>
        </w:pBdr>
        <w:tabs>
          <w:tab w:val="clear" w:pos="1059"/>
          <w:tab w:val="num" w:pos="709"/>
        </w:tabs>
        <w:ind w:left="426" w:hanging="426"/>
        <w:jc w:val="both"/>
        <w:rPr>
          <w:rFonts w:ascii="Calibri" w:hAnsi="Calibri"/>
          <w:b/>
          <w:i w:val="0"/>
          <w:color w:val="002060"/>
          <w:lang w:val="fr-FR"/>
        </w:rPr>
      </w:pPr>
      <w:r w:rsidRPr="00EB2E55">
        <w:rPr>
          <w:rFonts w:ascii="Calibri" w:hAnsi="Calibri"/>
          <w:b/>
          <w:i w:val="0"/>
          <w:color w:val="002060"/>
          <w:lang w:val="fr-FR"/>
        </w:rPr>
        <w:t>LA CHUTE D’AERONEFS</w:t>
      </w:r>
    </w:p>
    <w:p w14:paraId="16D3D0D8" w14:textId="77777777" w:rsidR="00E04138" w:rsidRPr="00EB2E55" w:rsidRDefault="00E04138" w:rsidP="00E04138">
      <w:pPr>
        <w:jc w:val="both"/>
        <w:rPr>
          <w:rFonts w:ascii="Calibri" w:hAnsi="Calibri"/>
        </w:rPr>
      </w:pPr>
      <w:r w:rsidRPr="00EB2E55">
        <w:rPr>
          <w:rFonts w:ascii="Calibri" w:hAnsi="Calibri"/>
        </w:rPr>
        <w:t>C’est-à-dire, le choc ou la chute de tout ou partie d’appareil de navigation aérienne et d’engins spéciaux, ou d’objets tombant de ceux-ci.</w:t>
      </w:r>
    </w:p>
    <w:p w14:paraId="56FFB905" w14:textId="77777777" w:rsidR="00E04138" w:rsidRPr="00EB2E55" w:rsidRDefault="00E04138" w:rsidP="00E04138">
      <w:pPr>
        <w:ind w:left="705"/>
        <w:jc w:val="both"/>
        <w:rPr>
          <w:rFonts w:ascii="Calibri" w:hAnsi="Calibri"/>
        </w:rPr>
      </w:pPr>
    </w:p>
    <w:p w14:paraId="2B69EAC1" w14:textId="77777777" w:rsidR="00E04138" w:rsidRPr="00EB2E55" w:rsidRDefault="00E04138" w:rsidP="00E04138">
      <w:pPr>
        <w:jc w:val="both"/>
        <w:rPr>
          <w:rFonts w:ascii="Calibri" w:hAnsi="Calibri"/>
        </w:rPr>
      </w:pPr>
      <w:r w:rsidRPr="00EB2E55">
        <w:rPr>
          <w:rFonts w:ascii="Calibri" w:hAnsi="Calibri"/>
        </w:rPr>
        <w:t>La garantie s’étend également aux dommages dus au franchissement du mur du son par l’un de ces appareils.</w:t>
      </w:r>
    </w:p>
    <w:p w14:paraId="195FC435" w14:textId="77777777" w:rsidR="00AD247A" w:rsidRPr="00EB2E55" w:rsidRDefault="00AD247A" w:rsidP="00E04138">
      <w:pPr>
        <w:ind w:left="705"/>
        <w:jc w:val="both"/>
        <w:rPr>
          <w:rFonts w:ascii="Calibri" w:hAnsi="Calibri"/>
        </w:rPr>
      </w:pPr>
    </w:p>
    <w:p w14:paraId="09F6F3C8" w14:textId="77777777" w:rsidR="00EF1BE5" w:rsidRPr="00EB2E55" w:rsidRDefault="00EF1BE5" w:rsidP="00E04138">
      <w:pPr>
        <w:ind w:left="705"/>
        <w:jc w:val="both"/>
        <w:rPr>
          <w:rFonts w:ascii="Calibri" w:hAnsi="Calibri"/>
        </w:rPr>
      </w:pPr>
    </w:p>
    <w:p w14:paraId="61F300EB" w14:textId="77777777" w:rsidR="00EF1BE5" w:rsidRPr="00EB2E55" w:rsidRDefault="00EF1BE5" w:rsidP="00E04138">
      <w:pPr>
        <w:ind w:left="705"/>
        <w:jc w:val="both"/>
        <w:rPr>
          <w:rFonts w:ascii="Calibri" w:hAnsi="Calibri"/>
        </w:rPr>
      </w:pPr>
    </w:p>
    <w:p w14:paraId="4277193A" w14:textId="77777777" w:rsidR="00EF1BE5" w:rsidRPr="00EB2E55" w:rsidRDefault="00EF1BE5" w:rsidP="00E04138">
      <w:pPr>
        <w:ind w:left="705"/>
        <w:jc w:val="both"/>
        <w:rPr>
          <w:rFonts w:ascii="Calibri" w:hAnsi="Calibri"/>
        </w:rPr>
      </w:pPr>
    </w:p>
    <w:p w14:paraId="6E0FA873" w14:textId="77777777" w:rsidR="00E04138" w:rsidRPr="00EB2E55" w:rsidRDefault="00E04138" w:rsidP="00090E98">
      <w:pPr>
        <w:pStyle w:val="Corpsdetexte"/>
        <w:numPr>
          <w:ilvl w:val="1"/>
          <w:numId w:val="62"/>
        </w:numPr>
        <w:pBdr>
          <w:bottom w:val="single" w:sz="4" w:space="1" w:color="FFC000"/>
        </w:pBdr>
        <w:tabs>
          <w:tab w:val="clear" w:pos="1059"/>
          <w:tab w:val="num" w:pos="709"/>
        </w:tabs>
        <w:ind w:left="426" w:hanging="426"/>
        <w:jc w:val="both"/>
        <w:rPr>
          <w:rFonts w:ascii="Calibri" w:hAnsi="Calibri"/>
          <w:b/>
          <w:i w:val="0"/>
          <w:color w:val="002060"/>
          <w:lang w:val="fr-FR"/>
        </w:rPr>
      </w:pPr>
      <w:r w:rsidRPr="00EB2E55">
        <w:rPr>
          <w:rFonts w:ascii="Calibri" w:hAnsi="Calibri"/>
          <w:b/>
          <w:i w:val="0"/>
          <w:color w:val="002060"/>
          <w:lang w:val="fr-FR"/>
        </w:rPr>
        <w:t>LE CHOC DIRECT D’UN VEHICULE TERRESTRE QUELCONQUE AVEC LES BIENS ASSURES</w:t>
      </w:r>
    </w:p>
    <w:p w14:paraId="69BE3092" w14:textId="77777777" w:rsidR="00E04138" w:rsidRPr="00EB2E55" w:rsidRDefault="00E04138" w:rsidP="00E04138">
      <w:pPr>
        <w:jc w:val="both"/>
        <w:rPr>
          <w:rFonts w:ascii="Calibri" w:hAnsi="Calibri"/>
        </w:rPr>
      </w:pPr>
      <w:r w:rsidRPr="00EB2E55">
        <w:rPr>
          <w:rFonts w:ascii="Calibri" w:hAnsi="Calibri"/>
        </w:rPr>
        <w:t xml:space="preserve">Que ce véhicule appartienne ou pas </w:t>
      </w:r>
      <w:r w:rsidR="0071505B" w:rsidRPr="00EB2E55">
        <w:rPr>
          <w:rFonts w:ascii="Calibri" w:hAnsi="Calibri"/>
        </w:rPr>
        <w:t>à la collectivité</w:t>
      </w:r>
      <w:r w:rsidR="00C57EE2" w:rsidRPr="00EB2E55">
        <w:rPr>
          <w:rFonts w:ascii="Calibri" w:hAnsi="Calibri"/>
        </w:rPr>
        <w:t xml:space="preserve"> souscriptrice</w:t>
      </w:r>
      <w:r w:rsidRPr="00EB2E55">
        <w:rPr>
          <w:rFonts w:ascii="Calibri" w:hAnsi="Calibri"/>
        </w:rPr>
        <w:t>, soit placé ou non sous sa responsabilité directe ou celle de ses élus ou représentants, ses salariés et préposés au cours de leurs fonctions.</w:t>
      </w:r>
    </w:p>
    <w:p w14:paraId="405A475A" w14:textId="77777777" w:rsidR="00E04138" w:rsidRPr="00EB2E55" w:rsidRDefault="00E04138" w:rsidP="00E04138">
      <w:pPr>
        <w:jc w:val="both"/>
        <w:rPr>
          <w:rFonts w:ascii="Calibri" w:hAnsi="Calibri"/>
        </w:rPr>
      </w:pPr>
    </w:p>
    <w:p w14:paraId="62701A44" w14:textId="77777777" w:rsidR="00E04138" w:rsidRPr="00EB2E55" w:rsidRDefault="00E04138" w:rsidP="00E04138">
      <w:pPr>
        <w:jc w:val="both"/>
        <w:rPr>
          <w:rFonts w:ascii="Calibri" w:hAnsi="Calibri"/>
        </w:rPr>
      </w:pPr>
      <w:r w:rsidRPr="00EB2E55">
        <w:rPr>
          <w:rFonts w:ascii="Calibri" w:hAnsi="Calibri"/>
        </w:rPr>
        <w:t>Toutefois, pour les biens désignés à l’article 1.3, la garantie s’exercera sous réserve que le conducteur du véhicule soit identifié.</w:t>
      </w:r>
    </w:p>
    <w:p w14:paraId="01AC82FD" w14:textId="77777777" w:rsidR="006A4D89" w:rsidRPr="00EB2E55" w:rsidRDefault="006A4D89" w:rsidP="00277F45">
      <w:pPr>
        <w:jc w:val="both"/>
        <w:rPr>
          <w:rFonts w:ascii="Calibri" w:hAnsi="Calibri"/>
        </w:rPr>
      </w:pPr>
    </w:p>
    <w:p w14:paraId="5229E70C" w14:textId="77777777" w:rsidR="006A4D89" w:rsidRPr="00EB2E55" w:rsidRDefault="008571E5" w:rsidP="00E04138">
      <w:pPr>
        <w:pBdr>
          <w:bottom w:val="single" w:sz="4" w:space="0" w:color="FFC000"/>
        </w:pBdr>
        <w:tabs>
          <w:tab w:val="left" w:pos="-284"/>
        </w:tabs>
        <w:rPr>
          <w:rFonts w:ascii="Calibri" w:hAnsi="Calibri"/>
          <w:b/>
          <w:color w:val="002060"/>
        </w:rPr>
      </w:pPr>
      <w:r w:rsidRPr="00EB2E55">
        <w:rPr>
          <w:rFonts w:ascii="Calibri" w:hAnsi="Calibri"/>
          <w:b/>
          <w:color w:val="002060"/>
        </w:rPr>
        <w:t>2.5</w:t>
      </w:r>
      <w:r w:rsidRPr="00EB2E55">
        <w:rPr>
          <w:rFonts w:ascii="Calibri" w:hAnsi="Calibri"/>
          <w:b/>
          <w:color w:val="002060"/>
        </w:rPr>
        <w:tab/>
      </w:r>
      <w:r w:rsidR="006A4D89" w:rsidRPr="00EB2E55">
        <w:rPr>
          <w:rFonts w:ascii="Calibri" w:hAnsi="Calibri"/>
          <w:b/>
          <w:color w:val="002060"/>
        </w:rPr>
        <w:t>LES EVENEMENTS NATURELS</w:t>
      </w:r>
    </w:p>
    <w:p w14:paraId="2C91879D" w14:textId="77777777" w:rsidR="00B60AD8" w:rsidRPr="00EB2E55" w:rsidRDefault="00B60AD8" w:rsidP="00E04138">
      <w:pPr>
        <w:pStyle w:val="Titre3"/>
        <w:numPr>
          <w:ilvl w:val="2"/>
          <w:numId w:val="0"/>
        </w:numPr>
        <w:tabs>
          <w:tab w:val="num" w:pos="720"/>
        </w:tabs>
        <w:suppressAutoHyphens/>
        <w:ind w:left="720" w:hanging="720"/>
        <w:jc w:val="both"/>
        <w:rPr>
          <w:rFonts w:ascii="Calibri" w:hAnsi="Calibri"/>
          <w:b w:val="0"/>
          <w:lang w:val="fr-FR"/>
        </w:rPr>
      </w:pPr>
      <w:r w:rsidRPr="00EB2E55">
        <w:rPr>
          <w:rFonts w:ascii="Calibri" w:hAnsi="Calibri"/>
          <w:b w:val="0"/>
          <w:lang w:val="fr-FR"/>
        </w:rPr>
        <w:t>C’est-à-dire, les dommages matériels, causés aux biens assurés par l’action directe :</w:t>
      </w:r>
    </w:p>
    <w:p w14:paraId="660C4AC1" w14:textId="77777777" w:rsidR="00B60AD8" w:rsidRPr="00EB2E55" w:rsidRDefault="00B60AD8" w:rsidP="00B60AD8">
      <w:pPr>
        <w:ind w:left="705"/>
        <w:jc w:val="both"/>
        <w:rPr>
          <w:rFonts w:ascii="Calibri" w:hAnsi="Calibri"/>
        </w:rPr>
      </w:pPr>
    </w:p>
    <w:p w14:paraId="009CBB37" w14:textId="77777777" w:rsidR="00B60AD8" w:rsidRPr="00EB2E55" w:rsidRDefault="00E31413" w:rsidP="00090E98">
      <w:pPr>
        <w:numPr>
          <w:ilvl w:val="0"/>
          <w:numId w:val="34"/>
        </w:numPr>
        <w:ind w:left="357" w:hanging="357"/>
        <w:jc w:val="both"/>
        <w:rPr>
          <w:rFonts w:ascii="Calibri" w:hAnsi="Calibri"/>
        </w:rPr>
      </w:pPr>
      <w:r w:rsidRPr="00EB2E55">
        <w:rPr>
          <w:rFonts w:ascii="Calibri" w:hAnsi="Calibri"/>
        </w:rPr>
        <w:t>Du</w:t>
      </w:r>
      <w:r w:rsidR="00B60AD8" w:rsidRPr="00EB2E55">
        <w:rPr>
          <w:rFonts w:ascii="Calibri" w:hAnsi="Calibri"/>
        </w:rPr>
        <w:t xml:space="preserve"> vent ou du choc d’un corps renversé ou projeté par le vent lorsque ces phénomènes ont une intensité telle qu’ils détruisent, brisent ou endommagent un ou plusieurs bâtiments de bonne construction dans la commune du bien sinistré ou dans les communes avoisinantes et/ou lors d’une manifestation violente d’un phénomène exceptionnel qui ne détruit qu’un seul o</w:t>
      </w:r>
      <w:r w:rsidR="005F768D" w:rsidRPr="00EB2E55">
        <w:rPr>
          <w:rFonts w:ascii="Calibri" w:hAnsi="Calibri"/>
        </w:rPr>
        <w:t>uvrage (exemple dit du couloir)</w:t>
      </w:r>
      <w:r w:rsidR="00925E80" w:rsidRPr="00EB2E55">
        <w:rPr>
          <w:rFonts w:ascii="Calibri" w:hAnsi="Calibri"/>
        </w:rPr>
        <w:t>,</w:t>
      </w:r>
    </w:p>
    <w:p w14:paraId="17C6CC14" w14:textId="77777777" w:rsidR="008571E5" w:rsidRPr="00EB2E55" w:rsidRDefault="00E31413" w:rsidP="00090E98">
      <w:pPr>
        <w:numPr>
          <w:ilvl w:val="0"/>
          <w:numId w:val="34"/>
        </w:numPr>
        <w:ind w:left="357" w:hanging="357"/>
        <w:jc w:val="both"/>
        <w:rPr>
          <w:rFonts w:ascii="Calibri" w:hAnsi="Calibri"/>
        </w:rPr>
      </w:pPr>
      <w:r w:rsidRPr="00EB2E55">
        <w:rPr>
          <w:rFonts w:ascii="Calibri" w:hAnsi="Calibri"/>
        </w:rPr>
        <w:t>De</w:t>
      </w:r>
      <w:r w:rsidR="005F768D" w:rsidRPr="00EB2E55">
        <w:rPr>
          <w:rFonts w:ascii="Calibri" w:hAnsi="Calibri"/>
        </w:rPr>
        <w:t xml:space="preserve"> la grêle sur les biens assurés</w:t>
      </w:r>
      <w:r w:rsidR="00925E80" w:rsidRPr="00EB2E55">
        <w:rPr>
          <w:rFonts w:ascii="Calibri" w:hAnsi="Calibri"/>
        </w:rPr>
        <w:t>,</w:t>
      </w:r>
    </w:p>
    <w:p w14:paraId="408FDD5B" w14:textId="77777777" w:rsidR="00B60AD8" w:rsidRPr="00EB2E55" w:rsidRDefault="00E31413" w:rsidP="00090E98">
      <w:pPr>
        <w:numPr>
          <w:ilvl w:val="0"/>
          <w:numId w:val="34"/>
        </w:numPr>
        <w:ind w:left="357" w:hanging="357"/>
        <w:jc w:val="both"/>
        <w:rPr>
          <w:rFonts w:ascii="Calibri" w:hAnsi="Calibri"/>
        </w:rPr>
      </w:pPr>
      <w:r w:rsidRPr="00EB2E55">
        <w:rPr>
          <w:rFonts w:ascii="Calibri" w:hAnsi="Calibri"/>
        </w:rPr>
        <w:t>Du</w:t>
      </w:r>
      <w:r w:rsidR="00B60AD8" w:rsidRPr="00EB2E55">
        <w:rPr>
          <w:rFonts w:ascii="Calibri" w:hAnsi="Calibri"/>
        </w:rPr>
        <w:t xml:space="preserve"> poids de la neige (ou de la glace) accumulée sur les toitures, terrasses et balcons en surplomb</w:t>
      </w:r>
      <w:r w:rsidR="00925E80" w:rsidRPr="00EB2E55">
        <w:rPr>
          <w:rFonts w:ascii="Calibri" w:hAnsi="Calibri"/>
        </w:rPr>
        <w:t>,</w:t>
      </w:r>
    </w:p>
    <w:p w14:paraId="6A2BB2FA" w14:textId="77777777" w:rsidR="00B60AD8" w:rsidRPr="00EB2E55" w:rsidRDefault="00E31413" w:rsidP="00090E98">
      <w:pPr>
        <w:numPr>
          <w:ilvl w:val="0"/>
          <w:numId w:val="34"/>
        </w:numPr>
        <w:ind w:left="357" w:hanging="357"/>
        <w:jc w:val="both"/>
        <w:rPr>
          <w:rFonts w:ascii="Calibri" w:hAnsi="Calibri"/>
        </w:rPr>
      </w:pPr>
      <w:r w:rsidRPr="00EB2E55">
        <w:rPr>
          <w:rFonts w:ascii="Calibri" w:hAnsi="Calibri"/>
        </w:rPr>
        <w:t>D’une</w:t>
      </w:r>
      <w:r w:rsidR="00B60AD8" w:rsidRPr="00EB2E55">
        <w:rPr>
          <w:rFonts w:ascii="Calibri" w:hAnsi="Calibri"/>
        </w:rPr>
        <w:t xml:space="preserve"> avalanche</w:t>
      </w:r>
      <w:r w:rsidR="00925E80" w:rsidRPr="00EB2E55">
        <w:rPr>
          <w:rFonts w:ascii="Calibri" w:hAnsi="Calibri"/>
        </w:rPr>
        <w:t>,</w:t>
      </w:r>
    </w:p>
    <w:p w14:paraId="297E0AEC" w14:textId="77777777" w:rsidR="00B60AD8" w:rsidRPr="00EB2E55" w:rsidRDefault="00E31413" w:rsidP="00090E98">
      <w:pPr>
        <w:numPr>
          <w:ilvl w:val="0"/>
          <w:numId w:val="34"/>
        </w:numPr>
        <w:ind w:left="357" w:hanging="357"/>
        <w:jc w:val="both"/>
        <w:rPr>
          <w:rFonts w:ascii="Calibri" w:hAnsi="Calibri"/>
        </w:rPr>
      </w:pPr>
      <w:r w:rsidRPr="00EB2E55">
        <w:rPr>
          <w:rFonts w:ascii="Calibri" w:hAnsi="Calibri"/>
        </w:rPr>
        <w:t>Des</w:t>
      </w:r>
      <w:r w:rsidR="00B60AD8" w:rsidRPr="00EB2E55">
        <w:rPr>
          <w:rFonts w:ascii="Calibri" w:hAnsi="Calibri"/>
        </w:rPr>
        <w:t xml:space="preserve"> glissements et affaissements de terrain</w:t>
      </w:r>
      <w:r w:rsidR="00925E80" w:rsidRPr="00EB2E55">
        <w:rPr>
          <w:rFonts w:ascii="Calibri" w:hAnsi="Calibri"/>
        </w:rPr>
        <w:t>,</w:t>
      </w:r>
    </w:p>
    <w:p w14:paraId="6375BB00" w14:textId="77777777" w:rsidR="00B60AD8" w:rsidRPr="00EB2E55" w:rsidRDefault="00E31413" w:rsidP="00090E98">
      <w:pPr>
        <w:numPr>
          <w:ilvl w:val="0"/>
          <w:numId w:val="34"/>
        </w:numPr>
        <w:ind w:left="357" w:hanging="357"/>
        <w:jc w:val="both"/>
        <w:rPr>
          <w:rFonts w:ascii="Calibri" w:hAnsi="Calibri"/>
        </w:rPr>
      </w:pPr>
      <w:r w:rsidRPr="00EB2E55">
        <w:rPr>
          <w:rFonts w:ascii="Calibri" w:hAnsi="Calibri"/>
        </w:rPr>
        <w:t>Des</w:t>
      </w:r>
      <w:r w:rsidR="00B60AD8" w:rsidRPr="00EB2E55">
        <w:rPr>
          <w:rFonts w:ascii="Calibri" w:hAnsi="Calibri"/>
        </w:rPr>
        <w:t xml:space="preserve"> coups de mer</w:t>
      </w:r>
      <w:r w:rsidR="00925E80" w:rsidRPr="00EB2E55">
        <w:rPr>
          <w:rFonts w:ascii="Calibri" w:hAnsi="Calibri"/>
        </w:rPr>
        <w:t>.</w:t>
      </w:r>
    </w:p>
    <w:p w14:paraId="3693E2D7" w14:textId="77777777" w:rsidR="006A4D89" w:rsidRPr="00EB2E55" w:rsidRDefault="006A4D89" w:rsidP="006C1FEC">
      <w:pPr>
        <w:ind w:left="360"/>
        <w:jc w:val="both"/>
        <w:rPr>
          <w:rFonts w:ascii="Calibri" w:hAnsi="Calibri"/>
        </w:rPr>
      </w:pPr>
    </w:p>
    <w:p w14:paraId="627224E6" w14:textId="77777777" w:rsidR="006A4D89" w:rsidRPr="00EB2E55" w:rsidRDefault="006A4D89" w:rsidP="008571E5">
      <w:pPr>
        <w:jc w:val="both"/>
        <w:rPr>
          <w:rFonts w:ascii="Calibri" w:hAnsi="Calibri"/>
        </w:rPr>
      </w:pPr>
      <w:r w:rsidRPr="00EB2E55">
        <w:rPr>
          <w:rFonts w:ascii="Calibri" w:hAnsi="Calibri"/>
        </w:rPr>
        <w:t>En cas de doute ou de contestation et à titre de complément de preuves, la collectivité souscriptrice devra produire un document officiel établi par la station de la météorologie nationale la plus proche, afin d’apprécier si, au moment du sinistre, l’agent naturel avait ou non, pour la région du bâtiment sinistré, une intensité normale.</w:t>
      </w:r>
    </w:p>
    <w:p w14:paraId="4FFE80BE" w14:textId="77777777" w:rsidR="006A4D89" w:rsidRPr="00EB2E55" w:rsidRDefault="006A4D89">
      <w:pPr>
        <w:ind w:left="705"/>
        <w:jc w:val="both"/>
        <w:rPr>
          <w:rFonts w:ascii="Calibri" w:hAnsi="Calibri"/>
        </w:rPr>
      </w:pPr>
    </w:p>
    <w:p w14:paraId="719DD628" w14:textId="77777777" w:rsidR="006A4D89" w:rsidRPr="00EB2E55" w:rsidRDefault="006A4D89" w:rsidP="008571E5">
      <w:pPr>
        <w:jc w:val="both"/>
        <w:rPr>
          <w:rFonts w:ascii="Calibri" w:hAnsi="Calibri"/>
          <w:b/>
        </w:rPr>
      </w:pPr>
      <w:r w:rsidRPr="00EB2E55">
        <w:rPr>
          <w:rFonts w:ascii="Calibri" w:hAnsi="Calibri"/>
          <w:b/>
        </w:rPr>
        <w:t>Il est d’autre part précisé que :</w:t>
      </w:r>
    </w:p>
    <w:p w14:paraId="4F2DB444" w14:textId="77777777" w:rsidR="00BC3829" w:rsidRPr="00EB2E55" w:rsidRDefault="00BC3829" w:rsidP="008571E5">
      <w:pPr>
        <w:jc w:val="both"/>
        <w:rPr>
          <w:rFonts w:ascii="Calibri" w:hAnsi="Calibri"/>
          <w:b/>
        </w:rPr>
      </w:pPr>
    </w:p>
    <w:p w14:paraId="276978BC" w14:textId="77777777" w:rsidR="005F20FB" w:rsidRPr="00EB2E55" w:rsidRDefault="00E31413" w:rsidP="0076776C">
      <w:pPr>
        <w:numPr>
          <w:ilvl w:val="0"/>
          <w:numId w:val="1"/>
        </w:numPr>
        <w:tabs>
          <w:tab w:val="clear" w:pos="360"/>
        </w:tabs>
        <w:ind w:left="357" w:hanging="357"/>
        <w:jc w:val="both"/>
        <w:rPr>
          <w:rFonts w:ascii="Calibri" w:hAnsi="Calibri"/>
        </w:rPr>
      </w:pPr>
      <w:r w:rsidRPr="00EB2E55">
        <w:rPr>
          <w:rFonts w:ascii="Calibri" w:hAnsi="Calibri"/>
        </w:rPr>
        <w:t>Cette</w:t>
      </w:r>
      <w:r w:rsidR="006A4D89" w:rsidRPr="00EB2E55">
        <w:rPr>
          <w:rFonts w:ascii="Calibri" w:hAnsi="Calibri"/>
        </w:rPr>
        <w:t xml:space="preserve"> garantie s’étend en outre aux dommages de mouille causés par la pluie, la neige ou la grêle lorsque celles-ci pénètrent à l’intérieur du bâtiment assuré –ou renfermant les objets assurés- du fait de sa destruction partielle ou totale par l’action directe de ces mêmes éléments et à condition que les dommages de mouille aient pris naissance dans les 48 heures suivant le moment de la destruction partielle ou totale du b</w:t>
      </w:r>
      <w:r w:rsidR="005F20FB" w:rsidRPr="00EB2E55">
        <w:rPr>
          <w:rFonts w:ascii="Calibri" w:hAnsi="Calibri"/>
        </w:rPr>
        <w:t>âtiment assuré</w:t>
      </w:r>
      <w:r w:rsidR="00BC3829" w:rsidRPr="00EB2E55">
        <w:rPr>
          <w:rFonts w:ascii="Calibri" w:hAnsi="Calibri"/>
        </w:rPr>
        <w:t>,</w:t>
      </w:r>
    </w:p>
    <w:p w14:paraId="14498A95" w14:textId="77777777" w:rsidR="006A4D89" w:rsidRPr="00EB2E55" w:rsidRDefault="00E31413" w:rsidP="0076776C">
      <w:pPr>
        <w:numPr>
          <w:ilvl w:val="0"/>
          <w:numId w:val="1"/>
        </w:numPr>
        <w:tabs>
          <w:tab w:val="clear" w:pos="360"/>
        </w:tabs>
        <w:ind w:left="357" w:hanging="357"/>
        <w:jc w:val="both"/>
        <w:rPr>
          <w:rFonts w:ascii="Calibri" w:hAnsi="Calibri"/>
        </w:rPr>
      </w:pPr>
      <w:r w:rsidRPr="00EB2E55">
        <w:rPr>
          <w:rFonts w:ascii="Calibri" w:hAnsi="Calibri"/>
        </w:rPr>
        <w:t>Les</w:t>
      </w:r>
      <w:r w:rsidR="006A4D89" w:rsidRPr="00EB2E55">
        <w:rPr>
          <w:rFonts w:ascii="Calibri" w:hAnsi="Calibri"/>
        </w:rPr>
        <w:t xml:space="preserve"> dommages survenus dans les 48 heures qui suivent le moment où les biens assurés ont subi les premiers dommages</w:t>
      </w:r>
      <w:r w:rsidR="005F20FB" w:rsidRPr="00EB2E55">
        <w:rPr>
          <w:rFonts w:ascii="Calibri" w:hAnsi="Calibri"/>
        </w:rPr>
        <w:t xml:space="preserve"> sont considérés comme constituant un seul et même sinistre</w:t>
      </w:r>
      <w:r w:rsidR="006A4D89" w:rsidRPr="00EB2E55">
        <w:rPr>
          <w:rFonts w:ascii="Calibri" w:hAnsi="Calibri"/>
        </w:rPr>
        <w:t>.</w:t>
      </w:r>
    </w:p>
    <w:p w14:paraId="64563824" w14:textId="77777777" w:rsidR="002E67D2" w:rsidRPr="00EB2E55" w:rsidRDefault="002E67D2" w:rsidP="002E67D2">
      <w:pPr>
        <w:ind w:left="709"/>
        <w:jc w:val="both"/>
        <w:rPr>
          <w:rFonts w:ascii="Calibri" w:hAnsi="Calibri"/>
        </w:rPr>
      </w:pPr>
    </w:p>
    <w:p w14:paraId="5AB497E4" w14:textId="77777777" w:rsidR="006A4D89" w:rsidRPr="00EB2E55" w:rsidRDefault="006A4D89" w:rsidP="008571E5">
      <w:pPr>
        <w:jc w:val="both"/>
        <w:rPr>
          <w:rFonts w:ascii="Calibri" w:hAnsi="Calibri"/>
          <w:b/>
        </w:rPr>
      </w:pPr>
      <w:r w:rsidRPr="00EB2E55">
        <w:rPr>
          <w:rFonts w:ascii="Calibri" w:hAnsi="Calibri"/>
          <w:b/>
        </w:rPr>
        <w:t>Sont exclus de cette garantie :</w:t>
      </w:r>
    </w:p>
    <w:p w14:paraId="5D33E55C" w14:textId="77777777" w:rsidR="00940E21" w:rsidRPr="00EB2E55" w:rsidRDefault="00940E21" w:rsidP="008571E5">
      <w:pPr>
        <w:jc w:val="both"/>
        <w:rPr>
          <w:rFonts w:ascii="Calibri" w:hAnsi="Calibri"/>
          <w:b/>
        </w:rPr>
      </w:pPr>
    </w:p>
    <w:p w14:paraId="2AF2EAF7" w14:textId="77777777" w:rsidR="006A4D89" w:rsidRPr="00EB2E55" w:rsidRDefault="006A4D89" w:rsidP="00090E98">
      <w:pPr>
        <w:numPr>
          <w:ilvl w:val="0"/>
          <w:numId w:val="35"/>
        </w:numPr>
        <w:ind w:left="357" w:hanging="357"/>
        <w:jc w:val="both"/>
        <w:rPr>
          <w:rFonts w:ascii="Calibri" w:hAnsi="Calibri"/>
          <w:b/>
        </w:rPr>
      </w:pPr>
      <w:r w:rsidRPr="00EB2E55">
        <w:rPr>
          <w:rFonts w:ascii="Calibri" w:hAnsi="Calibri"/>
          <w:b/>
        </w:rPr>
        <w:t>Les bulles et structures gonflables, les bâtiments clos au moyen de bâches, sauf si le bâchage est réalisé à la suite d’un premier dommage pris en charge par l’</w:t>
      </w:r>
      <w:r w:rsidR="00816BC6" w:rsidRPr="00EB2E55">
        <w:rPr>
          <w:rFonts w:ascii="Calibri" w:hAnsi="Calibri"/>
          <w:b/>
        </w:rPr>
        <w:t>Assureur</w:t>
      </w:r>
      <w:r w:rsidRPr="00EB2E55">
        <w:rPr>
          <w:rFonts w:ascii="Calibri" w:hAnsi="Calibri"/>
          <w:b/>
        </w:rPr>
        <w:t xml:space="preserve"> et si </w:t>
      </w:r>
      <w:r w:rsidR="00544F98" w:rsidRPr="00EB2E55">
        <w:rPr>
          <w:rFonts w:ascii="Calibri" w:hAnsi="Calibri"/>
          <w:b/>
        </w:rPr>
        <w:t>un</w:t>
      </w:r>
      <w:r w:rsidRPr="00EB2E55">
        <w:rPr>
          <w:rFonts w:ascii="Calibri" w:hAnsi="Calibri"/>
          <w:b/>
        </w:rPr>
        <w:t xml:space="preserve"> nouveau sinistre survient dans les </w:t>
      </w:r>
      <w:r w:rsidR="002B07C7" w:rsidRPr="00EB2E55">
        <w:rPr>
          <w:rFonts w:ascii="Calibri" w:hAnsi="Calibri"/>
          <w:b/>
        </w:rPr>
        <w:t>douze</w:t>
      </w:r>
      <w:r w:rsidR="00544F98" w:rsidRPr="00EB2E55">
        <w:rPr>
          <w:rFonts w:ascii="Calibri" w:hAnsi="Calibri"/>
          <w:b/>
        </w:rPr>
        <w:t xml:space="preserve"> mois</w:t>
      </w:r>
      <w:r w:rsidRPr="00EB2E55">
        <w:rPr>
          <w:rFonts w:ascii="Calibri" w:hAnsi="Calibri"/>
          <w:b/>
        </w:rPr>
        <w:t xml:space="preserve"> suivant le premier.</w:t>
      </w:r>
    </w:p>
    <w:p w14:paraId="442CD8D3" w14:textId="77777777" w:rsidR="00624D8B" w:rsidRPr="00EB2E55" w:rsidRDefault="00624D8B" w:rsidP="00B543B8">
      <w:pPr>
        <w:ind w:left="-426"/>
        <w:jc w:val="both"/>
        <w:rPr>
          <w:rFonts w:ascii="Calibri" w:hAnsi="Calibri"/>
          <w:b/>
        </w:rPr>
      </w:pPr>
    </w:p>
    <w:p w14:paraId="0787015B" w14:textId="77777777" w:rsidR="006A4D89" w:rsidRPr="00EB2E55" w:rsidRDefault="006A4D89" w:rsidP="00090E98">
      <w:pPr>
        <w:numPr>
          <w:ilvl w:val="0"/>
          <w:numId w:val="35"/>
        </w:numPr>
        <w:ind w:left="357" w:hanging="357"/>
        <w:jc w:val="both"/>
        <w:rPr>
          <w:rFonts w:ascii="Calibri" w:hAnsi="Calibri"/>
          <w:b/>
        </w:rPr>
      </w:pPr>
      <w:r w:rsidRPr="00EB2E55">
        <w:rPr>
          <w:rFonts w:ascii="Calibri" w:hAnsi="Calibri"/>
          <w:b/>
        </w:rPr>
        <w:t>Les dommages causés par le vent aux hangars, t</w:t>
      </w:r>
      <w:r w:rsidR="00B543B8" w:rsidRPr="00EB2E55">
        <w:rPr>
          <w:rFonts w:ascii="Calibri" w:hAnsi="Calibri"/>
          <w:b/>
        </w:rPr>
        <w:t xml:space="preserve">ribunes et autres bâtiments non </w:t>
      </w:r>
      <w:r w:rsidRPr="00EB2E55">
        <w:rPr>
          <w:rFonts w:ascii="Calibri" w:hAnsi="Calibri"/>
          <w:b/>
        </w:rPr>
        <w:t>entièrement clos, sauf s’ils sont construits, et f</w:t>
      </w:r>
      <w:r w:rsidR="00544F98" w:rsidRPr="00EB2E55">
        <w:rPr>
          <w:rFonts w:ascii="Calibri" w:hAnsi="Calibri"/>
          <w:b/>
        </w:rPr>
        <w:t>ixés selon les règles de l’art</w:t>
      </w:r>
      <w:r w:rsidR="0002002C" w:rsidRPr="00EB2E55">
        <w:rPr>
          <w:rFonts w:ascii="Calibri" w:hAnsi="Calibri"/>
          <w:b/>
        </w:rPr>
        <w:t>.</w:t>
      </w:r>
    </w:p>
    <w:p w14:paraId="614BA658" w14:textId="77777777" w:rsidR="006A4D89" w:rsidRPr="00EB2E55" w:rsidRDefault="006A4D89">
      <w:pPr>
        <w:ind w:left="708"/>
        <w:jc w:val="both"/>
        <w:rPr>
          <w:rFonts w:ascii="Calibri" w:hAnsi="Calibri"/>
        </w:rPr>
      </w:pPr>
    </w:p>
    <w:p w14:paraId="6D9EDBAE" w14:textId="77777777" w:rsidR="00624D8B" w:rsidRPr="00EB2E55" w:rsidRDefault="006A4D89" w:rsidP="00B8308F">
      <w:pPr>
        <w:pBdr>
          <w:bottom w:val="single" w:sz="4" w:space="0" w:color="FFC000"/>
        </w:pBdr>
        <w:tabs>
          <w:tab w:val="left" w:pos="-284"/>
        </w:tabs>
        <w:rPr>
          <w:rFonts w:ascii="Calibri" w:hAnsi="Calibri"/>
          <w:b/>
          <w:color w:val="002060"/>
        </w:rPr>
      </w:pPr>
      <w:r w:rsidRPr="00EB2E55">
        <w:rPr>
          <w:rFonts w:ascii="Calibri" w:hAnsi="Calibri"/>
          <w:b/>
          <w:color w:val="002060"/>
        </w:rPr>
        <w:lastRenderedPageBreak/>
        <w:t>2.6</w:t>
      </w:r>
      <w:r w:rsidRPr="00EB2E55">
        <w:rPr>
          <w:rFonts w:ascii="Calibri" w:hAnsi="Calibri"/>
          <w:b/>
          <w:color w:val="002060"/>
        </w:rPr>
        <w:tab/>
        <w:t>LES DEGATS DES EAUX</w:t>
      </w:r>
    </w:p>
    <w:p w14:paraId="025EA198" w14:textId="77777777" w:rsidR="006A4D89" w:rsidRPr="00EB2E55" w:rsidRDefault="006A4D89" w:rsidP="00624D8B">
      <w:pPr>
        <w:jc w:val="both"/>
        <w:rPr>
          <w:rFonts w:ascii="Calibri" w:hAnsi="Calibri"/>
        </w:rPr>
      </w:pPr>
      <w:r w:rsidRPr="00EB2E55">
        <w:rPr>
          <w:rFonts w:ascii="Calibri" w:hAnsi="Calibri"/>
        </w:rPr>
        <w:t xml:space="preserve">C’est-à-dire les dommages causés par : </w:t>
      </w:r>
    </w:p>
    <w:p w14:paraId="0369EF9B" w14:textId="77777777" w:rsidR="0076776C" w:rsidRPr="00EB2E55" w:rsidRDefault="0076776C" w:rsidP="0076776C">
      <w:pPr>
        <w:jc w:val="both"/>
        <w:rPr>
          <w:rFonts w:ascii="Calibri" w:hAnsi="Calibri"/>
          <w:b/>
          <w:sz w:val="16"/>
          <w:szCs w:val="16"/>
        </w:rPr>
      </w:pPr>
    </w:p>
    <w:p w14:paraId="1219C74F" w14:textId="77777777" w:rsidR="006A4D89" w:rsidRPr="00EB2E55" w:rsidRDefault="007A5769" w:rsidP="00090E98">
      <w:pPr>
        <w:numPr>
          <w:ilvl w:val="0"/>
          <w:numId w:val="36"/>
        </w:numPr>
        <w:ind w:left="357" w:hanging="357"/>
        <w:jc w:val="both"/>
        <w:rPr>
          <w:rFonts w:ascii="Calibri" w:hAnsi="Calibri"/>
        </w:rPr>
      </w:pPr>
      <w:r w:rsidRPr="00EB2E55">
        <w:rPr>
          <w:rFonts w:ascii="Calibri" w:hAnsi="Calibri"/>
        </w:rPr>
        <w:t>Les</w:t>
      </w:r>
      <w:r w:rsidR="006A4D89" w:rsidRPr="00EB2E55">
        <w:rPr>
          <w:rFonts w:ascii="Calibri" w:hAnsi="Calibri"/>
        </w:rPr>
        <w:t xml:space="preserve"> fuites, ruptures ou débordements :</w:t>
      </w:r>
    </w:p>
    <w:p w14:paraId="01FFDC70" w14:textId="77777777" w:rsidR="006A4D89" w:rsidRPr="00EB2E55" w:rsidRDefault="00BD4B83" w:rsidP="00090E98">
      <w:pPr>
        <w:numPr>
          <w:ilvl w:val="0"/>
          <w:numId w:val="24"/>
        </w:numPr>
        <w:ind w:left="1066" w:hanging="357"/>
        <w:jc w:val="both"/>
        <w:rPr>
          <w:rFonts w:ascii="Calibri" w:hAnsi="Calibri"/>
        </w:rPr>
      </w:pPr>
      <w:r w:rsidRPr="00EB2E55">
        <w:rPr>
          <w:rFonts w:ascii="Calibri" w:hAnsi="Calibri"/>
        </w:rPr>
        <w:t>Des</w:t>
      </w:r>
      <w:r w:rsidR="006A4D89" w:rsidRPr="00EB2E55">
        <w:rPr>
          <w:rFonts w:ascii="Calibri" w:hAnsi="Calibri"/>
        </w:rPr>
        <w:t xml:space="preserve"> conduites d’adduction, de distribution ou d’évacuation d’eau ou autres liquides, situées à l’intérie</w:t>
      </w:r>
      <w:r w:rsidR="00541804" w:rsidRPr="00EB2E55">
        <w:rPr>
          <w:rFonts w:ascii="Calibri" w:hAnsi="Calibri"/>
        </w:rPr>
        <w:t>ur ou non des bâtiments assurés,</w:t>
      </w:r>
    </w:p>
    <w:p w14:paraId="4FB86880" w14:textId="77777777" w:rsidR="006A4D89" w:rsidRPr="00EB2E55" w:rsidRDefault="00BD4B83" w:rsidP="00090E98">
      <w:pPr>
        <w:numPr>
          <w:ilvl w:val="0"/>
          <w:numId w:val="24"/>
        </w:numPr>
        <w:jc w:val="both"/>
        <w:rPr>
          <w:rFonts w:ascii="Calibri" w:hAnsi="Calibri"/>
        </w:rPr>
      </w:pPr>
      <w:r w:rsidRPr="00EB2E55">
        <w:rPr>
          <w:rFonts w:ascii="Calibri" w:hAnsi="Calibri"/>
        </w:rPr>
        <w:t>Des</w:t>
      </w:r>
      <w:r w:rsidR="006A4D89" w:rsidRPr="00EB2E55">
        <w:rPr>
          <w:rFonts w:ascii="Calibri" w:hAnsi="Calibri"/>
        </w:rPr>
        <w:t xml:space="preserve"> installations de chauffage et de climatisation,</w:t>
      </w:r>
    </w:p>
    <w:p w14:paraId="708DD459" w14:textId="77777777" w:rsidR="006A4D89" w:rsidRPr="00EB2E55" w:rsidRDefault="00BD4B83" w:rsidP="00090E98">
      <w:pPr>
        <w:numPr>
          <w:ilvl w:val="0"/>
          <w:numId w:val="24"/>
        </w:numPr>
        <w:jc w:val="both"/>
        <w:rPr>
          <w:rFonts w:ascii="Calibri" w:hAnsi="Calibri"/>
        </w:rPr>
      </w:pPr>
      <w:r w:rsidRPr="00EB2E55">
        <w:rPr>
          <w:rFonts w:ascii="Calibri" w:hAnsi="Calibri"/>
        </w:rPr>
        <w:t>Des</w:t>
      </w:r>
      <w:r w:rsidR="006A4D89" w:rsidRPr="00EB2E55">
        <w:rPr>
          <w:rFonts w:ascii="Calibri" w:hAnsi="Calibri"/>
        </w:rPr>
        <w:t xml:space="preserve"> appareils d’eau</w:t>
      </w:r>
      <w:r w:rsidR="004F346B" w:rsidRPr="00EB2E55">
        <w:rPr>
          <w:rFonts w:ascii="Calibri" w:hAnsi="Calibri"/>
        </w:rPr>
        <w:t>,</w:t>
      </w:r>
    </w:p>
    <w:p w14:paraId="0C184B54" w14:textId="77777777" w:rsidR="006A4D89" w:rsidRPr="00EB2E55" w:rsidRDefault="00BD4B83" w:rsidP="00090E98">
      <w:pPr>
        <w:numPr>
          <w:ilvl w:val="0"/>
          <w:numId w:val="24"/>
        </w:numPr>
        <w:jc w:val="both"/>
        <w:rPr>
          <w:rFonts w:ascii="Calibri" w:hAnsi="Calibri"/>
        </w:rPr>
      </w:pPr>
      <w:r w:rsidRPr="00EB2E55">
        <w:rPr>
          <w:rFonts w:ascii="Calibri" w:hAnsi="Calibri"/>
        </w:rPr>
        <w:t>Des</w:t>
      </w:r>
      <w:r w:rsidR="006A07A5" w:rsidRPr="00EB2E55">
        <w:rPr>
          <w:rFonts w:ascii="Calibri" w:hAnsi="Calibri"/>
        </w:rPr>
        <w:t xml:space="preserve"> chêneaux et gouttières.</w:t>
      </w:r>
    </w:p>
    <w:p w14:paraId="1B0E85B2" w14:textId="77777777" w:rsidR="004628BD" w:rsidRPr="00EB2E55" w:rsidRDefault="004628BD" w:rsidP="004628BD">
      <w:pPr>
        <w:ind w:left="1068"/>
        <w:jc w:val="both"/>
        <w:rPr>
          <w:rFonts w:ascii="Calibri" w:hAnsi="Calibri"/>
          <w:sz w:val="16"/>
          <w:szCs w:val="16"/>
        </w:rPr>
      </w:pPr>
    </w:p>
    <w:p w14:paraId="172BCFA3" w14:textId="77777777" w:rsidR="006A4D89" w:rsidRPr="00EB2E55" w:rsidRDefault="007A5769" w:rsidP="00090E98">
      <w:pPr>
        <w:numPr>
          <w:ilvl w:val="0"/>
          <w:numId w:val="36"/>
        </w:numPr>
        <w:ind w:left="357" w:hanging="357"/>
        <w:jc w:val="both"/>
        <w:rPr>
          <w:rFonts w:ascii="Calibri" w:hAnsi="Calibri"/>
        </w:rPr>
      </w:pPr>
      <w:r w:rsidRPr="00EB2E55">
        <w:rPr>
          <w:rFonts w:ascii="Calibri" w:hAnsi="Calibri"/>
        </w:rPr>
        <w:t>Les</w:t>
      </w:r>
      <w:r w:rsidR="003919C1" w:rsidRPr="00EB2E55">
        <w:rPr>
          <w:rFonts w:ascii="Calibri" w:hAnsi="Calibri"/>
        </w:rPr>
        <w:t xml:space="preserve"> </w:t>
      </w:r>
      <w:r w:rsidR="006A4D89" w:rsidRPr="00EB2E55">
        <w:rPr>
          <w:rFonts w:ascii="Calibri" w:hAnsi="Calibri"/>
        </w:rPr>
        <w:t xml:space="preserve">pénétrations accidentelles par les toitures, </w:t>
      </w:r>
      <w:r w:rsidR="003919C1" w:rsidRPr="00EB2E55">
        <w:rPr>
          <w:rFonts w:ascii="Calibri" w:hAnsi="Calibri"/>
        </w:rPr>
        <w:t xml:space="preserve">façades, </w:t>
      </w:r>
      <w:r w:rsidR="006A4D89" w:rsidRPr="00EB2E55">
        <w:rPr>
          <w:rFonts w:ascii="Calibri" w:hAnsi="Calibri"/>
        </w:rPr>
        <w:t>ciels vitrés, terrasses et balcons formant terrasses, qu’il s’agisse de pluie, de neige ou de grêle</w:t>
      </w:r>
      <w:r w:rsidR="00541804" w:rsidRPr="00EB2E55">
        <w:rPr>
          <w:rFonts w:ascii="Calibri" w:hAnsi="Calibri"/>
        </w:rPr>
        <w:t>,</w:t>
      </w:r>
    </w:p>
    <w:p w14:paraId="06C96F1E" w14:textId="77777777" w:rsidR="006A4D89" w:rsidRPr="00EB2E55" w:rsidRDefault="007A5769" w:rsidP="00090E98">
      <w:pPr>
        <w:numPr>
          <w:ilvl w:val="0"/>
          <w:numId w:val="36"/>
        </w:numPr>
        <w:ind w:left="357" w:hanging="357"/>
        <w:jc w:val="both"/>
        <w:rPr>
          <w:rFonts w:ascii="Calibri" w:hAnsi="Calibri"/>
        </w:rPr>
      </w:pPr>
      <w:r w:rsidRPr="00EB2E55">
        <w:rPr>
          <w:rFonts w:ascii="Calibri" w:hAnsi="Calibri"/>
        </w:rPr>
        <w:t>Les</w:t>
      </w:r>
      <w:r w:rsidR="006A4D89" w:rsidRPr="00EB2E55">
        <w:rPr>
          <w:rFonts w:ascii="Calibri" w:hAnsi="Calibri"/>
        </w:rPr>
        <w:t xml:space="preserve"> débordements, renversements et ruptures de récipients de toute nature,</w:t>
      </w:r>
    </w:p>
    <w:p w14:paraId="78B88FA3" w14:textId="77777777" w:rsidR="006A4D89" w:rsidRPr="00EB2E55" w:rsidRDefault="007A5769" w:rsidP="00090E98">
      <w:pPr>
        <w:numPr>
          <w:ilvl w:val="0"/>
          <w:numId w:val="36"/>
        </w:numPr>
        <w:ind w:left="357" w:hanging="357"/>
        <w:jc w:val="both"/>
        <w:rPr>
          <w:rFonts w:ascii="Calibri" w:hAnsi="Calibri"/>
        </w:rPr>
      </w:pPr>
      <w:r w:rsidRPr="00EB2E55">
        <w:rPr>
          <w:rFonts w:ascii="Calibri" w:hAnsi="Calibri"/>
        </w:rPr>
        <w:t>Les</w:t>
      </w:r>
      <w:r w:rsidR="006A4D89" w:rsidRPr="00EB2E55">
        <w:rPr>
          <w:rFonts w:ascii="Calibri" w:hAnsi="Calibri"/>
        </w:rPr>
        <w:t xml:space="preserve"> entrées d’eau ou les infiltrations accidentelles par des ouvertures telles que baies, portes et fenêtres, normalement fermées, ou par les gaines d’aération ou de ventilation et les conduits de fumée,</w:t>
      </w:r>
    </w:p>
    <w:p w14:paraId="5B6B53D4" w14:textId="77777777" w:rsidR="00544F98" w:rsidRPr="00EB2E55" w:rsidRDefault="007A5769" w:rsidP="00090E98">
      <w:pPr>
        <w:numPr>
          <w:ilvl w:val="0"/>
          <w:numId w:val="36"/>
        </w:numPr>
        <w:ind w:left="357" w:hanging="357"/>
        <w:jc w:val="both"/>
        <w:rPr>
          <w:rFonts w:ascii="Calibri" w:hAnsi="Calibri"/>
        </w:rPr>
      </w:pPr>
      <w:r w:rsidRPr="00EB2E55">
        <w:rPr>
          <w:rFonts w:ascii="Calibri" w:hAnsi="Calibri"/>
        </w:rPr>
        <w:t>L</w:t>
      </w:r>
      <w:r w:rsidR="006A4D89" w:rsidRPr="00EB2E55">
        <w:rPr>
          <w:rFonts w:ascii="Calibri" w:hAnsi="Calibri"/>
        </w:rPr>
        <w:t>es engorgements et les refoulements d'égouts et d’eaux pluviales</w:t>
      </w:r>
      <w:r w:rsidR="00544F98" w:rsidRPr="00EB2E55">
        <w:rPr>
          <w:rFonts w:ascii="Calibri" w:hAnsi="Calibri"/>
        </w:rPr>
        <w:t xml:space="preserve">, </w:t>
      </w:r>
    </w:p>
    <w:p w14:paraId="3F7BD058" w14:textId="77777777" w:rsidR="00F351E9" w:rsidRPr="00EB2E55" w:rsidRDefault="007A5769" w:rsidP="00090E98">
      <w:pPr>
        <w:numPr>
          <w:ilvl w:val="0"/>
          <w:numId w:val="36"/>
        </w:numPr>
        <w:ind w:left="357" w:hanging="357"/>
        <w:jc w:val="both"/>
        <w:rPr>
          <w:rFonts w:ascii="Calibri" w:hAnsi="Calibri"/>
        </w:rPr>
      </w:pPr>
      <w:r w:rsidRPr="00EB2E55">
        <w:rPr>
          <w:rFonts w:ascii="Calibri" w:hAnsi="Calibri"/>
        </w:rPr>
        <w:t>L</w:t>
      </w:r>
      <w:r w:rsidR="00544F98" w:rsidRPr="00EB2E55">
        <w:rPr>
          <w:rFonts w:ascii="Calibri" w:hAnsi="Calibri"/>
        </w:rPr>
        <w:t>es eaux de ruissellement</w:t>
      </w:r>
      <w:r w:rsidR="00541804" w:rsidRPr="00EB2E55">
        <w:rPr>
          <w:rFonts w:ascii="Calibri" w:hAnsi="Calibri"/>
        </w:rPr>
        <w:t>,</w:t>
      </w:r>
    </w:p>
    <w:p w14:paraId="0BF4A221" w14:textId="77777777" w:rsidR="00F351E9" w:rsidRPr="00EB2E55" w:rsidRDefault="007A5769" w:rsidP="00090E98">
      <w:pPr>
        <w:numPr>
          <w:ilvl w:val="0"/>
          <w:numId w:val="36"/>
        </w:numPr>
        <w:ind w:left="357" w:hanging="357"/>
        <w:jc w:val="both"/>
        <w:rPr>
          <w:rFonts w:ascii="Calibri" w:hAnsi="Calibri"/>
        </w:rPr>
      </w:pPr>
      <w:r w:rsidRPr="00EB2E55">
        <w:rPr>
          <w:rFonts w:ascii="Calibri" w:hAnsi="Calibri"/>
        </w:rPr>
        <w:t>L</w:t>
      </w:r>
      <w:r w:rsidR="00F351E9" w:rsidRPr="00EB2E55">
        <w:rPr>
          <w:rFonts w:ascii="Calibri" w:hAnsi="Calibri"/>
        </w:rPr>
        <w:t>es dégâts causés par le gel à l’</w:t>
      </w:r>
      <w:r w:rsidR="00541804" w:rsidRPr="00EB2E55">
        <w:rPr>
          <w:rFonts w:ascii="Calibri" w:hAnsi="Calibri"/>
        </w:rPr>
        <w:t>intérieur des bâtiments assurés,</w:t>
      </w:r>
    </w:p>
    <w:p w14:paraId="42FC7D84" w14:textId="77777777" w:rsidR="006A4D89" w:rsidRPr="00EB2E55" w:rsidRDefault="007A5769" w:rsidP="00090E98">
      <w:pPr>
        <w:numPr>
          <w:ilvl w:val="0"/>
          <w:numId w:val="36"/>
        </w:numPr>
        <w:ind w:left="357" w:hanging="357"/>
        <w:jc w:val="both"/>
        <w:rPr>
          <w:rFonts w:ascii="Calibri" w:hAnsi="Calibri"/>
        </w:rPr>
      </w:pPr>
      <w:r w:rsidRPr="00EB2E55">
        <w:rPr>
          <w:rFonts w:ascii="Calibri" w:hAnsi="Calibri"/>
        </w:rPr>
        <w:t>L</w:t>
      </w:r>
      <w:r w:rsidR="006A4D89" w:rsidRPr="00EB2E55">
        <w:rPr>
          <w:rFonts w:ascii="Calibri" w:hAnsi="Calibri"/>
        </w:rPr>
        <w:t>es dommages causés par les conduites souterraines :</w:t>
      </w:r>
    </w:p>
    <w:p w14:paraId="6B680D43" w14:textId="77777777" w:rsidR="006A4D89" w:rsidRPr="00EB2E55" w:rsidRDefault="006A4D89" w:rsidP="00090E98">
      <w:pPr>
        <w:numPr>
          <w:ilvl w:val="0"/>
          <w:numId w:val="36"/>
        </w:numPr>
        <w:ind w:left="357" w:hanging="357"/>
        <w:jc w:val="both"/>
        <w:rPr>
          <w:rFonts w:ascii="Calibri" w:hAnsi="Calibri"/>
        </w:rPr>
      </w:pPr>
      <w:r w:rsidRPr="00EB2E55">
        <w:rPr>
          <w:rFonts w:ascii="Calibri" w:hAnsi="Calibri"/>
        </w:rPr>
        <w:t>Cette</w:t>
      </w:r>
      <w:r w:rsidR="00541804" w:rsidRPr="00EB2E55">
        <w:rPr>
          <w:rFonts w:ascii="Calibri" w:hAnsi="Calibri"/>
        </w:rPr>
        <w:t xml:space="preserve"> assurance garantit </w:t>
      </w:r>
      <w:r w:rsidRPr="00EB2E55">
        <w:rPr>
          <w:rFonts w:ascii="Calibri" w:hAnsi="Calibri"/>
        </w:rPr>
        <w:t>le remboursement des dommages causés aux biens assurés par :</w:t>
      </w:r>
    </w:p>
    <w:p w14:paraId="36058BBA" w14:textId="77777777" w:rsidR="006A4D89" w:rsidRPr="00EB2E55" w:rsidRDefault="00372DC4" w:rsidP="00090E98">
      <w:pPr>
        <w:numPr>
          <w:ilvl w:val="0"/>
          <w:numId w:val="24"/>
        </w:numPr>
        <w:jc w:val="both"/>
        <w:rPr>
          <w:rFonts w:ascii="Calibri" w:hAnsi="Calibri"/>
        </w:rPr>
      </w:pPr>
      <w:bookmarkStart w:id="2" w:name="_Hlk39991286"/>
      <w:r w:rsidRPr="00EB2E55">
        <w:rPr>
          <w:rFonts w:ascii="Calibri" w:hAnsi="Calibri"/>
        </w:rPr>
        <w:t xml:space="preserve">Toutes </w:t>
      </w:r>
      <w:r w:rsidR="006A4D89" w:rsidRPr="00EB2E55">
        <w:rPr>
          <w:rFonts w:ascii="Calibri" w:hAnsi="Calibri"/>
        </w:rPr>
        <w:t>conduites d'adduction et de distribution d'eau et les canalisations intérieures desservant le bâtiment</w:t>
      </w:r>
      <w:r w:rsidR="00541804" w:rsidRPr="00EB2E55">
        <w:rPr>
          <w:rFonts w:ascii="Calibri" w:hAnsi="Calibri"/>
        </w:rPr>
        <w:t>,</w:t>
      </w:r>
    </w:p>
    <w:p w14:paraId="0DCE4021" w14:textId="77777777" w:rsidR="006A4D89" w:rsidRPr="00EB2E55" w:rsidRDefault="00372DC4" w:rsidP="00090E98">
      <w:pPr>
        <w:numPr>
          <w:ilvl w:val="0"/>
          <w:numId w:val="24"/>
        </w:numPr>
        <w:jc w:val="both"/>
        <w:rPr>
          <w:rFonts w:ascii="Calibri" w:hAnsi="Calibri"/>
        </w:rPr>
      </w:pPr>
      <w:r w:rsidRPr="00EB2E55">
        <w:rPr>
          <w:rFonts w:ascii="Calibri" w:hAnsi="Calibri"/>
        </w:rPr>
        <w:t>Toutes</w:t>
      </w:r>
      <w:r w:rsidR="006A4D89" w:rsidRPr="00EB2E55">
        <w:rPr>
          <w:rFonts w:ascii="Calibri" w:hAnsi="Calibri"/>
        </w:rPr>
        <w:t xml:space="preserve"> conduites d'évacuation et de vidange situées à l'intérieur des locaux jusqu'au </w:t>
      </w:r>
      <w:bookmarkEnd w:id="2"/>
      <w:r w:rsidR="006A4D89" w:rsidRPr="00EB2E55">
        <w:rPr>
          <w:rFonts w:ascii="Calibri" w:hAnsi="Calibri"/>
        </w:rPr>
        <w:t>droit des murs extérieurs</w:t>
      </w:r>
      <w:r w:rsidR="00541804" w:rsidRPr="00EB2E55">
        <w:rPr>
          <w:rFonts w:ascii="Calibri" w:hAnsi="Calibri"/>
        </w:rPr>
        <w:t>.</w:t>
      </w:r>
    </w:p>
    <w:p w14:paraId="3C7EF87F" w14:textId="77777777" w:rsidR="006A07A5" w:rsidRPr="00EB2E55" w:rsidRDefault="006A07A5">
      <w:pPr>
        <w:ind w:left="709"/>
        <w:jc w:val="both"/>
        <w:rPr>
          <w:rFonts w:ascii="Calibri" w:hAnsi="Calibri"/>
        </w:rPr>
      </w:pPr>
    </w:p>
    <w:p w14:paraId="6E0FF70D" w14:textId="77777777" w:rsidR="006A4D89" w:rsidRPr="00EB2E55" w:rsidRDefault="006A4D89" w:rsidP="00B543B8">
      <w:pPr>
        <w:jc w:val="both"/>
        <w:rPr>
          <w:rFonts w:ascii="Calibri" w:hAnsi="Calibri"/>
          <w:b/>
        </w:rPr>
      </w:pPr>
      <w:r w:rsidRPr="00EB2E55">
        <w:rPr>
          <w:rFonts w:ascii="Calibri" w:hAnsi="Calibri"/>
          <w:b/>
        </w:rPr>
        <w:t>La garantie s’étend :</w:t>
      </w:r>
    </w:p>
    <w:p w14:paraId="7585A288" w14:textId="77777777" w:rsidR="0076776C" w:rsidRPr="00EB2E55" w:rsidRDefault="0076776C" w:rsidP="0076776C">
      <w:pPr>
        <w:jc w:val="both"/>
        <w:rPr>
          <w:rFonts w:ascii="Calibri" w:hAnsi="Calibri"/>
          <w:sz w:val="16"/>
          <w:szCs w:val="16"/>
        </w:rPr>
      </w:pPr>
    </w:p>
    <w:p w14:paraId="22B94281" w14:textId="77777777" w:rsidR="006A4D89" w:rsidRPr="00EB2E55" w:rsidRDefault="00E31413" w:rsidP="00090E98">
      <w:pPr>
        <w:numPr>
          <w:ilvl w:val="0"/>
          <w:numId w:val="37"/>
        </w:numPr>
        <w:ind w:left="357" w:hanging="357"/>
        <w:jc w:val="both"/>
        <w:rPr>
          <w:rFonts w:ascii="Calibri" w:hAnsi="Calibri"/>
        </w:rPr>
      </w:pPr>
      <w:r w:rsidRPr="00EB2E55">
        <w:rPr>
          <w:rFonts w:ascii="Calibri" w:hAnsi="Calibri"/>
        </w:rPr>
        <w:t>Au</w:t>
      </w:r>
      <w:r w:rsidR="006A4D89" w:rsidRPr="00EB2E55">
        <w:rPr>
          <w:rFonts w:ascii="Calibri" w:hAnsi="Calibri"/>
        </w:rPr>
        <w:t xml:space="preserve"> remboursement des frais exposés pour la recherche des fuites ayant provoqué un dommage assuré, ainsi qu’aux dégradat</w:t>
      </w:r>
      <w:r w:rsidR="00541804" w:rsidRPr="00EB2E55">
        <w:rPr>
          <w:rFonts w:ascii="Calibri" w:hAnsi="Calibri"/>
        </w:rPr>
        <w:t>ions consécutives à ces travaux,</w:t>
      </w:r>
    </w:p>
    <w:p w14:paraId="38391585" w14:textId="6C536E5E" w:rsidR="006A4D89" w:rsidRPr="00EB2E55" w:rsidRDefault="00E31413" w:rsidP="00090E98">
      <w:pPr>
        <w:numPr>
          <w:ilvl w:val="0"/>
          <w:numId w:val="37"/>
        </w:numPr>
        <w:ind w:left="357" w:hanging="357"/>
        <w:jc w:val="both"/>
        <w:rPr>
          <w:rFonts w:ascii="Calibri" w:hAnsi="Calibri"/>
        </w:rPr>
      </w:pPr>
      <w:r w:rsidRPr="00EB2E55">
        <w:rPr>
          <w:rFonts w:ascii="Calibri" w:hAnsi="Calibri"/>
        </w:rPr>
        <w:t>Aux</w:t>
      </w:r>
      <w:r w:rsidR="006A4D89" w:rsidRPr="00EB2E55">
        <w:rPr>
          <w:rFonts w:ascii="Calibri" w:hAnsi="Calibri"/>
        </w:rPr>
        <w:t xml:space="preserve"> dommages causés par le gel, aux conduites, appareils et installations hydrauliques ou de </w:t>
      </w:r>
      <w:r w:rsidR="00BD4B83" w:rsidRPr="00EB2E55">
        <w:rPr>
          <w:rFonts w:ascii="Calibri" w:hAnsi="Calibri"/>
        </w:rPr>
        <w:t>chauffage</w:t>
      </w:r>
      <w:r w:rsidR="00613731" w:rsidRPr="00EB2E55">
        <w:rPr>
          <w:rFonts w:ascii="Calibri" w:hAnsi="Calibri"/>
        </w:rPr>
        <w:t>,</w:t>
      </w:r>
      <w:r w:rsidR="00BD4B83" w:rsidRPr="00EB2E55">
        <w:rPr>
          <w:rFonts w:ascii="Calibri" w:hAnsi="Calibri"/>
        </w:rPr>
        <w:t xml:space="preserve"> situés</w:t>
      </w:r>
      <w:r w:rsidR="006A4D89" w:rsidRPr="00EB2E55">
        <w:rPr>
          <w:rFonts w:ascii="Calibri" w:hAnsi="Calibri"/>
        </w:rPr>
        <w:t xml:space="preserve"> uniquement à l’intérieur des locaux entièrement clos et couverts</w:t>
      </w:r>
      <w:r w:rsidR="00613731" w:rsidRPr="00EB2E55">
        <w:rPr>
          <w:rFonts w:ascii="Calibri" w:hAnsi="Calibri"/>
        </w:rPr>
        <w:t>,</w:t>
      </w:r>
    </w:p>
    <w:p w14:paraId="57BDF9C4" w14:textId="7938BFF6" w:rsidR="00613731" w:rsidRPr="00EB2E55" w:rsidRDefault="00613731" w:rsidP="00090E98">
      <w:pPr>
        <w:numPr>
          <w:ilvl w:val="0"/>
          <w:numId w:val="37"/>
        </w:numPr>
        <w:ind w:left="357" w:hanging="357"/>
        <w:jc w:val="both"/>
        <w:rPr>
          <w:rFonts w:ascii="Calibri" w:hAnsi="Calibri"/>
        </w:rPr>
      </w:pPr>
      <w:r w:rsidRPr="00EB2E55">
        <w:rPr>
          <w:rFonts w:ascii="Calibri" w:hAnsi="Calibri"/>
        </w:rPr>
        <w:t>Aux dégâts causés par le gel dans les locaux non chauffés. Il est précisé que l’ensemble des conduites, appareils et installations hydrauliques ou de chauffage auront été vidangés et purgés, ou maintenus protégés par un liquide antigel</w:t>
      </w:r>
      <w:r w:rsidR="00320587" w:rsidRPr="00EB2E55">
        <w:rPr>
          <w:rFonts w:ascii="Calibri" w:hAnsi="Calibri"/>
        </w:rPr>
        <w:t>.</w:t>
      </w:r>
      <w:r w:rsidR="005918FE" w:rsidRPr="00EB2E55">
        <w:rPr>
          <w:rFonts w:ascii="Calibri" w:hAnsi="Calibri"/>
        </w:rPr>
        <w:t xml:space="preserve"> </w:t>
      </w:r>
      <w:r w:rsidRPr="00EB2E55">
        <w:rPr>
          <w:rFonts w:cstheme="minorHAnsi"/>
          <w:b/>
          <w:bCs/>
        </w:rPr>
        <w:t>En cas de non-respect des mesures de prévention ci-dessus la franchise applicable à la garantie sera triplée</w:t>
      </w:r>
      <w:r w:rsidRPr="00EB2E55">
        <w:rPr>
          <w:b/>
          <w:bCs/>
        </w:rPr>
        <w:t>.</w:t>
      </w:r>
    </w:p>
    <w:p w14:paraId="00FB742D" w14:textId="77777777" w:rsidR="006A4D89" w:rsidRPr="00EB2E55" w:rsidRDefault="006A4D89" w:rsidP="00BC3829">
      <w:pPr>
        <w:ind w:left="1068"/>
        <w:jc w:val="both"/>
        <w:rPr>
          <w:rFonts w:ascii="Calibri" w:hAnsi="Calibri"/>
        </w:rPr>
      </w:pPr>
    </w:p>
    <w:p w14:paraId="49A48231" w14:textId="53DAF34C" w:rsidR="00BC3829" w:rsidRPr="00EB2E55" w:rsidRDefault="00BC3829" w:rsidP="00BC3829">
      <w:pPr>
        <w:jc w:val="both"/>
        <w:rPr>
          <w:rFonts w:ascii="Calibri" w:hAnsi="Calibri"/>
          <w:b/>
        </w:rPr>
      </w:pPr>
      <w:bookmarkStart w:id="3" w:name="_Hlk39991420"/>
      <w:r w:rsidRPr="00EB2E55">
        <w:rPr>
          <w:rFonts w:ascii="Calibri" w:hAnsi="Calibri"/>
          <w:b/>
        </w:rPr>
        <w:t xml:space="preserve">Sont exclus de </w:t>
      </w:r>
      <w:r w:rsidR="00613731" w:rsidRPr="00EB2E55">
        <w:rPr>
          <w:rFonts w:ascii="Calibri" w:hAnsi="Calibri"/>
          <w:b/>
        </w:rPr>
        <w:t>la</w:t>
      </w:r>
      <w:r w:rsidRPr="00EB2E55">
        <w:rPr>
          <w:rFonts w:ascii="Calibri" w:hAnsi="Calibri"/>
          <w:b/>
        </w:rPr>
        <w:t xml:space="preserve"> garantie :</w:t>
      </w:r>
    </w:p>
    <w:p w14:paraId="47237335" w14:textId="77777777" w:rsidR="00940E21" w:rsidRPr="00EB2E55" w:rsidRDefault="00940E21" w:rsidP="00BC3829">
      <w:pPr>
        <w:jc w:val="both"/>
        <w:rPr>
          <w:rFonts w:ascii="Calibri" w:hAnsi="Calibri"/>
          <w:b/>
          <w:sz w:val="16"/>
          <w:szCs w:val="16"/>
        </w:rPr>
      </w:pPr>
    </w:p>
    <w:bookmarkEnd w:id="3"/>
    <w:p w14:paraId="3607A2A7" w14:textId="77777777" w:rsidR="006A4D89" w:rsidRPr="00EB2E55" w:rsidRDefault="006A4D89" w:rsidP="00090E98">
      <w:pPr>
        <w:numPr>
          <w:ilvl w:val="0"/>
          <w:numId w:val="38"/>
        </w:numPr>
        <w:ind w:left="357" w:hanging="357"/>
        <w:jc w:val="both"/>
        <w:rPr>
          <w:rFonts w:ascii="Calibri" w:hAnsi="Calibri"/>
          <w:b/>
        </w:rPr>
      </w:pPr>
      <w:r w:rsidRPr="00EB2E55">
        <w:rPr>
          <w:rFonts w:ascii="Calibri" w:hAnsi="Calibri"/>
          <w:b/>
        </w:rPr>
        <w:t>Les dégâts subis ou occasionnés par les barrages</w:t>
      </w:r>
      <w:r w:rsidR="00541804" w:rsidRPr="00EB2E55">
        <w:rPr>
          <w:rFonts w:ascii="Calibri" w:hAnsi="Calibri"/>
          <w:b/>
        </w:rPr>
        <w:t>,</w:t>
      </w:r>
    </w:p>
    <w:p w14:paraId="5DF7B7CF" w14:textId="77777777" w:rsidR="00F3499E" w:rsidRPr="00EB2E55" w:rsidRDefault="00541804" w:rsidP="00090E98">
      <w:pPr>
        <w:numPr>
          <w:ilvl w:val="0"/>
          <w:numId w:val="38"/>
        </w:numPr>
        <w:ind w:left="357" w:hanging="357"/>
        <w:jc w:val="both"/>
        <w:rPr>
          <w:rFonts w:ascii="Calibri" w:hAnsi="Calibri"/>
          <w:b/>
        </w:rPr>
      </w:pPr>
      <w:r w:rsidRPr="00EB2E55">
        <w:rPr>
          <w:rFonts w:ascii="Calibri" w:hAnsi="Calibri"/>
          <w:b/>
        </w:rPr>
        <w:t>Les pertes d’eau,</w:t>
      </w:r>
    </w:p>
    <w:p w14:paraId="0353638F" w14:textId="77777777" w:rsidR="00F3499E" w:rsidRPr="00EB2E55" w:rsidRDefault="006A4D89" w:rsidP="00090E98">
      <w:pPr>
        <w:numPr>
          <w:ilvl w:val="0"/>
          <w:numId w:val="38"/>
        </w:numPr>
        <w:ind w:left="357" w:hanging="357"/>
        <w:jc w:val="both"/>
        <w:rPr>
          <w:rFonts w:ascii="Calibri" w:hAnsi="Calibri"/>
          <w:b/>
        </w:rPr>
      </w:pPr>
      <w:r w:rsidRPr="00EB2E55">
        <w:rPr>
          <w:rFonts w:ascii="Calibri" w:hAnsi="Calibri"/>
          <w:b/>
        </w:rPr>
        <w:t>Les dégâts dus à l’humidité ou à la condensation sauf s’ils sont la c</w:t>
      </w:r>
      <w:r w:rsidR="00541804" w:rsidRPr="00EB2E55">
        <w:rPr>
          <w:rFonts w:ascii="Calibri" w:hAnsi="Calibri"/>
          <w:b/>
        </w:rPr>
        <w:t>onséquence d’un dommage garanti,</w:t>
      </w:r>
    </w:p>
    <w:p w14:paraId="311F12E2" w14:textId="77777777" w:rsidR="00F3499E" w:rsidRPr="00EB2E55" w:rsidRDefault="006A4D89" w:rsidP="00090E98">
      <w:pPr>
        <w:numPr>
          <w:ilvl w:val="0"/>
          <w:numId w:val="38"/>
        </w:numPr>
        <w:ind w:left="357" w:hanging="357"/>
        <w:jc w:val="both"/>
        <w:rPr>
          <w:rFonts w:ascii="Calibri" w:hAnsi="Calibri"/>
          <w:b/>
        </w:rPr>
      </w:pPr>
      <w:r w:rsidRPr="00EB2E55">
        <w:rPr>
          <w:rFonts w:ascii="Calibri" w:hAnsi="Calibri"/>
          <w:b/>
        </w:rPr>
        <w:t>Les frais nécessités par les opérations de dégorgement, de réparation, de remplacement des conduites, robinets et appareils et par la réparati</w:t>
      </w:r>
      <w:r w:rsidR="00541804" w:rsidRPr="00EB2E55">
        <w:rPr>
          <w:rFonts w:ascii="Calibri" w:hAnsi="Calibri"/>
          <w:b/>
        </w:rPr>
        <w:t>on des toitures et ciels vitrés,</w:t>
      </w:r>
    </w:p>
    <w:p w14:paraId="563FAE8C" w14:textId="33CB6856" w:rsidR="006A4D89" w:rsidRPr="00EB2E55" w:rsidRDefault="006A4D89" w:rsidP="00090E98">
      <w:pPr>
        <w:numPr>
          <w:ilvl w:val="0"/>
          <w:numId w:val="38"/>
        </w:numPr>
        <w:ind w:left="357" w:hanging="357"/>
        <w:jc w:val="both"/>
        <w:rPr>
          <w:rFonts w:ascii="Calibri" w:hAnsi="Calibri"/>
          <w:b/>
        </w:rPr>
      </w:pPr>
      <w:r w:rsidRPr="00EB2E55">
        <w:rPr>
          <w:rFonts w:ascii="Calibri" w:hAnsi="Calibri"/>
          <w:b/>
        </w:rPr>
        <w:t>Les dégâts subis par les biens désignés à l’article 1.3</w:t>
      </w:r>
      <w:r w:rsidR="00827F8D" w:rsidRPr="00EB2E55">
        <w:rPr>
          <w:rFonts w:ascii="Calibri" w:hAnsi="Calibri"/>
          <w:b/>
        </w:rPr>
        <w:t>.</w:t>
      </w:r>
    </w:p>
    <w:p w14:paraId="1D6E8768" w14:textId="77777777" w:rsidR="00613731" w:rsidRPr="00EB2E55" w:rsidRDefault="00613731" w:rsidP="00613731">
      <w:pPr>
        <w:jc w:val="both"/>
        <w:rPr>
          <w:rFonts w:ascii="Calibri" w:hAnsi="Calibri"/>
          <w:b/>
        </w:rPr>
      </w:pPr>
    </w:p>
    <w:p w14:paraId="0D9DD5D1" w14:textId="77777777" w:rsidR="00F71F6E" w:rsidRPr="00EB2E55" w:rsidRDefault="00C156F0" w:rsidP="00B8308F">
      <w:pPr>
        <w:pBdr>
          <w:bottom w:val="single" w:sz="4" w:space="0" w:color="FFC000"/>
        </w:pBdr>
        <w:tabs>
          <w:tab w:val="left" w:pos="-284"/>
        </w:tabs>
        <w:rPr>
          <w:rFonts w:ascii="Calibri" w:hAnsi="Calibri"/>
          <w:b/>
          <w:color w:val="002060"/>
        </w:rPr>
      </w:pPr>
      <w:r w:rsidRPr="00EB2E55">
        <w:rPr>
          <w:rFonts w:ascii="Calibri" w:hAnsi="Calibri"/>
          <w:b/>
          <w:color w:val="002060"/>
        </w:rPr>
        <w:br w:type="page"/>
      </w:r>
      <w:r w:rsidR="008571E5" w:rsidRPr="00EB2E55">
        <w:rPr>
          <w:rFonts w:ascii="Calibri" w:hAnsi="Calibri"/>
          <w:b/>
          <w:color w:val="002060"/>
        </w:rPr>
        <w:lastRenderedPageBreak/>
        <w:t>2.7</w:t>
      </w:r>
      <w:r w:rsidR="00F71F6E" w:rsidRPr="00EB2E55">
        <w:rPr>
          <w:rFonts w:ascii="Calibri" w:hAnsi="Calibri"/>
          <w:b/>
          <w:color w:val="002060"/>
        </w:rPr>
        <w:tab/>
        <w:t>LE VOL ET LES ACTES DE VANDALISME ET DETERIORATIONS IMMOBILIERES</w:t>
      </w:r>
    </w:p>
    <w:p w14:paraId="7B207516" w14:textId="77777777" w:rsidR="006A4D89" w:rsidRPr="00EB2E55" w:rsidRDefault="006A4D89" w:rsidP="00624D8B">
      <w:pPr>
        <w:jc w:val="both"/>
        <w:rPr>
          <w:rFonts w:ascii="Calibri" w:hAnsi="Calibri"/>
          <w:b/>
          <w:u w:val="single"/>
        </w:rPr>
      </w:pPr>
      <w:r w:rsidRPr="00EB2E55">
        <w:rPr>
          <w:rFonts w:ascii="Calibri" w:hAnsi="Calibri"/>
        </w:rPr>
        <w:t>C’est-à-dire, le vol ou tentative de vol ainsi que les actes de vandalisme commis à l’intérieur des locaux assurés dans l’une des circonstances suivantes :</w:t>
      </w:r>
    </w:p>
    <w:p w14:paraId="2738B5BE" w14:textId="77777777" w:rsidR="006A4D89" w:rsidRPr="00EB2E55" w:rsidRDefault="006A4D89">
      <w:pPr>
        <w:ind w:left="1059"/>
        <w:jc w:val="both"/>
        <w:rPr>
          <w:rFonts w:ascii="Calibri" w:hAnsi="Calibri"/>
        </w:rPr>
      </w:pPr>
    </w:p>
    <w:p w14:paraId="45A11177" w14:textId="77777777" w:rsidR="005663D4" w:rsidRPr="00EB2E55" w:rsidRDefault="006A4D89" w:rsidP="00090E98">
      <w:pPr>
        <w:numPr>
          <w:ilvl w:val="0"/>
          <w:numId w:val="39"/>
        </w:numPr>
        <w:ind w:left="357" w:hanging="357"/>
        <w:jc w:val="both"/>
        <w:rPr>
          <w:rFonts w:ascii="Calibri" w:hAnsi="Calibri"/>
        </w:rPr>
      </w:pPr>
      <w:r w:rsidRPr="00EB2E55">
        <w:rPr>
          <w:rFonts w:ascii="Calibri" w:hAnsi="Calibri"/>
        </w:rPr>
        <w:t xml:space="preserve">Par effraction, escalade ou usage de fausses clefs </w:t>
      </w:r>
      <w:r w:rsidR="00804A4F" w:rsidRPr="00EB2E55">
        <w:rPr>
          <w:rFonts w:ascii="Calibri" w:hAnsi="Calibri"/>
        </w:rPr>
        <w:t>(notamment a</w:t>
      </w:r>
      <w:r w:rsidRPr="00EB2E55">
        <w:rPr>
          <w:rFonts w:ascii="Calibri" w:hAnsi="Calibri"/>
        </w:rPr>
        <w:t>rticle</w:t>
      </w:r>
      <w:r w:rsidR="00804A4F" w:rsidRPr="00EB2E55">
        <w:rPr>
          <w:rFonts w:ascii="Calibri" w:hAnsi="Calibri"/>
        </w:rPr>
        <w:t xml:space="preserve"> 132-73</w:t>
      </w:r>
      <w:r w:rsidRPr="00EB2E55">
        <w:rPr>
          <w:rFonts w:ascii="Calibri" w:hAnsi="Calibri"/>
        </w:rPr>
        <w:t xml:space="preserve"> du Code Pénal</w:t>
      </w:r>
      <w:r w:rsidR="00804A4F" w:rsidRPr="00EB2E55">
        <w:rPr>
          <w:rFonts w:ascii="Calibri" w:hAnsi="Calibri"/>
        </w:rPr>
        <w:t xml:space="preserve"> modifié par loi n°2004-204 du 9 mars 2004 – art. 12 JORF 10 mars 2004</w:t>
      </w:r>
      <w:r w:rsidR="00007537" w:rsidRPr="00EB2E55">
        <w:rPr>
          <w:rFonts w:ascii="Calibri" w:hAnsi="Calibri"/>
        </w:rPr>
        <w:t xml:space="preserve"> et dispositions lég</w:t>
      </w:r>
      <w:r w:rsidR="00466E2B" w:rsidRPr="00EB2E55">
        <w:rPr>
          <w:rFonts w:ascii="Calibri" w:hAnsi="Calibri"/>
        </w:rPr>
        <w:t>islatives</w:t>
      </w:r>
      <w:r w:rsidR="00007537" w:rsidRPr="00EB2E55">
        <w:rPr>
          <w:rFonts w:ascii="Calibri" w:hAnsi="Calibri"/>
        </w:rPr>
        <w:t xml:space="preserve"> et réglementaires modificatives</w:t>
      </w:r>
      <w:r w:rsidRPr="00EB2E55">
        <w:rPr>
          <w:rFonts w:ascii="Calibri" w:hAnsi="Calibri"/>
        </w:rPr>
        <w:t>)</w:t>
      </w:r>
      <w:r w:rsidR="00925E80" w:rsidRPr="00EB2E55">
        <w:rPr>
          <w:rFonts w:ascii="Calibri" w:hAnsi="Calibri"/>
        </w:rPr>
        <w:t>,</w:t>
      </w:r>
    </w:p>
    <w:p w14:paraId="4F27DB18" w14:textId="77777777" w:rsidR="007E0FD4" w:rsidRPr="00EB2E55" w:rsidRDefault="006A4D89" w:rsidP="00090E98">
      <w:pPr>
        <w:numPr>
          <w:ilvl w:val="0"/>
          <w:numId w:val="39"/>
        </w:numPr>
        <w:ind w:left="357" w:hanging="357"/>
        <w:jc w:val="both"/>
        <w:rPr>
          <w:rFonts w:ascii="Calibri" w:hAnsi="Calibri"/>
        </w:rPr>
      </w:pPr>
      <w:r w:rsidRPr="00EB2E55">
        <w:rPr>
          <w:rFonts w:ascii="Calibri" w:hAnsi="Calibri"/>
        </w:rPr>
        <w:t>Sans effraction s’il est établi que le voleur s’est introduit ou maintenu</w:t>
      </w:r>
      <w:r w:rsidR="007E0FD4" w:rsidRPr="00EB2E55">
        <w:rPr>
          <w:rFonts w:ascii="Calibri" w:hAnsi="Calibri"/>
        </w:rPr>
        <w:t xml:space="preserve"> clandestinement dans les lieux</w:t>
      </w:r>
      <w:r w:rsidR="00925E80" w:rsidRPr="00EB2E55">
        <w:rPr>
          <w:rFonts w:ascii="Calibri" w:hAnsi="Calibri"/>
        </w:rPr>
        <w:t>,</w:t>
      </w:r>
    </w:p>
    <w:p w14:paraId="470D11E4" w14:textId="77777777" w:rsidR="007E0FD4" w:rsidRPr="00EB2E55" w:rsidRDefault="006A4D89" w:rsidP="00090E98">
      <w:pPr>
        <w:numPr>
          <w:ilvl w:val="0"/>
          <w:numId w:val="39"/>
        </w:numPr>
        <w:ind w:left="357" w:hanging="357"/>
        <w:jc w:val="both"/>
        <w:rPr>
          <w:rFonts w:ascii="Calibri" w:hAnsi="Calibri"/>
        </w:rPr>
      </w:pPr>
      <w:r w:rsidRPr="00EB2E55">
        <w:rPr>
          <w:rFonts w:ascii="Calibri" w:hAnsi="Calibri"/>
        </w:rPr>
        <w:t>Avec menaces ou violences sur les personnes</w:t>
      </w:r>
      <w:r w:rsidR="00925E80" w:rsidRPr="00EB2E55">
        <w:rPr>
          <w:rFonts w:ascii="Calibri" w:hAnsi="Calibri"/>
        </w:rPr>
        <w:t>,</w:t>
      </w:r>
    </w:p>
    <w:p w14:paraId="5B74406D" w14:textId="77777777" w:rsidR="007E0FD4" w:rsidRPr="00EB2E55" w:rsidRDefault="006A4D89" w:rsidP="00090E98">
      <w:pPr>
        <w:numPr>
          <w:ilvl w:val="0"/>
          <w:numId w:val="39"/>
        </w:numPr>
        <w:ind w:left="357" w:hanging="357"/>
        <w:jc w:val="both"/>
        <w:rPr>
          <w:rFonts w:ascii="Calibri" w:hAnsi="Calibri"/>
        </w:rPr>
      </w:pPr>
      <w:r w:rsidRPr="00EB2E55">
        <w:rPr>
          <w:rFonts w:ascii="Calibri" w:hAnsi="Calibri"/>
        </w:rPr>
        <w:t>Pendant un incendie</w:t>
      </w:r>
      <w:r w:rsidR="00925E80" w:rsidRPr="00EB2E55">
        <w:rPr>
          <w:rFonts w:ascii="Calibri" w:hAnsi="Calibri"/>
        </w:rPr>
        <w:t>,</w:t>
      </w:r>
    </w:p>
    <w:p w14:paraId="15D88552" w14:textId="77777777" w:rsidR="006A4D89" w:rsidRPr="00EB2E55" w:rsidRDefault="006A4D89" w:rsidP="00090E98">
      <w:pPr>
        <w:numPr>
          <w:ilvl w:val="0"/>
          <w:numId w:val="39"/>
        </w:numPr>
        <w:ind w:left="357" w:hanging="357"/>
        <w:jc w:val="both"/>
        <w:rPr>
          <w:rFonts w:ascii="Calibri" w:hAnsi="Calibri"/>
        </w:rPr>
      </w:pPr>
      <w:r w:rsidRPr="00EB2E55">
        <w:rPr>
          <w:rFonts w:ascii="Calibri" w:hAnsi="Calibri"/>
        </w:rPr>
        <w:t>Par les élus, préposés, salariés ou toute autre personne placée sous l’autorité ou le contrôle de la collectivité souscriptrice à la condition toutefois que le vol, tentative de vol ou l’acte de vandalisme soit commis en dehors des heures de travail ou de service, dans les cas et conditions définis ci-dessus et sous réserve que le coupable fasse l’objet d’une plainte non retirée sans l’accord de l’</w:t>
      </w:r>
      <w:r w:rsidR="00816BC6" w:rsidRPr="00EB2E55">
        <w:rPr>
          <w:rFonts w:ascii="Calibri" w:hAnsi="Calibri"/>
        </w:rPr>
        <w:t>Assureur</w:t>
      </w:r>
      <w:r w:rsidRPr="00EB2E55">
        <w:rPr>
          <w:rFonts w:ascii="Calibri" w:hAnsi="Calibri"/>
        </w:rPr>
        <w:t>.</w:t>
      </w:r>
    </w:p>
    <w:p w14:paraId="2E7F4799" w14:textId="77777777" w:rsidR="006A07A5" w:rsidRPr="00EB2E55" w:rsidRDefault="006A07A5" w:rsidP="006A07A5">
      <w:pPr>
        <w:ind w:left="1134"/>
        <w:jc w:val="both"/>
        <w:rPr>
          <w:rFonts w:ascii="Calibri" w:hAnsi="Calibri"/>
        </w:rPr>
      </w:pPr>
    </w:p>
    <w:p w14:paraId="63EA83E2" w14:textId="77777777" w:rsidR="006A4D89" w:rsidRPr="00EB2E55" w:rsidRDefault="006A4D89" w:rsidP="00394F5C">
      <w:pPr>
        <w:jc w:val="both"/>
        <w:rPr>
          <w:rFonts w:ascii="Calibri" w:hAnsi="Calibri"/>
          <w:b/>
        </w:rPr>
      </w:pPr>
      <w:r w:rsidRPr="00EB2E55">
        <w:rPr>
          <w:rFonts w:ascii="Calibri" w:hAnsi="Calibri"/>
          <w:b/>
        </w:rPr>
        <w:t>Sont exclues de la garantie les conséquences des vols, tentatives de vol ou actes de vandalisme commis :</w:t>
      </w:r>
    </w:p>
    <w:p w14:paraId="36D263FF" w14:textId="77777777" w:rsidR="00940E21" w:rsidRPr="00EB2E55" w:rsidRDefault="00940E21" w:rsidP="00394F5C">
      <w:pPr>
        <w:jc w:val="both"/>
        <w:rPr>
          <w:rFonts w:ascii="Calibri" w:hAnsi="Calibri"/>
          <w:b/>
        </w:rPr>
      </w:pPr>
    </w:p>
    <w:p w14:paraId="405300E2" w14:textId="77777777" w:rsidR="006A4D89" w:rsidRPr="00EB2E55" w:rsidRDefault="006A4D89" w:rsidP="00090E98">
      <w:pPr>
        <w:numPr>
          <w:ilvl w:val="0"/>
          <w:numId w:val="40"/>
        </w:numPr>
        <w:ind w:left="357" w:hanging="357"/>
        <w:jc w:val="both"/>
        <w:rPr>
          <w:rFonts w:ascii="Calibri" w:hAnsi="Calibri"/>
          <w:b/>
        </w:rPr>
      </w:pPr>
      <w:r w:rsidRPr="00EB2E55">
        <w:rPr>
          <w:rFonts w:ascii="Calibri" w:hAnsi="Calibri"/>
          <w:b/>
        </w:rPr>
        <w:t>Dans les bâtiments inoccupés lorsque tous les moyens de protection et de fermeture dont ils d</w:t>
      </w:r>
      <w:r w:rsidR="00827F8D" w:rsidRPr="00EB2E55">
        <w:rPr>
          <w:rFonts w:ascii="Calibri" w:hAnsi="Calibri"/>
          <w:b/>
        </w:rPr>
        <w:t>isposent n’ont pas été utilisés,</w:t>
      </w:r>
    </w:p>
    <w:p w14:paraId="4B55B05F" w14:textId="77777777" w:rsidR="007E0FD4" w:rsidRPr="00EB2E55" w:rsidRDefault="007E0FD4" w:rsidP="00090E98">
      <w:pPr>
        <w:numPr>
          <w:ilvl w:val="0"/>
          <w:numId w:val="40"/>
        </w:numPr>
        <w:ind w:left="357" w:hanging="357"/>
        <w:jc w:val="both"/>
        <w:rPr>
          <w:rFonts w:ascii="Calibri" w:hAnsi="Calibri"/>
          <w:b/>
        </w:rPr>
      </w:pPr>
      <w:r w:rsidRPr="00EB2E55">
        <w:rPr>
          <w:rFonts w:ascii="Calibri" w:hAnsi="Calibri"/>
          <w:b/>
        </w:rPr>
        <w:t xml:space="preserve">Sur les </w:t>
      </w:r>
      <w:r w:rsidR="00827F8D" w:rsidRPr="00EB2E55">
        <w:rPr>
          <w:rFonts w:ascii="Calibri" w:hAnsi="Calibri"/>
          <w:b/>
        </w:rPr>
        <w:t>biens désignés à l’article 1.3,</w:t>
      </w:r>
    </w:p>
    <w:p w14:paraId="315C1749" w14:textId="126EC9E0" w:rsidR="006A4D89" w:rsidRPr="00EB2E55" w:rsidRDefault="006A4D89" w:rsidP="00090E98">
      <w:pPr>
        <w:numPr>
          <w:ilvl w:val="0"/>
          <w:numId w:val="40"/>
        </w:numPr>
        <w:ind w:left="357" w:hanging="357"/>
        <w:jc w:val="both"/>
        <w:rPr>
          <w:rFonts w:ascii="Calibri" w:hAnsi="Calibri"/>
          <w:b/>
        </w:rPr>
      </w:pPr>
      <w:r w:rsidRPr="00EB2E55">
        <w:rPr>
          <w:rFonts w:ascii="Calibri" w:hAnsi="Calibri"/>
          <w:b/>
        </w:rPr>
        <w:t>Au cours ou à l’occasion d’émeutes, mouvements populaires, actes de terrorisme et de sabotage</w:t>
      </w:r>
      <w:r w:rsidR="00BC521E" w:rsidRPr="00EB2E55">
        <w:rPr>
          <w:rFonts w:ascii="Calibri" w:hAnsi="Calibri"/>
          <w:b/>
        </w:rPr>
        <w:t xml:space="preserve">. </w:t>
      </w:r>
      <w:bookmarkStart w:id="4" w:name="_Hlk142379405"/>
      <w:r w:rsidR="00BC521E" w:rsidRPr="00EB2E55">
        <w:rPr>
          <w:rFonts w:ascii="Calibri" w:hAnsi="Calibri"/>
          <w:b/>
        </w:rPr>
        <w:t>C</w:t>
      </w:r>
      <w:r w:rsidR="00416E95" w:rsidRPr="00EB2E55">
        <w:rPr>
          <w:rFonts w:ascii="Calibri" w:hAnsi="Calibri"/>
          <w:b/>
        </w:rPr>
        <w:t xml:space="preserve">es événements </w:t>
      </w:r>
      <w:r w:rsidR="00BC521E" w:rsidRPr="00EB2E55">
        <w:rPr>
          <w:rFonts w:ascii="Calibri" w:hAnsi="Calibri"/>
          <w:b/>
        </w:rPr>
        <w:t>relèvent</w:t>
      </w:r>
      <w:r w:rsidR="00416E95" w:rsidRPr="00EB2E55">
        <w:rPr>
          <w:rFonts w:ascii="Calibri" w:hAnsi="Calibri"/>
          <w:b/>
        </w:rPr>
        <w:t xml:space="preserve"> des garanties définies aux articles 2.10 et 2.11 des présentes conditions générales de garanties.</w:t>
      </w:r>
      <w:bookmarkEnd w:id="4"/>
    </w:p>
    <w:p w14:paraId="34F61F24" w14:textId="77777777" w:rsidR="006A4D89" w:rsidRPr="00EB2E55" w:rsidRDefault="006A4D89">
      <w:pPr>
        <w:ind w:left="708"/>
        <w:jc w:val="both"/>
        <w:rPr>
          <w:rFonts w:ascii="Calibri" w:hAnsi="Calibri"/>
        </w:rPr>
      </w:pPr>
    </w:p>
    <w:p w14:paraId="611576D3" w14:textId="159592EC" w:rsidR="00624D8B" w:rsidRPr="00EB2E55" w:rsidRDefault="006A4D89" w:rsidP="00B8308F">
      <w:pPr>
        <w:pBdr>
          <w:bottom w:val="single" w:sz="4" w:space="0" w:color="FFC000"/>
        </w:pBdr>
        <w:tabs>
          <w:tab w:val="left" w:pos="-284"/>
        </w:tabs>
        <w:rPr>
          <w:rFonts w:ascii="Calibri" w:hAnsi="Calibri"/>
          <w:b/>
          <w:color w:val="002060"/>
        </w:rPr>
      </w:pPr>
      <w:r w:rsidRPr="00EB2E55">
        <w:rPr>
          <w:rFonts w:ascii="Calibri" w:hAnsi="Calibri"/>
          <w:b/>
          <w:color w:val="002060"/>
        </w:rPr>
        <w:t>2.8</w:t>
      </w:r>
      <w:r w:rsidRPr="00EB2E55">
        <w:rPr>
          <w:rFonts w:ascii="Calibri" w:hAnsi="Calibri"/>
          <w:b/>
          <w:color w:val="002060"/>
        </w:rPr>
        <w:tab/>
        <w:t>LE BRIS DE GLACE</w:t>
      </w:r>
      <w:r w:rsidR="004B2C95" w:rsidRPr="00EB2E55">
        <w:rPr>
          <w:rFonts w:ascii="Calibri" w:hAnsi="Calibri"/>
          <w:b/>
          <w:color w:val="002060"/>
        </w:rPr>
        <w:t xml:space="preserve"> (PRODUITS VERRIERS OU NON)</w:t>
      </w:r>
    </w:p>
    <w:p w14:paraId="0F7C7930" w14:textId="77777777" w:rsidR="006A4D89" w:rsidRPr="00EB2E55" w:rsidRDefault="006A4D89" w:rsidP="00624D8B">
      <w:pPr>
        <w:rPr>
          <w:rFonts w:ascii="Calibri" w:hAnsi="Calibri"/>
        </w:rPr>
      </w:pPr>
      <w:r w:rsidRPr="00EB2E55">
        <w:rPr>
          <w:rFonts w:ascii="Calibri" w:hAnsi="Calibri"/>
        </w:rPr>
        <w:t>C’est-à-dire, les dommages atteignant</w:t>
      </w:r>
      <w:r w:rsidR="004B2C95" w:rsidRPr="00EB2E55">
        <w:rPr>
          <w:rFonts w:ascii="Calibri" w:hAnsi="Calibri"/>
        </w:rPr>
        <w:t xml:space="preserve"> </w:t>
      </w:r>
      <w:r w:rsidRPr="00EB2E55">
        <w:rPr>
          <w:rFonts w:ascii="Calibri" w:hAnsi="Calibri"/>
        </w:rPr>
        <w:t>:</w:t>
      </w:r>
    </w:p>
    <w:p w14:paraId="3541D592" w14:textId="77777777" w:rsidR="006A4D89" w:rsidRPr="00EB2E55" w:rsidRDefault="006A4D89">
      <w:pPr>
        <w:ind w:left="1059"/>
        <w:jc w:val="both"/>
        <w:rPr>
          <w:rFonts w:ascii="Calibri" w:hAnsi="Calibri"/>
          <w:b/>
        </w:rPr>
      </w:pPr>
      <w:bookmarkStart w:id="5" w:name="_Hlk40013991"/>
    </w:p>
    <w:p w14:paraId="39AAFF2E" w14:textId="77777777" w:rsidR="00F3499E" w:rsidRPr="00EB2E55" w:rsidRDefault="006A4D89" w:rsidP="00090E98">
      <w:pPr>
        <w:numPr>
          <w:ilvl w:val="0"/>
          <w:numId w:val="41"/>
        </w:numPr>
        <w:ind w:left="357" w:hanging="357"/>
        <w:jc w:val="both"/>
        <w:rPr>
          <w:rFonts w:ascii="Calibri" w:hAnsi="Calibri"/>
        </w:rPr>
      </w:pPr>
      <w:r w:rsidRPr="00EB2E55">
        <w:rPr>
          <w:rFonts w:ascii="Calibri" w:hAnsi="Calibri"/>
        </w:rPr>
        <w:t>Les glaces étamées et miroirs fixés aux murs,</w:t>
      </w:r>
    </w:p>
    <w:p w14:paraId="700C69F0" w14:textId="77777777" w:rsidR="00F3499E" w:rsidRPr="00EB2E55" w:rsidRDefault="006A4D89" w:rsidP="00090E98">
      <w:pPr>
        <w:numPr>
          <w:ilvl w:val="0"/>
          <w:numId w:val="41"/>
        </w:numPr>
        <w:ind w:left="357" w:hanging="357"/>
        <w:jc w:val="both"/>
        <w:rPr>
          <w:rFonts w:ascii="Calibri" w:hAnsi="Calibri"/>
        </w:rPr>
      </w:pPr>
      <w:r w:rsidRPr="00EB2E55">
        <w:rPr>
          <w:rFonts w:ascii="Calibri" w:hAnsi="Calibri"/>
        </w:rPr>
        <w:t>Les glaces ou miroirs faisant partie intégrante d’un meuble,</w:t>
      </w:r>
    </w:p>
    <w:p w14:paraId="27492169" w14:textId="77777777" w:rsidR="00F3499E" w:rsidRPr="00EB2E55" w:rsidRDefault="006A4D89" w:rsidP="00090E98">
      <w:pPr>
        <w:numPr>
          <w:ilvl w:val="0"/>
          <w:numId w:val="41"/>
        </w:numPr>
        <w:ind w:left="357" w:hanging="357"/>
        <w:jc w:val="both"/>
        <w:rPr>
          <w:rFonts w:ascii="Calibri" w:hAnsi="Calibri"/>
        </w:rPr>
      </w:pPr>
      <w:r w:rsidRPr="00EB2E55">
        <w:rPr>
          <w:rFonts w:ascii="Calibri" w:hAnsi="Calibri"/>
        </w:rPr>
        <w:t>Les vitrages (isolants ou non) des baies et fenêtres,</w:t>
      </w:r>
    </w:p>
    <w:p w14:paraId="3B93917C" w14:textId="77777777" w:rsidR="00F3499E" w:rsidRPr="00EB2E55" w:rsidRDefault="006A4D89" w:rsidP="00090E98">
      <w:pPr>
        <w:numPr>
          <w:ilvl w:val="0"/>
          <w:numId w:val="41"/>
        </w:numPr>
        <w:ind w:left="357" w:hanging="357"/>
        <w:jc w:val="both"/>
        <w:rPr>
          <w:rFonts w:ascii="Calibri" w:hAnsi="Calibri"/>
        </w:rPr>
      </w:pPr>
      <w:r w:rsidRPr="00EB2E55">
        <w:rPr>
          <w:rFonts w:ascii="Calibri" w:hAnsi="Calibri"/>
        </w:rPr>
        <w:t>Les parois vitrées intérieures et les portes</w:t>
      </w:r>
      <w:r w:rsidR="00DF585E" w:rsidRPr="00EB2E55">
        <w:rPr>
          <w:rFonts w:ascii="Calibri" w:hAnsi="Calibri"/>
        </w:rPr>
        <w:t>,</w:t>
      </w:r>
    </w:p>
    <w:p w14:paraId="274121CF" w14:textId="77777777" w:rsidR="00F3499E" w:rsidRPr="00EB2E55" w:rsidRDefault="006A4D89" w:rsidP="00090E98">
      <w:pPr>
        <w:numPr>
          <w:ilvl w:val="0"/>
          <w:numId w:val="41"/>
        </w:numPr>
        <w:ind w:left="357" w:hanging="357"/>
        <w:jc w:val="both"/>
        <w:rPr>
          <w:rFonts w:ascii="Calibri" w:hAnsi="Calibri"/>
        </w:rPr>
      </w:pPr>
      <w:r w:rsidRPr="00EB2E55">
        <w:rPr>
          <w:rFonts w:ascii="Calibri" w:hAnsi="Calibri"/>
        </w:rPr>
        <w:t>Les vitraux</w:t>
      </w:r>
      <w:r w:rsidR="00DF585E" w:rsidRPr="00EB2E55">
        <w:rPr>
          <w:rFonts w:ascii="Calibri" w:hAnsi="Calibri"/>
        </w:rPr>
        <w:t>,</w:t>
      </w:r>
    </w:p>
    <w:p w14:paraId="08BABAEC" w14:textId="77777777" w:rsidR="00F3499E" w:rsidRPr="00EB2E55" w:rsidRDefault="006A4D89" w:rsidP="00090E98">
      <w:pPr>
        <w:numPr>
          <w:ilvl w:val="0"/>
          <w:numId w:val="41"/>
        </w:numPr>
        <w:ind w:left="357" w:hanging="357"/>
        <w:jc w:val="both"/>
        <w:rPr>
          <w:rFonts w:ascii="Calibri" w:hAnsi="Calibri"/>
        </w:rPr>
      </w:pPr>
      <w:r w:rsidRPr="00EB2E55">
        <w:rPr>
          <w:rFonts w:ascii="Calibri" w:hAnsi="Calibri"/>
        </w:rPr>
        <w:t>Les enseignes lumineuses</w:t>
      </w:r>
      <w:r w:rsidR="00DF585E" w:rsidRPr="00EB2E55">
        <w:rPr>
          <w:rFonts w:ascii="Calibri" w:hAnsi="Calibri"/>
        </w:rPr>
        <w:t>,</w:t>
      </w:r>
    </w:p>
    <w:p w14:paraId="7EA1B677" w14:textId="07B3B3C7" w:rsidR="00F3499E" w:rsidRPr="00EB2E55" w:rsidRDefault="006A4D89" w:rsidP="00090E98">
      <w:pPr>
        <w:numPr>
          <w:ilvl w:val="0"/>
          <w:numId w:val="41"/>
        </w:numPr>
        <w:ind w:left="357" w:hanging="357"/>
        <w:jc w:val="both"/>
        <w:rPr>
          <w:rFonts w:ascii="Calibri" w:hAnsi="Calibri"/>
        </w:rPr>
      </w:pPr>
      <w:r w:rsidRPr="00EB2E55">
        <w:rPr>
          <w:rFonts w:ascii="Calibri" w:hAnsi="Calibri"/>
        </w:rPr>
        <w:t>Les verrières, vérandas, marquises</w:t>
      </w:r>
      <w:r w:rsidR="00DF585E" w:rsidRPr="00EB2E55">
        <w:rPr>
          <w:rFonts w:ascii="Calibri" w:hAnsi="Calibri"/>
        </w:rPr>
        <w:t>,</w:t>
      </w:r>
      <w:r w:rsidR="00C3706D" w:rsidRPr="00EB2E55">
        <w:rPr>
          <w:rFonts w:ascii="Calibri" w:hAnsi="Calibri"/>
        </w:rPr>
        <w:t xml:space="preserve"> stores</w:t>
      </w:r>
    </w:p>
    <w:p w14:paraId="1CE1DF0E" w14:textId="1D5CD9D0" w:rsidR="00F3499E" w:rsidRPr="00EB2E55" w:rsidRDefault="006A4D89" w:rsidP="00090E98">
      <w:pPr>
        <w:numPr>
          <w:ilvl w:val="0"/>
          <w:numId w:val="41"/>
        </w:numPr>
        <w:ind w:left="357" w:hanging="357"/>
        <w:jc w:val="both"/>
        <w:rPr>
          <w:rFonts w:ascii="Calibri" w:hAnsi="Calibri"/>
        </w:rPr>
      </w:pPr>
      <w:r w:rsidRPr="00EB2E55">
        <w:rPr>
          <w:rFonts w:ascii="Calibri" w:hAnsi="Calibri"/>
        </w:rPr>
        <w:t xml:space="preserve">Les ciels vitrés, </w:t>
      </w:r>
      <w:r w:rsidR="00367DF8" w:rsidRPr="00EB2E55">
        <w:rPr>
          <w:rFonts w:ascii="Calibri" w:hAnsi="Calibri"/>
        </w:rPr>
        <w:t>skydome</w:t>
      </w:r>
      <w:r w:rsidR="00B86BEE" w:rsidRPr="00EB2E55">
        <w:rPr>
          <w:rFonts w:ascii="Calibri" w:hAnsi="Calibri"/>
        </w:rPr>
        <w:t>s</w:t>
      </w:r>
      <w:r w:rsidR="00DF585E" w:rsidRPr="00EB2E55">
        <w:rPr>
          <w:rFonts w:ascii="Calibri" w:hAnsi="Calibri"/>
        </w:rPr>
        <w:t>,</w:t>
      </w:r>
    </w:p>
    <w:p w14:paraId="2036DE40" w14:textId="77777777" w:rsidR="00F3499E" w:rsidRPr="00EB2E55" w:rsidRDefault="007E0FD4" w:rsidP="00090E98">
      <w:pPr>
        <w:numPr>
          <w:ilvl w:val="0"/>
          <w:numId w:val="41"/>
        </w:numPr>
        <w:ind w:left="357" w:hanging="357"/>
        <w:jc w:val="both"/>
        <w:rPr>
          <w:rFonts w:ascii="Calibri" w:hAnsi="Calibri"/>
        </w:rPr>
      </w:pPr>
      <w:r w:rsidRPr="00EB2E55">
        <w:rPr>
          <w:rFonts w:ascii="Calibri" w:hAnsi="Calibri"/>
        </w:rPr>
        <w:t>Les panneaux</w:t>
      </w:r>
      <w:r w:rsidR="002B07C7" w:rsidRPr="00EB2E55">
        <w:rPr>
          <w:rFonts w:ascii="Calibri" w:hAnsi="Calibri"/>
        </w:rPr>
        <w:t xml:space="preserve"> solaires et les cellules photo</w:t>
      </w:r>
      <w:r w:rsidRPr="00EB2E55">
        <w:rPr>
          <w:rFonts w:ascii="Calibri" w:hAnsi="Calibri"/>
        </w:rPr>
        <w:t>voltaïques</w:t>
      </w:r>
      <w:r w:rsidR="00DF585E" w:rsidRPr="00EB2E55">
        <w:rPr>
          <w:rFonts w:ascii="Calibri" w:hAnsi="Calibri"/>
        </w:rPr>
        <w:t>,</w:t>
      </w:r>
    </w:p>
    <w:p w14:paraId="73F8FFA2" w14:textId="77777777" w:rsidR="006A4D89" w:rsidRPr="00EB2E55" w:rsidRDefault="006A4D89" w:rsidP="00090E98">
      <w:pPr>
        <w:numPr>
          <w:ilvl w:val="0"/>
          <w:numId w:val="41"/>
        </w:numPr>
        <w:ind w:left="357" w:hanging="357"/>
        <w:jc w:val="both"/>
        <w:rPr>
          <w:rFonts w:ascii="Calibri" w:hAnsi="Calibri"/>
        </w:rPr>
      </w:pPr>
      <w:r w:rsidRPr="00EB2E55">
        <w:rPr>
          <w:rFonts w:ascii="Calibri" w:hAnsi="Calibri"/>
        </w:rPr>
        <w:t>Les vitrines de toutes sortes</w:t>
      </w:r>
      <w:r w:rsidR="00925E80" w:rsidRPr="00EB2E55">
        <w:rPr>
          <w:rFonts w:ascii="Calibri" w:hAnsi="Calibri"/>
        </w:rPr>
        <w:t>.</w:t>
      </w:r>
    </w:p>
    <w:bookmarkEnd w:id="5"/>
    <w:p w14:paraId="3273E782" w14:textId="77777777" w:rsidR="004B2C95" w:rsidRPr="00EB2E55" w:rsidRDefault="004B2C95" w:rsidP="004B2C95">
      <w:pPr>
        <w:ind w:left="1068"/>
        <w:jc w:val="both"/>
        <w:rPr>
          <w:rFonts w:ascii="Calibri" w:hAnsi="Calibri"/>
        </w:rPr>
      </w:pPr>
    </w:p>
    <w:p w14:paraId="2385313B" w14:textId="77777777" w:rsidR="006A4D89" w:rsidRPr="00EB2E55" w:rsidRDefault="004B2C95" w:rsidP="00BC3829">
      <w:pPr>
        <w:jc w:val="both"/>
        <w:rPr>
          <w:rFonts w:ascii="Calibri" w:hAnsi="Calibri"/>
        </w:rPr>
      </w:pPr>
      <w:r w:rsidRPr="00EB2E55">
        <w:rPr>
          <w:rFonts w:ascii="Calibri" w:hAnsi="Calibri"/>
        </w:rPr>
        <w:t>Ainsi que t</w:t>
      </w:r>
      <w:r w:rsidR="006A4D89" w:rsidRPr="00EB2E55">
        <w:rPr>
          <w:rFonts w:ascii="Calibri" w:hAnsi="Calibri"/>
        </w:rPr>
        <w:t>outes inscr</w:t>
      </w:r>
      <w:r w:rsidR="00DF585E" w:rsidRPr="00EB2E55">
        <w:rPr>
          <w:rFonts w:ascii="Calibri" w:hAnsi="Calibri"/>
        </w:rPr>
        <w:t>iptions et décorations figurant</w:t>
      </w:r>
      <w:r w:rsidR="006A4D89" w:rsidRPr="00EB2E55">
        <w:rPr>
          <w:rFonts w:ascii="Calibri" w:hAnsi="Calibri"/>
        </w:rPr>
        <w:t xml:space="preserve"> sur les objets ci-dessus compris dans les biens assurés.</w:t>
      </w:r>
    </w:p>
    <w:p w14:paraId="47BE7774" w14:textId="77777777" w:rsidR="006A4D89" w:rsidRPr="00EB2E55" w:rsidRDefault="006A4D89">
      <w:pPr>
        <w:ind w:left="708"/>
        <w:jc w:val="both"/>
        <w:rPr>
          <w:rFonts w:ascii="Calibri" w:hAnsi="Calibri"/>
        </w:rPr>
      </w:pPr>
    </w:p>
    <w:p w14:paraId="22CE529A" w14:textId="77777777" w:rsidR="00B6378C" w:rsidRPr="00EB2E55" w:rsidRDefault="00B6378C">
      <w:pPr>
        <w:rPr>
          <w:rFonts w:ascii="Calibri" w:hAnsi="Calibri"/>
          <w:b/>
        </w:rPr>
      </w:pPr>
      <w:bookmarkStart w:id="6" w:name="_Hlk40014007"/>
      <w:r w:rsidRPr="00EB2E55">
        <w:rPr>
          <w:rFonts w:ascii="Calibri" w:hAnsi="Calibri"/>
          <w:b/>
        </w:rPr>
        <w:br w:type="page"/>
      </w:r>
    </w:p>
    <w:p w14:paraId="70F980DE" w14:textId="4DCBE99F" w:rsidR="00BC3829" w:rsidRPr="00EB2E55" w:rsidRDefault="00BC3829" w:rsidP="00BC3829">
      <w:pPr>
        <w:jc w:val="both"/>
        <w:rPr>
          <w:rFonts w:ascii="Calibri" w:hAnsi="Calibri"/>
          <w:b/>
        </w:rPr>
      </w:pPr>
      <w:r w:rsidRPr="00EB2E55">
        <w:rPr>
          <w:rFonts w:ascii="Calibri" w:hAnsi="Calibri"/>
          <w:b/>
        </w:rPr>
        <w:lastRenderedPageBreak/>
        <w:t>Sont exclus de cette garantie :</w:t>
      </w:r>
    </w:p>
    <w:p w14:paraId="2ED1BBC9" w14:textId="77777777" w:rsidR="00940E21" w:rsidRPr="00EB2E55" w:rsidRDefault="00940E21" w:rsidP="00BC3829">
      <w:pPr>
        <w:jc w:val="both"/>
        <w:rPr>
          <w:rFonts w:ascii="Calibri" w:hAnsi="Calibri"/>
          <w:b/>
        </w:rPr>
      </w:pPr>
    </w:p>
    <w:p w14:paraId="3F1DE0AA" w14:textId="77777777" w:rsidR="006A4D89" w:rsidRPr="00EB2E55" w:rsidRDefault="006A4D89" w:rsidP="00090E98">
      <w:pPr>
        <w:numPr>
          <w:ilvl w:val="0"/>
          <w:numId w:val="42"/>
        </w:numPr>
        <w:ind w:left="357" w:hanging="357"/>
        <w:jc w:val="both"/>
        <w:rPr>
          <w:rFonts w:ascii="Calibri" w:hAnsi="Calibri"/>
          <w:b/>
        </w:rPr>
      </w:pPr>
      <w:r w:rsidRPr="00EB2E55">
        <w:rPr>
          <w:rFonts w:ascii="Calibri" w:hAnsi="Calibri"/>
          <w:b/>
        </w:rPr>
        <w:t>Les dommages survenus au cours de tous travaux, autres que ceux de simple nettoyage, effectués sur les objets assurés, leurs encadrements, enchâssements, agencements ou clôtures, ou au cours de leur po</w:t>
      </w:r>
      <w:r w:rsidR="00DF585E" w:rsidRPr="00EB2E55">
        <w:rPr>
          <w:rFonts w:ascii="Calibri" w:hAnsi="Calibri"/>
          <w:b/>
        </w:rPr>
        <w:t>se, dépose, transport, entrepôt,</w:t>
      </w:r>
    </w:p>
    <w:p w14:paraId="7840C102" w14:textId="77777777" w:rsidR="006A4D89" w:rsidRPr="00EB2E55" w:rsidRDefault="006A4D89" w:rsidP="00090E98">
      <w:pPr>
        <w:numPr>
          <w:ilvl w:val="0"/>
          <w:numId w:val="42"/>
        </w:numPr>
        <w:ind w:left="357" w:hanging="357"/>
        <w:jc w:val="both"/>
        <w:rPr>
          <w:rFonts w:ascii="Calibri" w:hAnsi="Calibri"/>
          <w:b/>
        </w:rPr>
      </w:pPr>
      <w:r w:rsidRPr="00EB2E55">
        <w:rPr>
          <w:rFonts w:ascii="Calibri" w:hAnsi="Calibri"/>
          <w:b/>
        </w:rPr>
        <w:t>Les objets déposés, les rayures, ébréchures ou écaillements, la détérioration des argentures ou pe</w:t>
      </w:r>
      <w:r w:rsidR="004409C4" w:rsidRPr="00EB2E55">
        <w:rPr>
          <w:rFonts w:ascii="Calibri" w:hAnsi="Calibri"/>
          <w:b/>
        </w:rPr>
        <w:t>i</w:t>
      </w:r>
      <w:r w:rsidRPr="00EB2E55">
        <w:rPr>
          <w:rFonts w:ascii="Calibri" w:hAnsi="Calibri"/>
          <w:b/>
        </w:rPr>
        <w:t>ntures, les bris résultant de la vétusté ou du défaut d’entretien des enchâssements</w:t>
      </w:r>
      <w:r w:rsidR="00DF585E" w:rsidRPr="00EB2E55">
        <w:rPr>
          <w:rFonts w:ascii="Calibri" w:hAnsi="Calibri"/>
          <w:b/>
        </w:rPr>
        <w:t>, encadrements ou soubassements,</w:t>
      </w:r>
    </w:p>
    <w:p w14:paraId="67394F1A" w14:textId="77777777" w:rsidR="006A4D89" w:rsidRPr="00EB2E55" w:rsidRDefault="006A4D89" w:rsidP="00090E98">
      <w:pPr>
        <w:numPr>
          <w:ilvl w:val="0"/>
          <w:numId w:val="42"/>
        </w:numPr>
        <w:ind w:left="357" w:hanging="357"/>
        <w:jc w:val="both"/>
        <w:rPr>
          <w:rFonts w:ascii="Calibri" w:hAnsi="Calibri"/>
          <w:b/>
        </w:rPr>
      </w:pPr>
      <w:r w:rsidRPr="00EB2E55">
        <w:rPr>
          <w:rFonts w:ascii="Calibri" w:hAnsi="Calibri"/>
          <w:b/>
        </w:rPr>
        <w:t xml:space="preserve">Les dommages subis par les </w:t>
      </w:r>
      <w:r w:rsidR="00DF585E" w:rsidRPr="00EB2E55">
        <w:rPr>
          <w:rFonts w:ascii="Calibri" w:hAnsi="Calibri"/>
          <w:b/>
        </w:rPr>
        <w:t>biens désignés à l’article 1.3,</w:t>
      </w:r>
    </w:p>
    <w:p w14:paraId="1C9C8F82" w14:textId="77777777" w:rsidR="006A4D89" w:rsidRPr="00EB2E55" w:rsidRDefault="006A4D89" w:rsidP="00090E98">
      <w:pPr>
        <w:numPr>
          <w:ilvl w:val="0"/>
          <w:numId w:val="42"/>
        </w:numPr>
        <w:ind w:left="357" w:hanging="357"/>
        <w:jc w:val="both"/>
        <w:rPr>
          <w:rFonts w:ascii="Calibri" w:hAnsi="Calibri"/>
          <w:b/>
        </w:rPr>
      </w:pPr>
      <w:r w:rsidRPr="00EB2E55">
        <w:rPr>
          <w:rFonts w:ascii="Calibri" w:hAnsi="Calibri"/>
          <w:b/>
        </w:rPr>
        <w:t>Les dommages subis par les serres.</w:t>
      </w:r>
    </w:p>
    <w:bookmarkEnd w:id="6"/>
    <w:p w14:paraId="3D3A39C1" w14:textId="77777777" w:rsidR="006A4D89" w:rsidRPr="00EB2E55" w:rsidRDefault="006A4D89">
      <w:pPr>
        <w:ind w:left="708"/>
        <w:jc w:val="both"/>
        <w:rPr>
          <w:rFonts w:ascii="Calibri" w:hAnsi="Calibri"/>
        </w:rPr>
      </w:pPr>
    </w:p>
    <w:p w14:paraId="7DC67E8C" w14:textId="77777777" w:rsidR="00624D8B" w:rsidRPr="00EB2E55" w:rsidRDefault="006A4D89" w:rsidP="00B8308F">
      <w:pPr>
        <w:pBdr>
          <w:bottom w:val="single" w:sz="4" w:space="0" w:color="FFC000"/>
        </w:pBdr>
        <w:tabs>
          <w:tab w:val="left" w:pos="-284"/>
        </w:tabs>
        <w:rPr>
          <w:rFonts w:ascii="Calibri" w:hAnsi="Calibri"/>
          <w:b/>
          <w:color w:val="002060"/>
        </w:rPr>
      </w:pPr>
      <w:r w:rsidRPr="00EB2E55">
        <w:rPr>
          <w:rFonts w:ascii="Calibri" w:hAnsi="Calibri"/>
          <w:b/>
          <w:color w:val="002060"/>
        </w:rPr>
        <w:t>2.9</w:t>
      </w:r>
      <w:r w:rsidRPr="00EB2E55">
        <w:rPr>
          <w:rFonts w:ascii="Calibri" w:hAnsi="Calibri"/>
          <w:b/>
          <w:color w:val="002060"/>
        </w:rPr>
        <w:tab/>
        <w:t>LES EFFET</w:t>
      </w:r>
      <w:r w:rsidR="00DF585E" w:rsidRPr="00EB2E55">
        <w:rPr>
          <w:rFonts w:ascii="Calibri" w:hAnsi="Calibri"/>
          <w:b/>
          <w:color w:val="002060"/>
        </w:rPr>
        <w:t xml:space="preserve">S DES CATASTROPHES NATURELLES </w:t>
      </w:r>
    </w:p>
    <w:p w14:paraId="42F1AE1B" w14:textId="77777777" w:rsidR="008571E5" w:rsidRPr="00EB2E55" w:rsidRDefault="008571E5" w:rsidP="008571E5">
      <w:pPr>
        <w:tabs>
          <w:tab w:val="left" w:pos="-284"/>
        </w:tabs>
        <w:rPr>
          <w:rFonts w:ascii="Calibri" w:hAnsi="Calibri"/>
          <w:b/>
        </w:rPr>
      </w:pPr>
      <w:r w:rsidRPr="00EB2E55">
        <w:rPr>
          <w:rFonts w:ascii="Calibri" w:hAnsi="Calibri"/>
          <w:b/>
        </w:rPr>
        <w:t>(</w:t>
      </w:r>
      <w:r w:rsidR="00DE57C6" w:rsidRPr="00EB2E55">
        <w:rPr>
          <w:rFonts w:ascii="Calibri" w:hAnsi="Calibri"/>
          <w:b/>
        </w:rPr>
        <w:t>Loi</w:t>
      </w:r>
      <w:r w:rsidRPr="00EB2E55">
        <w:rPr>
          <w:rFonts w:ascii="Calibri" w:hAnsi="Calibri"/>
          <w:b/>
        </w:rPr>
        <w:t xml:space="preserve"> N° 82-600 du 13 Juillet 1982 et dispositions législatives et réglementaires modificatives)</w:t>
      </w:r>
    </w:p>
    <w:p w14:paraId="4CB1155A" w14:textId="77777777" w:rsidR="00624D8B" w:rsidRPr="00EB2E55" w:rsidRDefault="00624D8B" w:rsidP="00624D8B">
      <w:pPr>
        <w:ind w:left="705" w:hanging="705"/>
        <w:jc w:val="both"/>
        <w:rPr>
          <w:rFonts w:ascii="Calibri" w:hAnsi="Calibri"/>
          <w:b/>
        </w:rPr>
      </w:pPr>
    </w:p>
    <w:p w14:paraId="408D0BD7" w14:textId="77777777" w:rsidR="006A4D89" w:rsidRPr="00EB2E55" w:rsidRDefault="006A4D89" w:rsidP="00624D8B">
      <w:pPr>
        <w:jc w:val="both"/>
        <w:rPr>
          <w:rFonts w:ascii="Calibri" w:hAnsi="Calibri"/>
          <w:b/>
        </w:rPr>
      </w:pPr>
      <w:r w:rsidRPr="00EB2E55">
        <w:rPr>
          <w:rFonts w:ascii="Calibri" w:hAnsi="Calibri"/>
        </w:rPr>
        <w:t>C’est-à-dire, au sens de l’article L.125-1 du Code, les dommages matériels directs ayant eu pour cause déterminante l’intensité anormale d’un agent naturel lorsque les mesures habituelles à prendre pour prévenir ces dommages n’ont pu empêcher leur survenance ou n’ont pu être prises.</w:t>
      </w:r>
    </w:p>
    <w:p w14:paraId="7E0C1164" w14:textId="77777777" w:rsidR="00B543B8" w:rsidRPr="00EB2E55" w:rsidRDefault="00B543B8" w:rsidP="00624D8B">
      <w:pPr>
        <w:jc w:val="both"/>
        <w:rPr>
          <w:rFonts w:ascii="Calibri" w:hAnsi="Calibri"/>
        </w:rPr>
      </w:pPr>
    </w:p>
    <w:p w14:paraId="300424D0" w14:textId="77777777" w:rsidR="006A4D89" w:rsidRPr="00EB2E55" w:rsidRDefault="006A4D89" w:rsidP="00624D8B">
      <w:pPr>
        <w:jc w:val="both"/>
        <w:rPr>
          <w:rFonts w:ascii="Calibri" w:hAnsi="Calibri"/>
        </w:rPr>
      </w:pPr>
      <w:r w:rsidRPr="00EB2E55">
        <w:rPr>
          <w:rFonts w:ascii="Calibri" w:hAnsi="Calibri"/>
        </w:rPr>
        <w:t>La garantie ne peut être mise en jeu qu’après publication au Journal Officiel de la République Française d’un arrêté interministériel ayant constaté l’état de catastrophe naturelle.</w:t>
      </w:r>
    </w:p>
    <w:p w14:paraId="2A05003A" w14:textId="77777777" w:rsidR="006A4D89" w:rsidRPr="00EB2E55" w:rsidRDefault="006A4D89">
      <w:pPr>
        <w:jc w:val="both"/>
        <w:rPr>
          <w:rFonts w:ascii="Calibri" w:hAnsi="Calibri"/>
        </w:rPr>
      </w:pPr>
    </w:p>
    <w:p w14:paraId="52048E7B" w14:textId="7EDA8DCF" w:rsidR="008571E5" w:rsidRPr="00EB2E55" w:rsidRDefault="00F71F6E" w:rsidP="007E11D0">
      <w:pPr>
        <w:pBdr>
          <w:bottom w:val="single" w:sz="4" w:space="0" w:color="FFC000"/>
        </w:pBdr>
        <w:tabs>
          <w:tab w:val="left" w:pos="-284"/>
        </w:tabs>
        <w:rPr>
          <w:rFonts w:ascii="Calibri" w:hAnsi="Calibri"/>
          <w:b/>
          <w:color w:val="002060"/>
          <w:sz w:val="22"/>
          <w:szCs w:val="22"/>
        </w:rPr>
      </w:pPr>
      <w:bookmarkStart w:id="7" w:name="_Hlk142379419"/>
      <w:bookmarkStart w:id="8" w:name="_Hlk40014116"/>
      <w:r w:rsidRPr="00EB2E55">
        <w:rPr>
          <w:rFonts w:ascii="Calibri" w:hAnsi="Calibri"/>
          <w:b/>
          <w:color w:val="002060"/>
        </w:rPr>
        <w:t>2.10</w:t>
      </w:r>
      <w:r w:rsidRPr="00EB2E55">
        <w:rPr>
          <w:rFonts w:ascii="Calibri" w:hAnsi="Calibri"/>
          <w:b/>
          <w:color w:val="002060"/>
        </w:rPr>
        <w:tab/>
        <w:t xml:space="preserve">EMEUTES - MOUVEMENTS POPULAIRES – ACTES DE VANDALISME </w:t>
      </w:r>
      <w:r w:rsidR="007E11D0" w:rsidRPr="00EB2E55">
        <w:rPr>
          <w:rFonts w:ascii="Calibri" w:hAnsi="Calibri"/>
          <w:b/>
          <w:color w:val="002060"/>
        </w:rPr>
        <w:t>SUITE A EMEUTES ET MOUVEMENTS POPULAIRES</w:t>
      </w:r>
    </w:p>
    <w:bookmarkEnd w:id="7"/>
    <w:p w14:paraId="13DAEE7C" w14:textId="42AA50E2" w:rsidR="005265D3" w:rsidRPr="00EB2E55" w:rsidRDefault="005265D3" w:rsidP="005265D3">
      <w:pPr>
        <w:ind w:firstLine="4"/>
        <w:jc w:val="both"/>
        <w:rPr>
          <w:rFonts w:ascii="Calibri" w:hAnsi="Calibri"/>
        </w:rPr>
      </w:pPr>
      <w:r w:rsidRPr="00EB2E55">
        <w:rPr>
          <w:rFonts w:ascii="Calibri" w:hAnsi="Calibri"/>
        </w:rPr>
        <w:t>L’</w:t>
      </w:r>
      <w:r w:rsidR="00816BC6" w:rsidRPr="00EB2E55">
        <w:rPr>
          <w:rFonts w:ascii="Calibri" w:hAnsi="Calibri"/>
        </w:rPr>
        <w:t>Assureur</w:t>
      </w:r>
      <w:r w:rsidRPr="00EB2E55">
        <w:rPr>
          <w:rFonts w:ascii="Calibri" w:hAnsi="Calibri"/>
        </w:rPr>
        <w:t xml:space="preserve"> garantit les dommages directement causés aux biens assurés à l’occasion d’émeutes</w:t>
      </w:r>
      <w:r w:rsidR="00062BF1" w:rsidRPr="00EB2E55">
        <w:rPr>
          <w:rFonts w:ascii="Calibri" w:hAnsi="Calibri"/>
        </w:rPr>
        <w:t xml:space="preserve">, </w:t>
      </w:r>
      <w:r w:rsidRPr="00EB2E55">
        <w:rPr>
          <w:rFonts w:ascii="Calibri" w:hAnsi="Calibri"/>
        </w:rPr>
        <w:t>de mouvements populaires</w:t>
      </w:r>
      <w:r w:rsidR="00062BF1" w:rsidRPr="00EB2E55">
        <w:rPr>
          <w:rFonts w:ascii="Calibri" w:hAnsi="Calibri"/>
        </w:rPr>
        <w:t xml:space="preserve"> </w:t>
      </w:r>
      <w:r w:rsidR="00BC521E" w:rsidRPr="00EB2E55">
        <w:rPr>
          <w:rFonts w:ascii="Calibri" w:hAnsi="Calibri"/>
        </w:rPr>
        <w:t>y compris</w:t>
      </w:r>
      <w:r w:rsidR="00062BF1" w:rsidRPr="00EB2E55">
        <w:rPr>
          <w:rFonts w:ascii="Calibri" w:hAnsi="Calibri"/>
        </w:rPr>
        <w:t xml:space="preserve"> actes de vandalisme</w:t>
      </w:r>
      <w:r w:rsidRPr="00EB2E55">
        <w:rPr>
          <w:rFonts w:ascii="Calibri" w:hAnsi="Calibri"/>
        </w:rPr>
        <w:t>.</w:t>
      </w:r>
    </w:p>
    <w:p w14:paraId="50FBD0CE" w14:textId="77777777" w:rsidR="005265D3" w:rsidRPr="00EB2E55" w:rsidRDefault="005265D3" w:rsidP="005265D3">
      <w:pPr>
        <w:ind w:firstLine="4"/>
        <w:jc w:val="both"/>
        <w:rPr>
          <w:rFonts w:ascii="Calibri" w:hAnsi="Calibri"/>
        </w:rPr>
      </w:pPr>
    </w:p>
    <w:p w14:paraId="67864CCB" w14:textId="77777777" w:rsidR="005265D3" w:rsidRPr="00EB2E55" w:rsidRDefault="005265D3" w:rsidP="005265D3">
      <w:pPr>
        <w:ind w:firstLine="4"/>
        <w:jc w:val="both"/>
        <w:rPr>
          <w:rFonts w:ascii="Calibri" w:hAnsi="Calibri"/>
        </w:rPr>
      </w:pPr>
      <w:r w:rsidRPr="00EB2E55">
        <w:rPr>
          <w:rFonts w:ascii="Calibri" w:hAnsi="Calibri"/>
        </w:rPr>
        <w:t>Par émeutes on entend tout mouvement tumultueux de foule s’insurgeant contre l’autorité</w:t>
      </w:r>
      <w:r w:rsidR="007F2AE5" w:rsidRPr="00EB2E55">
        <w:rPr>
          <w:rFonts w:ascii="Calibri" w:hAnsi="Calibri"/>
        </w:rPr>
        <w:t>, mettant en péril la sécurité et l’ordre public,</w:t>
      </w:r>
      <w:r w:rsidRPr="00EB2E55">
        <w:rPr>
          <w:rFonts w:ascii="Calibri" w:hAnsi="Calibri"/>
        </w:rPr>
        <w:t xml:space="preserve"> pour obtenir par la menace ou la violence la réalisation de revendications</w:t>
      </w:r>
      <w:r w:rsidR="00F23675" w:rsidRPr="00EB2E55">
        <w:rPr>
          <w:rFonts w:ascii="Calibri" w:hAnsi="Calibri"/>
        </w:rPr>
        <w:t>.</w:t>
      </w:r>
      <w:r w:rsidRPr="00EB2E55">
        <w:rPr>
          <w:rFonts w:ascii="Calibri" w:hAnsi="Calibri"/>
        </w:rPr>
        <w:t xml:space="preserve"> </w:t>
      </w:r>
    </w:p>
    <w:p w14:paraId="263CFF69" w14:textId="77777777" w:rsidR="007F2AE5" w:rsidRPr="00EB2E55" w:rsidRDefault="007F2AE5" w:rsidP="005265D3">
      <w:pPr>
        <w:ind w:firstLine="4"/>
        <w:jc w:val="both"/>
        <w:rPr>
          <w:rFonts w:ascii="Calibri" w:hAnsi="Calibri"/>
        </w:rPr>
      </w:pPr>
    </w:p>
    <w:p w14:paraId="0D1F15B2" w14:textId="0FFB3D40" w:rsidR="007F2AE5" w:rsidRPr="00EB2E55" w:rsidRDefault="007F2AE5" w:rsidP="005265D3">
      <w:pPr>
        <w:ind w:firstLine="4"/>
        <w:jc w:val="both"/>
        <w:rPr>
          <w:rFonts w:ascii="Calibri" w:hAnsi="Calibri"/>
          <w:b/>
        </w:rPr>
      </w:pPr>
      <w:r w:rsidRPr="00EB2E55">
        <w:rPr>
          <w:rFonts w:ascii="Calibri" w:hAnsi="Calibri"/>
        </w:rPr>
        <w:t>Par mouvements populaires on entend toute manifestation violente de foule se caractérisant par un désordre et des actes illégaux.</w:t>
      </w:r>
    </w:p>
    <w:p w14:paraId="7C900A21" w14:textId="77777777" w:rsidR="00BC3829" w:rsidRPr="00EB2E55" w:rsidRDefault="00BC3829" w:rsidP="00624D8B">
      <w:pPr>
        <w:ind w:left="705" w:hanging="705"/>
        <w:jc w:val="both"/>
        <w:rPr>
          <w:rFonts w:ascii="Calibri" w:hAnsi="Calibri"/>
          <w:b/>
          <w:u w:val="single"/>
        </w:rPr>
      </w:pPr>
    </w:p>
    <w:p w14:paraId="3CE1843B" w14:textId="399BBDA2" w:rsidR="005265D3" w:rsidRPr="00EB2E55" w:rsidRDefault="005E0107" w:rsidP="00B8308F">
      <w:pPr>
        <w:pBdr>
          <w:bottom w:val="single" w:sz="4" w:space="0" w:color="FFC000"/>
        </w:pBdr>
        <w:tabs>
          <w:tab w:val="left" w:pos="-284"/>
        </w:tabs>
        <w:rPr>
          <w:rFonts w:ascii="Calibri" w:hAnsi="Calibri"/>
          <w:b/>
          <w:color w:val="002060"/>
        </w:rPr>
      </w:pPr>
      <w:bookmarkStart w:id="9" w:name="_Hlk142379434"/>
      <w:bookmarkEnd w:id="8"/>
      <w:r w:rsidRPr="00EB2E55">
        <w:rPr>
          <w:rFonts w:ascii="Calibri" w:hAnsi="Calibri"/>
          <w:b/>
          <w:color w:val="002060"/>
        </w:rPr>
        <w:t>2.11</w:t>
      </w:r>
      <w:r w:rsidRPr="00EB2E55">
        <w:rPr>
          <w:rFonts w:ascii="Calibri" w:hAnsi="Calibri"/>
          <w:b/>
          <w:color w:val="002060"/>
        </w:rPr>
        <w:tab/>
      </w:r>
      <w:r w:rsidR="005265D3" w:rsidRPr="00EB2E55">
        <w:rPr>
          <w:rFonts w:ascii="Calibri" w:hAnsi="Calibri"/>
          <w:b/>
          <w:color w:val="002060"/>
        </w:rPr>
        <w:t xml:space="preserve">ATTENTATS - </w:t>
      </w:r>
      <w:r w:rsidR="006A4D89" w:rsidRPr="00EB2E55">
        <w:rPr>
          <w:rFonts w:ascii="Calibri" w:hAnsi="Calibri"/>
          <w:b/>
          <w:color w:val="002060"/>
        </w:rPr>
        <w:t>ACTES DE TERRORISME</w:t>
      </w:r>
      <w:r w:rsidR="00D647CA" w:rsidRPr="00EB2E55">
        <w:rPr>
          <w:rFonts w:ascii="Calibri" w:hAnsi="Calibri"/>
          <w:b/>
          <w:color w:val="002060"/>
        </w:rPr>
        <w:t xml:space="preserve"> – ACTES DE VANDALISME</w:t>
      </w:r>
      <w:r w:rsidR="00BC521E" w:rsidRPr="00EB2E55">
        <w:rPr>
          <w:rFonts w:ascii="Calibri" w:hAnsi="Calibri"/>
          <w:b/>
          <w:color w:val="002060"/>
        </w:rPr>
        <w:t xml:space="preserve"> SUITE A ATTENTA</w:t>
      </w:r>
      <w:r w:rsidR="00F61484" w:rsidRPr="00EB2E55">
        <w:rPr>
          <w:rFonts w:ascii="Calibri" w:hAnsi="Calibri"/>
          <w:b/>
          <w:color w:val="002060"/>
        </w:rPr>
        <w:t>T</w:t>
      </w:r>
      <w:r w:rsidR="00BC521E" w:rsidRPr="00EB2E55">
        <w:rPr>
          <w:rFonts w:ascii="Calibri" w:hAnsi="Calibri"/>
          <w:b/>
          <w:color w:val="002060"/>
        </w:rPr>
        <w:t>S ET ACTES DE TERRORISME</w:t>
      </w:r>
    </w:p>
    <w:bookmarkEnd w:id="9"/>
    <w:p w14:paraId="329AA92C" w14:textId="77777777" w:rsidR="006A4D89" w:rsidRPr="00EB2E55" w:rsidRDefault="006A4D89" w:rsidP="00443D36">
      <w:pPr>
        <w:jc w:val="both"/>
        <w:rPr>
          <w:rFonts w:ascii="Calibri" w:hAnsi="Calibri"/>
        </w:rPr>
      </w:pPr>
      <w:r w:rsidRPr="00EB2E55">
        <w:rPr>
          <w:rFonts w:ascii="Calibri" w:hAnsi="Calibri"/>
        </w:rPr>
        <w:t>L’</w:t>
      </w:r>
      <w:r w:rsidR="00816BC6" w:rsidRPr="00EB2E55">
        <w:rPr>
          <w:rFonts w:ascii="Calibri" w:hAnsi="Calibri"/>
        </w:rPr>
        <w:t>Assureur</w:t>
      </w:r>
      <w:r w:rsidRPr="00EB2E55">
        <w:rPr>
          <w:rFonts w:ascii="Calibri" w:hAnsi="Calibri"/>
        </w:rPr>
        <w:t xml:space="preserve"> garantit dans le cadre de la loi du 9 Septembre 1986 </w:t>
      </w:r>
      <w:r w:rsidR="00007537" w:rsidRPr="00EB2E55">
        <w:rPr>
          <w:rFonts w:ascii="Calibri" w:hAnsi="Calibri"/>
        </w:rPr>
        <w:t>(</w:t>
      </w:r>
      <w:r w:rsidR="004714FC" w:rsidRPr="00EB2E55">
        <w:rPr>
          <w:rFonts w:ascii="Calibri" w:hAnsi="Calibri"/>
        </w:rPr>
        <w:t>et dispositions législatives et</w:t>
      </w:r>
      <w:r w:rsidR="00443D36" w:rsidRPr="00EB2E55">
        <w:rPr>
          <w:rFonts w:ascii="Calibri" w:hAnsi="Calibri"/>
        </w:rPr>
        <w:t xml:space="preserve"> </w:t>
      </w:r>
      <w:r w:rsidR="004714FC" w:rsidRPr="00EB2E55">
        <w:rPr>
          <w:rFonts w:ascii="Calibri" w:hAnsi="Calibri"/>
        </w:rPr>
        <w:t>réglementaires</w:t>
      </w:r>
      <w:r w:rsidR="00007537" w:rsidRPr="00EB2E55">
        <w:rPr>
          <w:rFonts w:ascii="Calibri" w:hAnsi="Calibri"/>
        </w:rPr>
        <w:t xml:space="preserve"> modificatives</w:t>
      </w:r>
      <w:r w:rsidR="004714FC" w:rsidRPr="00EB2E55">
        <w:rPr>
          <w:rFonts w:ascii="Calibri" w:hAnsi="Calibri"/>
        </w:rPr>
        <w:t xml:space="preserve">) </w:t>
      </w:r>
      <w:r w:rsidR="00327AEE" w:rsidRPr="00EB2E55">
        <w:rPr>
          <w:rFonts w:ascii="Calibri" w:hAnsi="Calibri"/>
        </w:rPr>
        <w:t xml:space="preserve">et de l’article L 126-2 du code, </w:t>
      </w:r>
      <w:r w:rsidR="00466E2B" w:rsidRPr="00EB2E55">
        <w:rPr>
          <w:rFonts w:ascii="Calibri" w:hAnsi="Calibri"/>
        </w:rPr>
        <w:t>les dommages directement</w:t>
      </w:r>
      <w:r w:rsidR="00443D36" w:rsidRPr="00EB2E55">
        <w:rPr>
          <w:rFonts w:ascii="Calibri" w:hAnsi="Calibri"/>
        </w:rPr>
        <w:t xml:space="preserve"> </w:t>
      </w:r>
      <w:r w:rsidRPr="00EB2E55">
        <w:rPr>
          <w:rFonts w:ascii="Calibri" w:hAnsi="Calibri"/>
        </w:rPr>
        <w:t>causés aux biens assurés à l’occasion d’actes de terrorisme</w:t>
      </w:r>
      <w:r w:rsidR="004714FC" w:rsidRPr="00EB2E55">
        <w:rPr>
          <w:rFonts w:ascii="Calibri" w:hAnsi="Calibri"/>
        </w:rPr>
        <w:t>,</w:t>
      </w:r>
      <w:r w:rsidRPr="00EB2E55">
        <w:rPr>
          <w:rFonts w:ascii="Calibri" w:hAnsi="Calibri"/>
        </w:rPr>
        <w:t xml:space="preserve"> </w:t>
      </w:r>
      <w:r w:rsidR="004714FC" w:rsidRPr="00EB2E55">
        <w:rPr>
          <w:rFonts w:ascii="Calibri" w:hAnsi="Calibri"/>
        </w:rPr>
        <w:t>de sabotage</w:t>
      </w:r>
      <w:r w:rsidR="00D647CA" w:rsidRPr="00EB2E55">
        <w:rPr>
          <w:rFonts w:ascii="Calibri" w:hAnsi="Calibri"/>
        </w:rPr>
        <w:t>,</w:t>
      </w:r>
      <w:r w:rsidR="004714FC" w:rsidRPr="00EB2E55">
        <w:rPr>
          <w:rFonts w:ascii="Calibri" w:hAnsi="Calibri"/>
        </w:rPr>
        <w:t xml:space="preserve"> d’attentats</w:t>
      </w:r>
      <w:r w:rsidR="00D647CA" w:rsidRPr="00EB2E55">
        <w:rPr>
          <w:rFonts w:ascii="Calibri" w:hAnsi="Calibri"/>
        </w:rPr>
        <w:t xml:space="preserve"> et d’actes de vandalisme</w:t>
      </w:r>
      <w:r w:rsidRPr="00EB2E55">
        <w:rPr>
          <w:rFonts w:ascii="Calibri" w:hAnsi="Calibri"/>
        </w:rPr>
        <w:t>.</w:t>
      </w:r>
    </w:p>
    <w:p w14:paraId="7258B960" w14:textId="77777777" w:rsidR="00816BC6" w:rsidRPr="00EB2E55" w:rsidRDefault="00816BC6" w:rsidP="00443D36">
      <w:pPr>
        <w:jc w:val="both"/>
        <w:rPr>
          <w:rFonts w:ascii="Calibri" w:hAnsi="Calibri"/>
        </w:rPr>
      </w:pPr>
    </w:p>
    <w:p w14:paraId="50CC8126" w14:textId="77777777" w:rsidR="004714FC" w:rsidRPr="00EB2E55" w:rsidRDefault="004714FC" w:rsidP="00B8308F">
      <w:pPr>
        <w:pBdr>
          <w:bottom w:val="single" w:sz="4" w:space="0" w:color="FFC000"/>
        </w:pBdr>
        <w:tabs>
          <w:tab w:val="left" w:pos="-284"/>
        </w:tabs>
        <w:rPr>
          <w:rFonts w:ascii="Calibri" w:hAnsi="Calibri"/>
          <w:b/>
          <w:color w:val="002060"/>
        </w:rPr>
      </w:pPr>
      <w:r w:rsidRPr="00EB2E55">
        <w:rPr>
          <w:rFonts w:ascii="Calibri" w:hAnsi="Calibri"/>
          <w:b/>
          <w:color w:val="002060"/>
        </w:rPr>
        <w:t>2.12</w:t>
      </w:r>
      <w:r w:rsidRPr="00EB2E55">
        <w:rPr>
          <w:rFonts w:ascii="Calibri" w:hAnsi="Calibri"/>
          <w:b/>
          <w:color w:val="002060"/>
        </w:rPr>
        <w:tab/>
        <w:t>CATASTROPHES TECHNOLOGIQUES</w:t>
      </w:r>
    </w:p>
    <w:p w14:paraId="50837096" w14:textId="77777777" w:rsidR="004714FC" w:rsidRPr="00EB2E55" w:rsidRDefault="004714FC" w:rsidP="004714FC">
      <w:pPr>
        <w:ind w:firstLine="4"/>
        <w:jc w:val="both"/>
        <w:rPr>
          <w:rFonts w:ascii="Calibri" w:hAnsi="Calibri"/>
        </w:rPr>
      </w:pPr>
      <w:r w:rsidRPr="00EB2E55">
        <w:rPr>
          <w:rFonts w:ascii="Calibri" w:hAnsi="Calibri"/>
        </w:rPr>
        <w:t>L’</w:t>
      </w:r>
      <w:r w:rsidR="00816BC6" w:rsidRPr="00EB2E55">
        <w:rPr>
          <w:rFonts w:ascii="Calibri" w:hAnsi="Calibri"/>
        </w:rPr>
        <w:t>Assureur</w:t>
      </w:r>
      <w:r w:rsidRPr="00EB2E55">
        <w:rPr>
          <w:rFonts w:ascii="Calibri" w:hAnsi="Calibri"/>
        </w:rPr>
        <w:t xml:space="preserve"> garantit dans le cadre de l’article 17 de la loi du 30 juillet 2003, les dommages directement causés aux biens assurés à l’occasion d’une catastrophe technologique. La mise en jeu de cette garantie est subordonnée à la constitution de catastrophe technologique par l’autorité administrative.</w:t>
      </w:r>
    </w:p>
    <w:p w14:paraId="5D8305E7" w14:textId="77777777" w:rsidR="00394F5C" w:rsidRPr="00EB2E55" w:rsidRDefault="00394F5C" w:rsidP="004714FC">
      <w:pPr>
        <w:ind w:firstLine="4"/>
        <w:jc w:val="both"/>
        <w:rPr>
          <w:rFonts w:ascii="Calibri" w:hAnsi="Calibri"/>
        </w:rPr>
      </w:pPr>
    </w:p>
    <w:p w14:paraId="4A0316D1" w14:textId="77777777" w:rsidR="00A75C4D" w:rsidRPr="00EB2E55" w:rsidRDefault="00A75C4D">
      <w:pPr>
        <w:rPr>
          <w:rFonts w:ascii="Calibri" w:hAnsi="Calibri"/>
          <w:b/>
          <w:u w:val="thick"/>
        </w:rPr>
      </w:pPr>
      <w:r w:rsidRPr="00EB2E55">
        <w:rPr>
          <w:rFonts w:ascii="Calibri" w:hAnsi="Calibri"/>
          <w:b/>
          <w:u w:val="thick"/>
        </w:rPr>
        <w:br w:type="page"/>
      </w:r>
    </w:p>
    <w:p w14:paraId="06865FD7" w14:textId="29A8C10F" w:rsidR="006A4D89" w:rsidRPr="00EB2E55" w:rsidRDefault="006A4D89" w:rsidP="00443D36">
      <w:pPr>
        <w:ind w:firstLine="4"/>
        <w:rPr>
          <w:rFonts w:ascii="Calibri" w:hAnsi="Calibri"/>
          <w:b/>
          <w:u w:val="thick"/>
        </w:rPr>
      </w:pPr>
      <w:r w:rsidRPr="00EB2E55">
        <w:rPr>
          <w:rFonts w:ascii="Calibri" w:hAnsi="Calibri"/>
          <w:b/>
          <w:u w:val="thick"/>
        </w:rPr>
        <w:lastRenderedPageBreak/>
        <w:t>DISPOSITION PARTICULIERE POUR LES DOMMAGES INFERIEURS A LA FRANCHISE</w:t>
      </w:r>
    </w:p>
    <w:p w14:paraId="6C176450" w14:textId="77777777" w:rsidR="006A4D89" w:rsidRPr="00EB2E55" w:rsidRDefault="006A4D89" w:rsidP="00443D36">
      <w:pPr>
        <w:jc w:val="center"/>
        <w:rPr>
          <w:rFonts w:ascii="Calibri" w:hAnsi="Calibri"/>
        </w:rPr>
      </w:pPr>
    </w:p>
    <w:p w14:paraId="55CB7FDE" w14:textId="77777777" w:rsidR="007F3F1E" w:rsidRPr="00EB2E55" w:rsidRDefault="006A4D89" w:rsidP="007F3F1E">
      <w:pPr>
        <w:pStyle w:val="Retraitcorpsdetexte"/>
        <w:ind w:left="0"/>
        <w:jc w:val="both"/>
        <w:rPr>
          <w:rFonts w:ascii="Calibri" w:hAnsi="Calibri"/>
          <w:szCs w:val="24"/>
          <w:lang w:val="fr-FR"/>
        </w:rPr>
      </w:pPr>
      <w:r w:rsidRPr="00EB2E55">
        <w:rPr>
          <w:rFonts w:ascii="Calibri" w:hAnsi="Calibri"/>
          <w:szCs w:val="24"/>
          <w:lang w:val="fr-FR"/>
        </w:rPr>
        <w:t xml:space="preserve">Pour tout événement qui aurait donné </w:t>
      </w:r>
      <w:r w:rsidR="00CE4932" w:rsidRPr="00EB2E55">
        <w:rPr>
          <w:rFonts w:ascii="Calibri" w:hAnsi="Calibri"/>
          <w:szCs w:val="24"/>
          <w:lang w:val="fr-FR"/>
        </w:rPr>
        <w:t>lieu</w:t>
      </w:r>
      <w:r w:rsidRPr="00EB2E55">
        <w:rPr>
          <w:rFonts w:ascii="Calibri" w:hAnsi="Calibri"/>
          <w:szCs w:val="24"/>
          <w:lang w:val="fr-FR"/>
        </w:rPr>
        <w:t xml:space="preserve"> à intervention de la garantie du contrat si le préjudice subi par l'</w:t>
      </w:r>
      <w:r w:rsidR="0000131C" w:rsidRPr="00EB2E55">
        <w:rPr>
          <w:rFonts w:ascii="Calibri" w:hAnsi="Calibri"/>
          <w:szCs w:val="24"/>
          <w:lang w:val="fr-FR"/>
        </w:rPr>
        <w:t>Assuré</w:t>
      </w:r>
      <w:r w:rsidRPr="00EB2E55">
        <w:rPr>
          <w:rFonts w:ascii="Calibri" w:hAnsi="Calibri"/>
          <w:szCs w:val="24"/>
          <w:lang w:val="fr-FR"/>
        </w:rPr>
        <w:t xml:space="preserve"> avait été supérieur à la franchise applicable et que le dit événement est imputable à un tiers identifié, l'</w:t>
      </w:r>
      <w:r w:rsidR="00816BC6" w:rsidRPr="00EB2E55">
        <w:rPr>
          <w:rFonts w:ascii="Calibri" w:hAnsi="Calibri"/>
          <w:szCs w:val="24"/>
          <w:lang w:val="fr-FR"/>
        </w:rPr>
        <w:t>Assureur</w:t>
      </w:r>
      <w:r w:rsidRPr="00EB2E55">
        <w:rPr>
          <w:rFonts w:ascii="Calibri" w:hAnsi="Calibri"/>
          <w:szCs w:val="24"/>
          <w:lang w:val="fr-FR"/>
        </w:rPr>
        <w:t xml:space="preserve"> s'engage à prendre en charge l'exercice de l'action en réparation.</w:t>
      </w:r>
      <w:r w:rsidR="007F3F1E" w:rsidRPr="00EB2E55">
        <w:rPr>
          <w:rFonts w:ascii="Calibri" w:hAnsi="Calibri"/>
          <w:szCs w:val="24"/>
          <w:lang w:val="fr-FR"/>
        </w:rPr>
        <w:t xml:space="preserve"> Cette disposition s’applique aux évènements cités du point 2.1 au point 2.12.</w:t>
      </w:r>
    </w:p>
    <w:p w14:paraId="58704D84" w14:textId="7AF53CEA" w:rsidR="006A4D89" w:rsidRPr="00EB2E55" w:rsidRDefault="006A4D89" w:rsidP="00443D36">
      <w:pPr>
        <w:pStyle w:val="Retraitcorpsdetexte"/>
        <w:ind w:left="0"/>
        <w:jc w:val="both"/>
        <w:rPr>
          <w:rFonts w:ascii="Calibri" w:hAnsi="Calibri"/>
          <w:szCs w:val="24"/>
          <w:lang w:val="fr-FR"/>
        </w:rPr>
      </w:pPr>
    </w:p>
    <w:p w14:paraId="675AB5EA" w14:textId="77777777" w:rsidR="00D63C8E" w:rsidRPr="00EB2E55" w:rsidRDefault="00D63C8E" w:rsidP="00443D36">
      <w:pPr>
        <w:pStyle w:val="Retraitcorpsdetexte"/>
        <w:ind w:left="0"/>
        <w:jc w:val="both"/>
        <w:rPr>
          <w:rFonts w:ascii="Calibri" w:hAnsi="Calibri"/>
          <w:szCs w:val="24"/>
          <w:lang w:val="fr-FR"/>
        </w:rPr>
      </w:pPr>
    </w:p>
    <w:p w14:paraId="1E01C09B" w14:textId="77777777" w:rsidR="006A4D89" w:rsidRPr="00EB2E55" w:rsidRDefault="006A4D89">
      <w:pPr>
        <w:jc w:val="both"/>
        <w:rPr>
          <w:rFonts w:ascii="Calibri" w:hAnsi="Calibri"/>
          <w:sz w:val="2"/>
        </w:rPr>
      </w:pPr>
    </w:p>
    <w:p w14:paraId="4446B1AE" w14:textId="77777777" w:rsidR="0084182B" w:rsidRPr="00EB2E55" w:rsidRDefault="005A0BD9" w:rsidP="0084182B">
      <w:pPr>
        <w:pStyle w:val="arima1"/>
        <w:pBdr>
          <w:bottom w:val="single" w:sz="4" w:space="2" w:color="5B9BD5"/>
        </w:pBdr>
        <w:spacing w:beforeAutospacing="0"/>
        <w:ind w:left="-567" w:right="-284"/>
        <w:rPr>
          <w:rStyle w:val="Titredulivre"/>
          <w:b w:val="0"/>
          <w:color w:val="2F5496"/>
          <w:sz w:val="24"/>
          <w:lang w:val="fr-FR"/>
        </w:rPr>
      </w:pPr>
      <w:r w:rsidRPr="00EB2E55">
        <w:rPr>
          <w:rStyle w:val="Titredulivre"/>
          <w:color w:val="auto"/>
          <w:sz w:val="32"/>
          <w:lang w:val="fr-FR"/>
        </w:rPr>
        <w:t>ARTICLE 3</w:t>
      </w:r>
      <w:r w:rsidRPr="00EB2E55">
        <w:rPr>
          <w:rStyle w:val="Titredulivre"/>
          <w:color w:val="auto"/>
          <w:sz w:val="32"/>
          <w:lang w:val="fr-FR"/>
        </w:rPr>
        <w:tab/>
      </w:r>
      <w:r w:rsidRPr="00EB2E55">
        <w:rPr>
          <w:rStyle w:val="Titredulivre"/>
          <w:b w:val="0"/>
          <w:color w:val="2F5496"/>
          <w:sz w:val="24"/>
          <w:lang w:val="fr-FR"/>
        </w:rPr>
        <w:tab/>
      </w:r>
    </w:p>
    <w:p w14:paraId="671B42F7" w14:textId="77777777" w:rsidR="006A4D89" w:rsidRPr="00EB2E55" w:rsidRDefault="006A4D89" w:rsidP="0084182B">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EXCLUSIONS</w:t>
      </w:r>
    </w:p>
    <w:p w14:paraId="1BE4E702" w14:textId="77777777" w:rsidR="006A4D89" w:rsidRPr="00EB2E55" w:rsidRDefault="006A4D89">
      <w:pPr>
        <w:pStyle w:val="Corpsdetexte"/>
        <w:jc w:val="both"/>
        <w:rPr>
          <w:rFonts w:ascii="Calibri" w:hAnsi="Calibri"/>
          <w:i w:val="0"/>
          <w:sz w:val="20"/>
          <w:lang w:val="fr-FR"/>
        </w:rPr>
      </w:pPr>
    </w:p>
    <w:p w14:paraId="377EF312" w14:textId="77777777" w:rsidR="006A4D89" w:rsidRPr="00EB2E55" w:rsidRDefault="006A4D89" w:rsidP="00B8308F">
      <w:pPr>
        <w:pBdr>
          <w:bottom w:val="single" w:sz="4" w:space="0" w:color="FFC000"/>
        </w:pBdr>
        <w:tabs>
          <w:tab w:val="left" w:pos="-284"/>
        </w:tabs>
        <w:rPr>
          <w:rFonts w:ascii="Calibri" w:hAnsi="Calibri"/>
          <w:b/>
          <w:i/>
          <w:color w:val="002060"/>
          <w:u w:val="single"/>
        </w:rPr>
      </w:pPr>
      <w:bookmarkStart w:id="10" w:name="_Hlk39991506"/>
      <w:r w:rsidRPr="00EB2E55">
        <w:rPr>
          <w:rFonts w:ascii="Calibri" w:hAnsi="Calibri"/>
          <w:b/>
          <w:color w:val="002060"/>
        </w:rPr>
        <w:t>3.1</w:t>
      </w:r>
      <w:r w:rsidRPr="00EB2E55">
        <w:rPr>
          <w:rFonts w:ascii="Calibri" w:hAnsi="Calibri"/>
          <w:b/>
          <w:color w:val="002060"/>
        </w:rPr>
        <w:tab/>
        <w:t xml:space="preserve"> LES DOMMAGES DE TOUTE NATURE </w:t>
      </w:r>
    </w:p>
    <w:p w14:paraId="1C3FCDFC" w14:textId="77777777" w:rsidR="006A4D89" w:rsidRPr="00EB2E55" w:rsidRDefault="006A4D89" w:rsidP="00090E98">
      <w:pPr>
        <w:numPr>
          <w:ilvl w:val="0"/>
          <w:numId w:val="43"/>
        </w:numPr>
        <w:ind w:left="357" w:hanging="357"/>
        <w:jc w:val="both"/>
        <w:rPr>
          <w:rFonts w:ascii="Calibri" w:hAnsi="Calibri"/>
          <w:b/>
        </w:rPr>
      </w:pPr>
      <w:r w:rsidRPr="00EB2E55">
        <w:rPr>
          <w:rFonts w:ascii="Calibri" w:hAnsi="Calibri"/>
          <w:b/>
        </w:rPr>
        <w:t>Intentionnellement causés ou provoqués par l’</w:t>
      </w:r>
      <w:r w:rsidR="0000131C" w:rsidRPr="00EB2E55">
        <w:rPr>
          <w:rFonts w:ascii="Calibri" w:hAnsi="Calibri"/>
          <w:b/>
        </w:rPr>
        <w:t>Assuré</w:t>
      </w:r>
      <w:r w:rsidR="00BC3829" w:rsidRPr="00EB2E55">
        <w:rPr>
          <w:rFonts w:ascii="Calibri" w:hAnsi="Calibri"/>
          <w:b/>
        </w:rPr>
        <w:t>,</w:t>
      </w:r>
    </w:p>
    <w:p w14:paraId="56CE0B38" w14:textId="77777777" w:rsidR="00F3499E" w:rsidRPr="00EB2E55" w:rsidRDefault="00BD4B83" w:rsidP="00A113E7">
      <w:pPr>
        <w:numPr>
          <w:ilvl w:val="0"/>
          <w:numId w:val="5"/>
        </w:numPr>
        <w:tabs>
          <w:tab w:val="clear" w:pos="1068"/>
        </w:tabs>
        <w:ind w:left="357" w:hanging="357"/>
        <w:jc w:val="both"/>
        <w:rPr>
          <w:rFonts w:ascii="Calibri" w:hAnsi="Calibri"/>
          <w:b/>
        </w:rPr>
      </w:pPr>
      <w:r w:rsidRPr="00EB2E55">
        <w:rPr>
          <w:rFonts w:ascii="Calibri" w:hAnsi="Calibri"/>
          <w:b/>
        </w:rPr>
        <w:t>Résultant de la guerre étrangère, (il appartient à l’</w:t>
      </w:r>
      <w:r w:rsidR="0000131C" w:rsidRPr="00EB2E55">
        <w:rPr>
          <w:rFonts w:ascii="Calibri" w:hAnsi="Calibri"/>
          <w:b/>
        </w:rPr>
        <w:t>Assuré</w:t>
      </w:r>
      <w:r w:rsidRPr="00EB2E55">
        <w:rPr>
          <w:rFonts w:ascii="Calibri" w:hAnsi="Calibri"/>
          <w:b/>
        </w:rPr>
        <w:t xml:space="preserve"> de prouver que le sinistre résulte d’un autre événement)</w:t>
      </w:r>
      <w:r w:rsidR="00BC3829" w:rsidRPr="00EB2E55">
        <w:rPr>
          <w:rFonts w:ascii="Calibri" w:hAnsi="Calibri"/>
          <w:b/>
        </w:rPr>
        <w:t>,</w:t>
      </w:r>
    </w:p>
    <w:p w14:paraId="399158E8" w14:textId="77777777" w:rsidR="00F3499E" w:rsidRPr="00EB2E55" w:rsidRDefault="00BD4B83" w:rsidP="00A113E7">
      <w:pPr>
        <w:numPr>
          <w:ilvl w:val="0"/>
          <w:numId w:val="5"/>
        </w:numPr>
        <w:tabs>
          <w:tab w:val="clear" w:pos="1068"/>
        </w:tabs>
        <w:ind w:left="357" w:hanging="357"/>
        <w:jc w:val="both"/>
        <w:rPr>
          <w:rFonts w:ascii="Calibri" w:hAnsi="Calibri"/>
          <w:b/>
        </w:rPr>
      </w:pPr>
      <w:r w:rsidRPr="00EB2E55">
        <w:rPr>
          <w:rFonts w:ascii="Calibri" w:hAnsi="Calibri"/>
          <w:b/>
        </w:rPr>
        <w:t>Résultant de la guerre civile (il appartient à l’</w:t>
      </w:r>
      <w:r w:rsidR="00816BC6" w:rsidRPr="00EB2E55">
        <w:rPr>
          <w:rFonts w:ascii="Calibri" w:hAnsi="Calibri"/>
          <w:b/>
        </w:rPr>
        <w:t>Assureur</w:t>
      </w:r>
      <w:r w:rsidRPr="00EB2E55">
        <w:rPr>
          <w:rFonts w:ascii="Calibri" w:hAnsi="Calibri"/>
          <w:b/>
        </w:rPr>
        <w:t xml:space="preserve"> de prouver que le sinistre résulte de cet événement)</w:t>
      </w:r>
      <w:r w:rsidR="00BC3829" w:rsidRPr="00EB2E55">
        <w:rPr>
          <w:rFonts w:ascii="Calibri" w:hAnsi="Calibri"/>
          <w:b/>
        </w:rPr>
        <w:t>,</w:t>
      </w:r>
    </w:p>
    <w:p w14:paraId="180C95E6" w14:textId="77777777" w:rsidR="006A4D89" w:rsidRPr="00EB2E55" w:rsidRDefault="006A4D89" w:rsidP="00A113E7">
      <w:pPr>
        <w:numPr>
          <w:ilvl w:val="0"/>
          <w:numId w:val="5"/>
        </w:numPr>
        <w:tabs>
          <w:tab w:val="clear" w:pos="1068"/>
        </w:tabs>
        <w:ind w:left="357" w:hanging="357"/>
        <w:jc w:val="both"/>
        <w:rPr>
          <w:rFonts w:ascii="Calibri" w:hAnsi="Calibri"/>
          <w:b/>
        </w:rPr>
      </w:pPr>
      <w:r w:rsidRPr="00EB2E55">
        <w:rPr>
          <w:rFonts w:ascii="Calibri" w:hAnsi="Calibri"/>
          <w:b/>
        </w:rPr>
        <w:t>Causés par les inondations, tremblements de terre, raz-de-marée, éruptions de volcans ou autres cataclysmes, sauf application des dispositions relatives aux décrets des catastrophes naturelles.</w:t>
      </w:r>
    </w:p>
    <w:p w14:paraId="35DF5553" w14:textId="77777777" w:rsidR="006A4D89" w:rsidRPr="00EB2E55" w:rsidRDefault="006A4D89">
      <w:pPr>
        <w:pStyle w:val="Corpsdetexte"/>
        <w:ind w:left="704"/>
        <w:jc w:val="both"/>
        <w:rPr>
          <w:rFonts w:ascii="Calibri" w:hAnsi="Calibri"/>
          <w:b/>
          <w:i w:val="0"/>
          <w:lang w:val="fr-FR"/>
        </w:rPr>
      </w:pPr>
    </w:p>
    <w:p w14:paraId="53D9108A" w14:textId="77777777" w:rsidR="006A4D89" w:rsidRPr="00EB2E55" w:rsidRDefault="00B543B8" w:rsidP="00B8308F">
      <w:pPr>
        <w:pBdr>
          <w:bottom w:val="single" w:sz="4" w:space="0" w:color="FFC000"/>
        </w:pBdr>
        <w:tabs>
          <w:tab w:val="left" w:pos="-284"/>
        </w:tabs>
        <w:rPr>
          <w:rFonts w:ascii="Calibri" w:hAnsi="Calibri"/>
          <w:b/>
          <w:i/>
          <w:color w:val="002060"/>
        </w:rPr>
      </w:pPr>
      <w:r w:rsidRPr="00EB2E55">
        <w:rPr>
          <w:rFonts w:ascii="Calibri" w:hAnsi="Calibri"/>
          <w:b/>
          <w:color w:val="002060"/>
        </w:rPr>
        <w:t>3.2</w:t>
      </w:r>
      <w:r w:rsidRPr="00EB2E55">
        <w:rPr>
          <w:rFonts w:ascii="Calibri" w:hAnsi="Calibri"/>
          <w:b/>
          <w:color w:val="002060"/>
        </w:rPr>
        <w:tab/>
      </w:r>
      <w:r w:rsidR="006A4D89" w:rsidRPr="00EB2E55">
        <w:rPr>
          <w:rFonts w:ascii="Calibri" w:hAnsi="Calibri"/>
          <w:b/>
          <w:color w:val="002060"/>
        </w:rPr>
        <w:t>LES DOMMAGES OU L’AGGRAVATION DES DOMMAGES CAUSES </w:t>
      </w:r>
    </w:p>
    <w:p w14:paraId="495C7199" w14:textId="77777777" w:rsidR="006A4D89" w:rsidRPr="00EB2E55" w:rsidRDefault="006A4D89" w:rsidP="00090E98">
      <w:pPr>
        <w:numPr>
          <w:ilvl w:val="0"/>
          <w:numId w:val="44"/>
        </w:numPr>
        <w:ind w:left="357" w:hanging="357"/>
        <w:jc w:val="both"/>
        <w:rPr>
          <w:rFonts w:ascii="Calibri" w:hAnsi="Calibri"/>
          <w:b/>
        </w:rPr>
      </w:pPr>
      <w:r w:rsidRPr="00EB2E55">
        <w:rPr>
          <w:rFonts w:ascii="Calibri" w:hAnsi="Calibri"/>
          <w:b/>
        </w:rPr>
        <w:t>Par tout combustible nucléaire, produit ou déchet radioactif ou par toute source de rayonnements ionisants et qui engagent la responsabilité exclusive d’un exploitant d’installation nucléaire</w:t>
      </w:r>
      <w:r w:rsidR="00BC3829" w:rsidRPr="00EB2E55">
        <w:rPr>
          <w:rFonts w:ascii="Calibri" w:hAnsi="Calibri"/>
          <w:b/>
        </w:rPr>
        <w:t>,</w:t>
      </w:r>
    </w:p>
    <w:p w14:paraId="7A7ED0E5" w14:textId="77777777" w:rsidR="006A4D89" w:rsidRPr="00EB2E55" w:rsidRDefault="006A4D89" w:rsidP="00090E98">
      <w:pPr>
        <w:numPr>
          <w:ilvl w:val="0"/>
          <w:numId w:val="44"/>
        </w:numPr>
        <w:ind w:left="357" w:hanging="357"/>
        <w:jc w:val="both"/>
        <w:rPr>
          <w:rFonts w:ascii="Calibri" w:hAnsi="Calibri"/>
          <w:b/>
        </w:rPr>
      </w:pPr>
      <w:r w:rsidRPr="00EB2E55">
        <w:rPr>
          <w:rFonts w:ascii="Calibri" w:hAnsi="Calibri"/>
          <w:b/>
        </w:rPr>
        <w:t>Par les armes ou engins destinés à exploser par modification de structure du noyau de l’atome</w:t>
      </w:r>
      <w:r w:rsidR="00BC3829" w:rsidRPr="00EB2E55">
        <w:rPr>
          <w:rFonts w:ascii="Calibri" w:hAnsi="Calibri"/>
          <w:b/>
        </w:rPr>
        <w:t>,</w:t>
      </w:r>
    </w:p>
    <w:p w14:paraId="6E20EAFB" w14:textId="77777777" w:rsidR="006A4D89" w:rsidRPr="00EB2E55" w:rsidRDefault="006A4D89" w:rsidP="00090E98">
      <w:pPr>
        <w:numPr>
          <w:ilvl w:val="0"/>
          <w:numId w:val="44"/>
        </w:numPr>
        <w:ind w:left="357" w:hanging="357"/>
        <w:jc w:val="both"/>
        <w:rPr>
          <w:rFonts w:ascii="Calibri" w:hAnsi="Calibri"/>
          <w:b/>
        </w:rPr>
      </w:pPr>
      <w:r w:rsidRPr="00EB2E55">
        <w:rPr>
          <w:rFonts w:ascii="Calibri" w:hAnsi="Calibri"/>
          <w:b/>
        </w:rPr>
        <w:t>Par toute source de rayonnements ionisants, notamment tout radio-isotope, utilisée ou destinée à être utilisée hors d’une installation nucléaire et dont l’</w:t>
      </w:r>
      <w:r w:rsidR="0000131C" w:rsidRPr="00EB2E55">
        <w:rPr>
          <w:rFonts w:ascii="Calibri" w:hAnsi="Calibri"/>
          <w:b/>
        </w:rPr>
        <w:t>Assuré</w:t>
      </w:r>
      <w:r w:rsidRPr="00EB2E55">
        <w:rPr>
          <w:rFonts w:ascii="Calibri" w:hAnsi="Calibri"/>
          <w:b/>
        </w:rPr>
        <w:t xml:space="preserve"> ou toute personne dont il répond à la propriété, l’usage ou la garde.</w:t>
      </w:r>
    </w:p>
    <w:p w14:paraId="7FE3A0E2" w14:textId="77777777" w:rsidR="00F3499E" w:rsidRPr="00EB2E55" w:rsidRDefault="00F3499E" w:rsidP="00CE4932">
      <w:pPr>
        <w:pStyle w:val="Corpsdetexte"/>
        <w:ind w:left="704"/>
        <w:jc w:val="both"/>
        <w:rPr>
          <w:rFonts w:ascii="Calibri" w:hAnsi="Calibri"/>
          <w:b/>
          <w:i w:val="0"/>
          <w:lang w:val="fr-FR"/>
        </w:rPr>
      </w:pPr>
    </w:p>
    <w:p w14:paraId="5A9FE820" w14:textId="77777777" w:rsidR="006A4D89" w:rsidRPr="00EB2E55" w:rsidRDefault="006A4D89" w:rsidP="00B8308F">
      <w:pPr>
        <w:pBdr>
          <w:bottom w:val="single" w:sz="4" w:space="0" w:color="FFC000"/>
        </w:pBdr>
        <w:tabs>
          <w:tab w:val="left" w:pos="-284"/>
        </w:tabs>
        <w:rPr>
          <w:rFonts w:ascii="Calibri" w:hAnsi="Calibri"/>
          <w:b/>
          <w:color w:val="002060"/>
        </w:rPr>
      </w:pPr>
      <w:r w:rsidRPr="00EB2E55">
        <w:rPr>
          <w:rFonts w:ascii="Calibri" w:hAnsi="Calibri"/>
          <w:b/>
          <w:color w:val="002060"/>
        </w:rPr>
        <w:t xml:space="preserve">3.3 </w:t>
      </w:r>
      <w:r w:rsidRPr="00EB2E55">
        <w:rPr>
          <w:rFonts w:ascii="Calibri" w:hAnsi="Calibri"/>
          <w:b/>
          <w:color w:val="002060"/>
        </w:rPr>
        <w:tab/>
        <w:t xml:space="preserve">LES PERTES D’EXPLOITATION, PERTES DE MARCHES, PERTES FINANCIERES </w:t>
      </w:r>
    </w:p>
    <w:p w14:paraId="4398EE5D" w14:textId="77777777" w:rsidR="006A4D89" w:rsidRPr="00EB2E55" w:rsidRDefault="006A4D89" w:rsidP="00E31413">
      <w:pPr>
        <w:pStyle w:val="Corpsdetexte"/>
        <w:jc w:val="both"/>
        <w:rPr>
          <w:rFonts w:ascii="Calibri" w:hAnsi="Calibri"/>
          <w:b/>
          <w:i w:val="0"/>
          <w:lang w:val="fr-FR"/>
        </w:rPr>
      </w:pPr>
      <w:r w:rsidRPr="00EB2E55">
        <w:rPr>
          <w:rFonts w:ascii="Calibri" w:hAnsi="Calibri"/>
          <w:b/>
          <w:i w:val="0"/>
          <w:lang w:val="fr-FR"/>
        </w:rPr>
        <w:t>autres que privation de jouissance et pertes de loyers.</w:t>
      </w:r>
    </w:p>
    <w:p w14:paraId="5CFD3E59" w14:textId="77777777" w:rsidR="006A4D89" w:rsidRPr="00EB2E55" w:rsidRDefault="006A4D89">
      <w:pPr>
        <w:pStyle w:val="Corpsdetexte"/>
        <w:ind w:left="704" w:hanging="704"/>
        <w:jc w:val="both"/>
        <w:rPr>
          <w:rFonts w:ascii="Calibri" w:hAnsi="Calibri"/>
          <w:b/>
          <w:i w:val="0"/>
          <w:lang w:val="fr-FR"/>
        </w:rPr>
      </w:pPr>
    </w:p>
    <w:p w14:paraId="7A4DD0FE" w14:textId="77777777" w:rsidR="0099288D" w:rsidRPr="00EB2E55" w:rsidRDefault="006A4D89" w:rsidP="00B8308F">
      <w:pPr>
        <w:pBdr>
          <w:bottom w:val="single" w:sz="4" w:space="0" w:color="FFC000"/>
        </w:pBdr>
        <w:tabs>
          <w:tab w:val="left" w:pos="-284"/>
        </w:tabs>
        <w:rPr>
          <w:rFonts w:ascii="Calibri" w:hAnsi="Calibri"/>
          <w:b/>
          <w:color w:val="002060"/>
        </w:rPr>
      </w:pPr>
      <w:r w:rsidRPr="00EB2E55">
        <w:rPr>
          <w:rFonts w:ascii="Calibri" w:hAnsi="Calibri"/>
          <w:b/>
          <w:color w:val="002060"/>
        </w:rPr>
        <w:t xml:space="preserve">3.4 </w:t>
      </w:r>
      <w:r w:rsidRPr="00EB2E55">
        <w:rPr>
          <w:rFonts w:ascii="Calibri" w:hAnsi="Calibri"/>
          <w:b/>
          <w:color w:val="002060"/>
        </w:rPr>
        <w:tab/>
        <w:t>LES DOMMAGES VISES A L’ARTICLE L.242-1</w:t>
      </w:r>
      <w:r w:rsidR="00624D8B" w:rsidRPr="00EB2E55">
        <w:rPr>
          <w:rFonts w:ascii="Calibri" w:hAnsi="Calibri"/>
          <w:b/>
          <w:color w:val="002060"/>
        </w:rPr>
        <w:t xml:space="preserve"> </w:t>
      </w:r>
      <w:r w:rsidRPr="00EB2E55">
        <w:rPr>
          <w:rFonts w:ascii="Calibri" w:hAnsi="Calibri"/>
          <w:b/>
          <w:color w:val="002060"/>
        </w:rPr>
        <w:t xml:space="preserve">(RC DECENNALE) DU CODE DES </w:t>
      </w:r>
    </w:p>
    <w:p w14:paraId="1657995C" w14:textId="77777777" w:rsidR="006A4D89" w:rsidRPr="00EB2E55" w:rsidRDefault="0099288D" w:rsidP="00B8308F">
      <w:pPr>
        <w:pBdr>
          <w:bottom w:val="single" w:sz="4" w:space="0" w:color="FFC000"/>
        </w:pBdr>
        <w:tabs>
          <w:tab w:val="left" w:pos="-284"/>
        </w:tabs>
        <w:rPr>
          <w:rFonts w:ascii="Calibri" w:hAnsi="Calibri"/>
          <w:b/>
          <w:color w:val="002060"/>
        </w:rPr>
      </w:pPr>
      <w:r w:rsidRPr="00EB2E55">
        <w:rPr>
          <w:rFonts w:ascii="Calibri" w:hAnsi="Calibri"/>
          <w:b/>
          <w:color w:val="002060"/>
        </w:rPr>
        <w:t xml:space="preserve">              </w:t>
      </w:r>
      <w:r w:rsidR="006A4D89" w:rsidRPr="00EB2E55">
        <w:rPr>
          <w:rFonts w:ascii="Calibri" w:hAnsi="Calibri"/>
          <w:b/>
          <w:color w:val="002060"/>
        </w:rPr>
        <w:t>ASSURANCES</w:t>
      </w:r>
    </w:p>
    <w:p w14:paraId="39A32647" w14:textId="77777777" w:rsidR="00B543B8" w:rsidRPr="00EB2E55" w:rsidRDefault="00B543B8">
      <w:pPr>
        <w:pStyle w:val="Corpsdetexte"/>
        <w:jc w:val="both"/>
        <w:rPr>
          <w:rFonts w:ascii="Calibri" w:hAnsi="Calibri"/>
          <w:b/>
          <w:i w:val="0"/>
          <w:lang w:val="fr-FR"/>
        </w:rPr>
      </w:pPr>
    </w:p>
    <w:p w14:paraId="4300530D" w14:textId="77777777" w:rsidR="006A4D89" w:rsidRPr="00EB2E55" w:rsidRDefault="006A4D89" w:rsidP="00B8308F">
      <w:pPr>
        <w:pBdr>
          <w:bottom w:val="single" w:sz="4" w:space="0" w:color="FFC000"/>
        </w:pBdr>
        <w:tabs>
          <w:tab w:val="left" w:pos="-284"/>
        </w:tabs>
        <w:rPr>
          <w:rFonts w:ascii="Calibri" w:hAnsi="Calibri"/>
          <w:b/>
          <w:color w:val="002060"/>
        </w:rPr>
      </w:pPr>
      <w:r w:rsidRPr="00EB2E55">
        <w:rPr>
          <w:rFonts w:ascii="Calibri" w:hAnsi="Calibri"/>
          <w:b/>
          <w:color w:val="002060"/>
        </w:rPr>
        <w:t>3.</w:t>
      </w:r>
      <w:r w:rsidR="00466E2B" w:rsidRPr="00EB2E55">
        <w:rPr>
          <w:rFonts w:ascii="Calibri" w:hAnsi="Calibri"/>
          <w:b/>
          <w:color w:val="002060"/>
        </w:rPr>
        <w:t>5</w:t>
      </w:r>
      <w:r w:rsidRPr="00EB2E55">
        <w:rPr>
          <w:rFonts w:ascii="Calibri" w:hAnsi="Calibri"/>
          <w:b/>
          <w:color w:val="002060"/>
        </w:rPr>
        <w:tab/>
        <w:t>LES CREVASSES ET LES FISSURES DES APPAREILS A VAPEUR</w:t>
      </w:r>
    </w:p>
    <w:p w14:paraId="7E7EEAB7" w14:textId="77777777" w:rsidR="006A4D89" w:rsidRPr="00EB2E55" w:rsidRDefault="006A4D89" w:rsidP="00E31413">
      <w:pPr>
        <w:pStyle w:val="Corpsdetexte"/>
        <w:jc w:val="both"/>
        <w:rPr>
          <w:rFonts w:ascii="Calibri" w:hAnsi="Calibri"/>
          <w:b/>
          <w:i w:val="0"/>
          <w:lang w:val="fr-FR"/>
        </w:rPr>
      </w:pPr>
      <w:r w:rsidRPr="00EB2E55">
        <w:rPr>
          <w:rFonts w:ascii="Calibri" w:hAnsi="Calibri"/>
          <w:b/>
          <w:i w:val="0"/>
          <w:lang w:val="fr-FR"/>
        </w:rPr>
        <w:t>ou à effet d’eau consécutives ou non à l’usure et aux coups de feu.</w:t>
      </w:r>
    </w:p>
    <w:p w14:paraId="65FF7C3E" w14:textId="77777777" w:rsidR="00CA1B17" w:rsidRPr="00EB2E55" w:rsidRDefault="00CA1B17" w:rsidP="00E31413">
      <w:pPr>
        <w:pStyle w:val="Corpsdetexte"/>
        <w:jc w:val="both"/>
        <w:rPr>
          <w:rFonts w:ascii="Calibri" w:hAnsi="Calibri"/>
          <w:b/>
          <w:i w:val="0"/>
          <w:lang w:val="fr-FR"/>
        </w:rPr>
      </w:pPr>
    </w:p>
    <w:p w14:paraId="154E49D7" w14:textId="77777777" w:rsidR="00EF1BE5" w:rsidRPr="00EB2E55" w:rsidRDefault="00EF1BE5" w:rsidP="00E31413">
      <w:pPr>
        <w:pStyle w:val="Corpsdetexte"/>
        <w:jc w:val="both"/>
        <w:rPr>
          <w:rFonts w:ascii="Calibri" w:hAnsi="Calibri"/>
          <w:b/>
          <w:i w:val="0"/>
          <w:lang w:val="fr-FR"/>
        </w:rPr>
      </w:pPr>
    </w:p>
    <w:p w14:paraId="7773857C" w14:textId="77777777" w:rsidR="00EF1BE5" w:rsidRPr="00EB2E55" w:rsidRDefault="00EF1BE5" w:rsidP="00E31413">
      <w:pPr>
        <w:pStyle w:val="Corpsdetexte"/>
        <w:jc w:val="both"/>
        <w:rPr>
          <w:rFonts w:ascii="Calibri" w:hAnsi="Calibri"/>
          <w:b/>
          <w:i w:val="0"/>
          <w:lang w:val="fr-FR"/>
        </w:rPr>
      </w:pPr>
    </w:p>
    <w:p w14:paraId="25D4D1B9" w14:textId="77777777" w:rsidR="00EF1BE5" w:rsidRPr="00EB2E55" w:rsidRDefault="00EF1BE5" w:rsidP="00E31413">
      <w:pPr>
        <w:pStyle w:val="Corpsdetexte"/>
        <w:jc w:val="both"/>
        <w:rPr>
          <w:rFonts w:ascii="Calibri" w:hAnsi="Calibri"/>
          <w:b/>
          <w:i w:val="0"/>
          <w:lang w:val="fr-FR"/>
        </w:rPr>
      </w:pPr>
    </w:p>
    <w:bookmarkEnd w:id="10"/>
    <w:p w14:paraId="707E5A6E" w14:textId="77777777" w:rsidR="006A4D89" w:rsidRPr="00EB2E55" w:rsidRDefault="006A4D89">
      <w:pPr>
        <w:pStyle w:val="Corpsdetexte"/>
        <w:jc w:val="both"/>
        <w:rPr>
          <w:rFonts w:ascii="Calibri" w:hAnsi="Calibri"/>
          <w:i w:val="0"/>
          <w:sz w:val="2"/>
          <w:lang w:val="fr-FR"/>
        </w:rPr>
      </w:pPr>
    </w:p>
    <w:p w14:paraId="3A601EF4" w14:textId="77777777" w:rsidR="00EF1BE5" w:rsidRPr="00EB2E55" w:rsidRDefault="00EF1BE5">
      <w:pPr>
        <w:pStyle w:val="Corpsdetexte"/>
        <w:jc w:val="both"/>
        <w:rPr>
          <w:rFonts w:ascii="Calibri" w:hAnsi="Calibri"/>
          <w:i w:val="0"/>
          <w:sz w:val="2"/>
          <w:lang w:val="fr-FR"/>
        </w:rPr>
      </w:pPr>
    </w:p>
    <w:p w14:paraId="14904D30" w14:textId="77777777" w:rsidR="00EF1BE5" w:rsidRPr="00EB2E55" w:rsidRDefault="00EF1BE5">
      <w:pPr>
        <w:pStyle w:val="Corpsdetexte"/>
        <w:jc w:val="both"/>
        <w:rPr>
          <w:rFonts w:ascii="Calibri" w:hAnsi="Calibri"/>
          <w:i w:val="0"/>
          <w:sz w:val="2"/>
          <w:lang w:val="fr-FR"/>
        </w:rPr>
      </w:pPr>
    </w:p>
    <w:p w14:paraId="7EEDD60B" w14:textId="77777777" w:rsidR="00EF1BE5" w:rsidRPr="00EB2E55" w:rsidRDefault="00EF1BE5">
      <w:pPr>
        <w:pStyle w:val="Corpsdetexte"/>
        <w:jc w:val="both"/>
        <w:rPr>
          <w:rFonts w:ascii="Calibri" w:hAnsi="Calibri"/>
          <w:i w:val="0"/>
          <w:sz w:val="2"/>
          <w:lang w:val="fr-FR"/>
        </w:rPr>
      </w:pPr>
    </w:p>
    <w:p w14:paraId="05395943" w14:textId="77777777" w:rsidR="00EF1BE5" w:rsidRPr="00EB2E55" w:rsidRDefault="00EF1BE5">
      <w:pPr>
        <w:pStyle w:val="Corpsdetexte"/>
        <w:jc w:val="both"/>
        <w:rPr>
          <w:rFonts w:ascii="Calibri" w:hAnsi="Calibri"/>
          <w:i w:val="0"/>
          <w:sz w:val="2"/>
          <w:lang w:val="fr-FR"/>
        </w:rPr>
      </w:pPr>
    </w:p>
    <w:p w14:paraId="04221D29" w14:textId="77777777" w:rsidR="00EF1BE5" w:rsidRPr="00EB2E55" w:rsidRDefault="00EF1BE5">
      <w:pPr>
        <w:pStyle w:val="Corpsdetexte"/>
        <w:jc w:val="both"/>
        <w:rPr>
          <w:rFonts w:ascii="Calibri" w:hAnsi="Calibri"/>
          <w:i w:val="0"/>
          <w:sz w:val="2"/>
          <w:lang w:val="fr-FR"/>
        </w:rPr>
      </w:pPr>
    </w:p>
    <w:p w14:paraId="2BC55BC1" w14:textId="77777777" w:rsidR="00EF1BE5" w:rsidRPr="00EB2E55" w:rsidRDefault="00EF1BE5">
      <w:pPr>
        <w:pStyle w:val="Corpsdetexte"/>
        <w:jc w:val="both"/>
        <w:rPr>
          <w:rFonts w:ascii="Calibri" w:hAnsi="Calibri"/>
          <w:i w:val="0"/>
          <w:sz w:val="2"/>
          <w:lang w:val="fr-FR"/>
        </w:rPr>
      </w:pPr>
    </w:p>
    <w:p w14:paraId="4D5DB4E2" w14:textId="77777777" w:rsidR="00EF1BE5" w:rsidRPr="00EB2E55" w:rsidRDefault="00EF1BE5">
      <w:pPr>
        <w:pStyle w:val="Corpsdetexte"/>
        <w:jc w:val="both"/>
        <w:rPr>
          <w:rFonts w:ascii="Calibri" w:hAnsi="Calibri"/>
          <w:i w:val="0"/>
          <w:sz w:val="2"/>
          <w:lang w:val="fr-FR"/>
        </w:rPr>
      </w:pPr>
    </w:p>
    <w:p w14:paraId="1EF11DAB" w14:textId="77777777" w:rsidR="00CA1B17" w:rsidRPr="00EB2E55" w:rsidRDefault="00CA1B17">
      <w:pPr>
        <w:pStyle w:val="Corpsdetexte"/>
        <w:jc w:val="both"/>
        <w:rPr>
          <w:rFonts w:ascii="Calibri" w:hAnsi="Calibri"/>
          <w:i w:val="0"/>
          <w:sz w:val="2"/>
          <w:lang w:val="fr-FR"/>
        </w:rPr>
      </w:pPr>
    </w:p>
    <w:p w14:paraId="230BDB40" w14:textId="77777777" w:rsidR="00CA1B17" w:rsidRPr="00EB2E55" w:rsidRDefault="00CA1B17">
      <w:pPr>
        <w:pStyle w:val="Corpsdetexte"/>
        <w:jc w:val="both"/>
        <w:rPr>
          <w:rFonts w:ascii="Calibri" w:hAnsi="Calibri"/>
          <w:i w:val="0"/>
          <w:sz w:val="2"/>
          <w:lang w:val="fr-FR"/>
        </w:rPr>
      </w:pPr>
    </w:p>
    <w:p w14:paraId="18E6ED96" w14:textId="77777777" w:rsidR="00CA1B17" w:rsidRPr="00EB2E55" w:rsidRDefault="00CA1B17">
      <w:pPr>
        <w:pStyle w:val="Corpsdetexte"/>
        <w:jc w:val="both"/>
        <w:rPr>
          <w:rFonts w:ascii="Calibri" w:hAnsi="Calibri"/>
          <w:i w:val="0"/>
          <w:sz w:val="2"/>
          <w:lang w:val="fr-FR"/>
        </w:rPr>
      </w:pPr>
    </w:p>
    <w:p w14:paraId="6E3543F8" w14:textId="77777777" w:rsidR="00CA1B17" w:rsidRPr="00EB2E55" w:rsidRDefault="00CA1B17">
      <w:pPr>
        <w:pStyle w:val="Corpsdetexte"/>
        <w:jc w:val="both"/>
        <w:rPr>
          <w:rFonts w:ascii="Calibri" w:hAnsi="Calibri"/>
          <w:i w:val="0"/>
          <w:sz w:val="2"/>
          <w:lang w:val="fr-FR"/>
        </w:rPr>
      </w:pPr>
    </w:p>
    <w:p w14:paraId="0C7D6EF1" w14:textId="77777777" w:rsidR="0084182B" w:rsidRPr="00EB2E55" w:rsidRDefault="00C156F0" w:rsidP="0084182B">
      <w:pPr>
        <w:pStyle w:val="arima1"/>
        <w:pBdr>
          <w:bottom w:val="single" w:sz="4" w:space="2" w:color="5B9BD5"/>
        </w:pBdr>
        <w:spacing w:beforeAutospacing="0"/>
        <w:ind w:left="-567" w:right="-284"/>
        <w:rPr>
          <w:rStyle w:val="Titredulivre"/>
          <w:b w:val="0"/>
          <w:color w:val="2F5496"/>
          <w:sz w:val="24"/>
          <w:lang w:val="fr-FR"/>
        </w:rPr>
      </w:pPr>
      <w:r w:rsidRPr="00EB2E55">
        <w:rPr>
          <w:rStyle w:val="Titredulivre"/>
          <w:color w:val="auto"/>
          <w:sz w:val="32"/>
          <w:lang w:val="fr-FR"/>
        </w:rPr>
        <w:br w:type="page"/>
      </w:r>
      <w:r w:rsidR="006A4D89" w:rsidRPr="00EB2E55">
        <w:rPr>
          <w:rStyle w:val="Titredulivre"/>
          <w:color w:val="auto"/>
          <w:sz w:val="32"/>
          <w:lang w:val="fr-FR"/>
        </w:rPr>
        <w:lastRenderedPageBreak/>
        <w:t>ARTICLE 4</w:t>
      </w:r>
      <w:r w:rsidR="005A0BD9" w:rsidRPr="00EB2E55">
        <w:rPr>
          <w:rStyle w:val="Titredulivre"/>
          <w:color w:val="auto"/>
          <w:sz w:val="32"/>
          <w:lang w:val="fr-FR"/>
        </w:rPr>
        <w:tab/>
      </w:r>
      <w:r w:rsidR="005A0BD9" w:rsidRPr="00EB2E55">
        <w:rPr>
          <w:rStyle w:val="Titredulivre"/>
          <w:b w:val="0"/>
          <w:color w:val="2F5496"/>
          <w:sz w:val="24"/>
          <w:lang w:val="fr-FR"/>
        </w:rPr>
        <w:tab/>
      </w:r>
    </w:p>
    <w:p w14:paraId="4315D21E" w14:textId="77777777" w:rsidR="006A4D89" w:rsidRPr="00EB2E55" w:rsidRDefault="006A4D89" w:rsidP="0084182B">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ESTI</w:t>
      </w:r>
      <w:r w:rsidR="0084182B" w:rsidRPr="00EB2E55">
        <w:rPr>
          <w:rStyle w:val="Titredulivre"/>
          <w:color w:val="2F5496"/>
          <w:sz w:val="24"/>
          <w:lang w:val="fr-FR"/>
        </w:rPr>
        <w:t xml:space="preserve">MATION DES BIENS APRES SINISTRE/ </w:t>
      </w:r>
      <w:r w:rsidRPr="00EB2E55">
        <w:rPr>
          <w:rStyle w:val="Titredulivre"/>
          <w:color w:val="2F5496"/>
          <w:sz w:val="24"/>
          <w:lang w:val="fr-FR"/>
        </w:rPr>
        <w:t>MONTANT DE LA GARANTIE</w:t>
      </w:r>
      <w:r w:rsidR="0084182B" w:rsidRPr="00EB2E55">
        <w:rPr>
          <w:rStyle w:val="Titredulivre"/>
          <w:color w:val="2F5496"/>
          <w:sz w:val="24"/>
          <w:lang w:val="fr-FR"/>
        </w:rPr>
        <w:t xml:space="preserve"> / </w:t>
      </w:r>
      <w:r w:rsidRPr="00EB2E55">
        <w:rPr>
          <w:rStyle w:val="Titredulivre"/>
          <w:color w:val="2F5496"/>
          <w:sz w:val="24"/>
          <w:lang w:val="fr-FR"/>
        </w:rPr>
        <w:t>FRANCHISE</w:t>
      </w:r>
    </w:p>
    <w:p w14:paraId="372A9613" w14:textId="77777777" w:rsidR="006A4D89" w:rsidRPr="00EB2E55" w:rsidRDefault="006A4D89">
      <w:pPr>
        <w:pStyle w:val="Corpsdetexte"/>
        <w:jc w:val="both"/>
        <w:rPr>
          <w:rFonts w:ascii="Calibri" w:hAnsi="Calibri"/>
          <w:b/>
          <w:i w:val="0"/>
          <w:sz w:val="32"/>
          <w:lang w:val="fr-FR"/>
        </w:rPr>
      </w:pPr>
    </w:p>
    <w:p w14:paraId="77CC342F" w14:textId="77777777" w:rsidR="00EF1BE5" w:rsidRPr="00EB2E55" w:rsidRDefault="00EF1BE5" w:rsidP="00EF1BE5">
      <w:pPr>
        <w:pBdr>
          <w:bottom w:val="single" w:sz="4" w:space="0" w:color="FFC000"/>
        </w:pBdr>
        <w:tabs>
          <w:tab w:val="left" w:pos="-284"/>
        </w:tabs>
        <w:rPr>
          <w:rFonts w:ascii="Calibri" w:hAnsi="Calibri"/>
          <w:b/>
          <w:color w:val="002060"/>
        </w:rPr>
      </w:pPr>
      <w:bookmarkStart w:id="11" w:name="_Hlk40014273"/>
      <w:r w:rsidRPr="00EB2E55">
        <w:rPr>
          <w:rFonts w:ascii="Calibri" w:hAnsi="Calibri"/>
          <w:b/>
          <w:color w:val="002060"/>
        </w:rPr>
        <w:t>4.1</w:t>
      </w:r>
      <w:r w:rsidRPr="00EB2E55">
        <w:rPr>
          <w:rFonts w:ascii="Calibri" w:hAnsi="Calibri"/>
          <w:b/>
          <w:color w:val="002060"/>
        </w:rPr>
        <w:tab/>
        <w:t>ESTIMATION DES BIENS APRES SINISTRE</w:t>
      </w:r>
    </w:p>
    <w:p w14:paraId="6FFAF4BE" w14:textId="77777777" w:rsidR="00EF1BE5" w:rsidRPr="00EB2E55" w:rsidRDefault="00EF1BE5" w:rsidP="00EF1BE5">
      <w:pPr>
        <w:pStyle w:val="Corpsdetexte"/>
        <w:jc w:val="both"/>
        <w:rPr>
          <w:rFonts w:ascii="Calibri" w:hAnsi="Calibri"/>
          <w:b/>
          <w:i w:val="0"/>
          <w:color w:val="002060"/>
          <w:u w:val="single"/>
          <w:lang w:val="fr-FR"/>
        </w:rPr>
      </w:pPr>
    </w:p>
    <w:p w14:paraId="098C1F07" w14:textId="77777777" w:rsidR="006A4D89" w:rsidRPr="00EB2E55" w:rsidRDefault="006A4D89" w:rsidP="00C029C5">
      <w:pPr>
        <w:pStyle w:val="Corpsdetexte"/>
        <w:jc w:val="both"/>
        <w:rPr>
          <w:rFonts w:ascii="Calibri" w:hAnsi="Calibri"/>
          <w:b/>
          <w:i w:val="0"/>
          <w:u w:val="single"/>
          <w:lang w:val="fr-FR"/>
        </w:rPr>
      </w:pPr>
      <w:r w:rsidRPr="00EB2E55">
        <w:rPr>
          <w:rFonts w:ascii="Calibri" w:hAnsi="Calibri"/>
          <w:b/>
          <w:i w:val="0"/>
          <w:u w:val="single"/>
          <w:lang w:val="fr-FR"/>
        </w:rPr>
        <w:t>Les bâtiments</w:t>
      </w:r>
      <w:r w:rsidR="002B18AA" w:rsidRPr="00EB2E55">
        <w:rPr>
          <w:rFonts w:ascii="Calibri" w:hAnsi="Calibri"/>
          <w:b/>
          <w:i w:val="0"/>
          <w:u w:val="single"/>
          <w:lang w:val="fr-FR"/>
        </w:rPr>
        <w:t xml:space="preserve"> – ouvrages d’art et génie civil</w:t>
      </w:r>
      <w:r w:rsidR="001A3D25" w:rsidRPr="00EB2E55">
        <w:rPr>
          <w:rFonts w:ascii="Calibri" w:hAnsi="Calibri"/>
          <w:b/>
          <w:i w:val="0"/>
          <w:lang w:val="fr-FR"/>
        </w:rPr>
        <w:t> :</w:t>
      </w:r>
    </w:p>
    <w:p w14:paraId="5F8F08B6" w14:textId="77777777" w:rsidR="00EF1BE5" w:rsidRPr="00EB2E55" w:rsidRDefault="00EF1BE5" w:rsidP="00C029C5">
      <w:pPr>
        <w:pStyle w:val="Corpsdetexte"/>
        <w:jc w:val="both"/>
        <w:rPr>
          <w:rFonts w:ascii="Calibri" w:hAnsi="Calibri"/>
          <w:b/>
          <w:i w:val="0"/>
          <w:u w:val="single"/>
          <w:lang w:val="fr-FR"/>
        </w:rPr>
      </w:pPr>
    </w:p>
    <w:p w14:paraId="0D4E1EAA" w14:textId="77777777" w:rsidR="006A4D89" w:rsidRPr="00EB2E55" w:rsidRDefault="006A4D89" w:rsidP="00B543B8">
      <w:pPr>
        <w:pStyle w:val="Corpsdetexte"/>
        <w:ind w:hanging="8"/>
        <w:jc w:val="both"/>
        <w:rPr>
          <w:rFonts w:ascii="Calibri" w:hAnsi="Calibri"/>
          <w:i w:val="0"/>
          <w:lang w:val="fr-FR"/>
        </w:rPr>
      </w:pPr>
      <w:r w:rsidRPr="00EB2E55">
        <w:rPr>
          <w:rFonts w:ascii="Calibri" w:hAnsi="Calibri"/>
          <w:i w:val="0"/>
          <w:lang w:val="fr-FR"/>
        </w:rPr>
        <w:t>Lorsqu’ils sont entièrement détruits, ils sont estimés au jour du sinistre d’après la valeur de reconstruction, au prix du neuf, de bâtiments d’usage identique à ceux détruits.</w:t>
      </w:r>
    </w:p>
    <w:p w14:paraId="08FB0C7E" w14:textId="77777777" w:rsidR="006A4D89" w:rsidRPr="00EB2E55" w:rsidRDefault="006A4D89" w:rsidP="00B543B8">
      <w:pPr>
        <w:pStyle w:val="Corpsdetexte"/>
        <w:ind w:hanging="8"/>
        <w:jc w:val="both"/>
        <w:rPr>
          <w:rFonts w:ascii="Calibri" w:hAnsi="Calibri"/>
          <w:i w:val="0"/>
          <w:lang w:val="fr-FR"/>
        </w:rPr>
      </w:pPr>
    </w:p>
    <w:p w14:paraId="221B021C" w14:textId="77777777" w:rsidR="006A4D89" w:rsidRPr="00EB2E55" w:rsidRDefault="006A4D89" w:rsidP="00B543B8">
      <w:pPr>
        <w:pStyle w:val="Corpsdetexte"/>
        <w:ind w:hanging="8"/>
        <w:jc w:val="both"/>
        <w:rPr>
          <w:rFonts w:ascii="Calibri" w:hAnsi="Calibri"/>
          <w:i w:val="0"/>
          <w:lang w:val="fr-FR"/>
        </w:rPr>
      </w:pPr>
      <w:r w:rsidRPr="00EB2E55">
        <w:rPr>
          <w:rFonts w:ascii="Calibri" w:hAnsi="Calibri"/>
          <w:i w:val="0"/>
          <w:lang w:val="fr-FR"/>
        </w:rPr>
        <w:t>Par « bâtiment d’usage identique », on entend un bâtiment de même destination et même capacité fonctionnelle que le bâtiment sinistré, réalisé avec des matériaux de bonne qualité, selon des procédés techniques couramment utilisés pour ce type de construction.</w:t>
      </w:r>
    </w:p>
    <w:p w14:paraId="012CB8D4" w14:textId="77777777" w:rsidR="00BC3829" w:rsidRPr="00EB2E55" w:rsidRDefault="00BC3829" w:rsidP="00B543B8">
      <w:pPr>
        <w:pStyle w:val="Corpsdetexte"/>
        <w:ind w:hanging="8"/>
        <w:jc w:val="both"/>
        <w:rPr>
          <w:rFonts w:ascii="Calibri" w:hAnsi="Calibri"/>
          <w:i w:val="0"/>
          <w:lang w:val="fr-FR"/>
        </w:rPr>
      </w:pPr>
    </w:p>
    <w:p w14:paraId="2BBB4986" w14:textId="77777777" w:rsidR="006A4D89" w:rsidRPr="00EB2E55" w:rsidRDefault="006A4D89" w:rsidP="00B543B8">
      <w:pPr>
        <w:pStyle w:val="Corpsdetexte"/>
        <w:ind w:hanging="8"/>
        <w:jc w:val="both"/>
        <w:rPr>
          <w:rFonts w:ascii="Calibri" w:hAnsi="Calibri"/>
          <w:i w:val="0"/>
          <w:lang w:val="fr-FR"/>
        </w:rPr>
      </w:pPr>
      <w:r w:rsidRPr="00EB2E55">
        <w:rPr>
          <w:rFonts w:ascii="Calibri" w:hAnsi="Calibri"/>
          <w:i w:val="0"/>
          <w:lang w:val="fr-FR"/>
        </w:rPr>
        <w:t>Lorsqu’ils ne sont que partiellement endommagés, les travaux nécessaires à leur réparation ou restauration sont évalués à leur coût réel au jour du sinistre.</w:t>
      </w:r>
    </w:p>
    <w:p w14:paraId="4B006F79" w14:textId="77777777" w:rsidR="006A4D89" w:rsidRPr="00EB2E55" w:rsidRDefault="006A4D89" w:rsidP="00B543B8">
      <w:pPr>
        <w:pStyle w:val="Corpsdetexte"/>
        <w:ind w:left="1416" w:hanging="1424"/>
        <w:jc w:val="both"/>
        <w:rPr>
          <w:rFonts w:ascii="Calibri" w:hAnsi="Calibri"/>
          <w:i w:val="0"/>
          <w:lang w:val="fr-FR"/>
        </w:rPr>
      </w:pPr>
    </w:p>
    <w:p w14:paraId="6AC15979" w14:textId="77777777" w:rsidR="006A4D89" w:rsidRPr="00EB2E55" w:rsidRDefault="006A4D89" w:rsidP="00BC3829">
      <w:pPr>
        <w:pStyle w:val="Corpsdetexte"/>
        <w:ind w:left="352"/>
        <w:jc w:val="left"/>
        <w:rPr>
          <w:rFonts w:ascii="Calibri" w:hAnsi="Calibri"/>
          <w:b/>
          <w:i w:val="0"/>
          <w:sz w:val="22"/>
          <w:szCs w:val="22"/>
          <w:lang w:val="fr-FR"/>
        </w:rPr>
      </w:pPr>
      <w:r w:rsidRPr="00EB2E55">
        <w:rPr>
          <w:rFonts w:ascii="Calibri" w:hAnsi="Calibri"/>
          <w:b/>
          <w:i w:val="0"/>
          <w:sz w:val="22"/>
          <w:szCs w:val="22"/>
          <w:lang w:val="fr-FR"/>
        </w:rPr>
        <w:t>IL N’EST JAMAIS TENU COMPTE DE LA VALEUR IMMATERIELLE ARTISTIQUE OU HISTORIQUE</w:t>
      </w:r>
    </w:p>
    <w:p w14:paraId="16925751" w14:textId="77777777" w:rsidR="006A4D89" w:rsidRPr="00EB2E55" w:rsidRDefault="006A4D89" w:rsidP="00B543B8">
      <w:pPr>
        <w:pStyle w:val="Corpsdetexte"/>
        <w:ind w:left="1416" w:hanging="1424"/>
        <w:jc w:val="both"/>
        <w:rPr>
          <w:rFonts w:ascii="Calibri" w:hAnsi="Calibri"/>
          <w:b/>
          <w:i w:val="0"/>
          <w:lang w:val="fr-FR"/>
        </w:rPr>
      </w:pPr>
    </w:p>
    <w:p w14:paraId="072C8889" w14:textId="77777777" w:rsidR="006A4D89" w:rsidRPr="00EB2E55" w:rsidRDefault="006A4D89" w:rsidP="00B543B8">
      <w:pPr>
        <w:pStyle w:val="Corpsdetexte"/>
        <w:ind w:left="1416" w:hanging="1424"/>
        <w:jc w:val="both"/>
        <w:rPr>
          <w:rFonts w:ascii="Calibri" w:hAnsi="Calibri"/>
          <w:b/>
          <w:i w:val="0"/>
          <w:lang w:val="fr-FR"/>
        </w:rPr>
      </w:pPr>
      <w:r w:rsidRPr="00EB2E55">
        <w:rPr>
          <w:rFonts w:ascii="Calibri" w:hAnsi="Calibri"/>
          <w:b/>
          <w:i w:val="0"/>
          <w:lang w:val="fr-FR"/>
        </w:rPr>
        <w:t>Dans cette estimation, sont également compris :</w:t>
      </w:r>
    </w:p>
    <w:p w14:paraId="527E9588" w14:textId="77777777" w:rsidR="0099288D" w:rsidRPr="00EB2E55" w:rsidRDefault="0099288D" w:rsidP="00B543B8">
      <w:pPr>
        <w:pStyle w:val="Corpsdetexte"/>
        <w:ind w:left="1416" w:hanging="1424"/>
        <w:jc w:val="both"/>
        <w:rPr>
          <w:rFonts w:ascii="Calibri" w:hAnsi="Calibri"/>
          <w:b/>
          <w:i w:val="0"/>
          <w:lang w:val="fr-FR"/>
        </w:rPr>
      </w:pPr>
    </w:p>
    <w:p w14:paraId="5D3B7139" w14:textId="7DDCDDFE" w:rsidR="006A4D89" w:rsidRPr="00EB2E55" w:rsidRDefault="00E31413" w:rsidP="00090E98">
      <w:pPr>
        <w:numPr>
          <w:ilvl w:val="0"/>
          <w:numId w:val="45"/>
        </w:numPr>
        <w:ind w:left="357" w:hanging="357"/>
        <w:jc w:val="both"/>
        <w:rPr>
          <w:rFonts w:ascii="Calibri" w:hAnsi="Calibri"/>
        </w:rPr>
      </w:pPr>
      <w:r w:rsidRPr="00EB2E55">
        <w:rPr>
          <w:rFonts w:ascii="Calibri" w:hAnsi="Calibri"/>
        </w:rPr>
        <w:t>Les</w:t>
      </w:r>
      <w:r w:rsidR="006A4D89" w:rsidRPr="00EB2E55">
        <w:rPr>
          <w:rFonts w:ascii="Calibri" w:hAnsi="Calibri"/>
        </w:rPr>
        <w:t xml:space="preserve"> honoraires de maître d’œuvre (architecte, bureau d’étude technique, métreur-vérificateur</w:t>
      </w:r>
      <w:r w:rsidR="00367DF8" w:rsidRPr="00EB2E55">
        <w:rPr>
          <w:rFonts w:ascii="Calibri" w:hAnsi="Calibri"/>
        </w:rPr>
        <w:t>)</w:t>
      </w:r>
      <w:r w:rsidR="006A4D89" w:rsidRPr="00EB2E55">
        <w:rPr>
          <w:rFonts w:ascii="Calibri" w:hAnsi="Calibri"/>
        </w:rPr>
        <w:t>, à la double condition que son intervention soit obligatoire et qu’un contrat de louage d’ouvrage ait été conclu à cet effet,</w:t>
      </w:r>
    </w:p>
    <w:p w14:paraId="4C738A59" w14:textId="77777777" w:rsidR="006A4D89" w:rsidRPr="00EB2E55" w:rsidRDefault="00E31413" w:rsidP="00090E98">
      <w:pPr>
        <w:numPr>
          <w:ilvl w:val="0"/>
          <w:numId w:val="45"/>
        </w:numPr>
        <w:ind w:left="357" w:hanging="357"/>
        <w:jc w:val="both"/>
        <w:rPr>
          <w:rFonts w:ascii="Calibri" w:hAnsi="Calibri"/>
        </w:rPr>
      </w:pPr>
      <w:r w:rsidRPr="00EB2E55">
        <w:rPr>
          <w:rFonts w:ascii="Calibri" w:hAnsi="Calibri"/>
        </w:rPr>
        <w:t>Les</w:t>
      </w:r>
      <w:r w:rsidR="006A4D89" w:rsidRPr="00EB2E55">
        <w:rPr>
          <w:rFonts w:ascii="Calibri" w:hAnsi="Calibri"/>
        </w:rPr>
        <w:t xml:space="preserve"> frais nécessités par une mise en conformité du bâtiment sinistré avec les textes en vigueur au jour du sinistre et qui ne l’étaient pas à la date d’achèvement du dit bâtiment,</w:t>
      </w:r>
    </w:p>
    <w:p w14:paraId="078F4EBA" w14:textId="77777777" w:rsidR="006A4D89" w:rsidRPr="00EB2E55" w:rsidRDefault="00E31413" w:rsidP="00090E98">
      <w:pPr>
        <w:numPr>
          <w:ilvl w:val="0"/>
          <w:numId w:val="45"/>
        </w:numPr>
        <w:ind w:left="357" w:hanging="357"/>
        <w:jc w:val="both"/>
        <w:rPr>
          <w:rFonts w:ascii="Calibri" w:hAnsi="Calibri"/>
        </w:rPr>
      </w:pPr>
      <w:r w:rsidRPr="00EB2E55">
        <w:rPr>
          <w:rFonts w:ascii="Calibri" w:hAnsi="Calibri"/>
        </w:rPr>
        <w:t>Les</w:t>
      </w:r>
      <w:r w:rsidR="006A4D89" w:rsidRPr="00EB2E55">
        <w:rPr>
          <w:rFonts w:ascii="Calibri" w:hAnsi="Calibri"/>
        </w:rPr>
        <w:t xml:space="preserve"> frais de démolition et de déblais, chaque fois qu’ils sont nécessaires pour la reconstruction ou la réparation du bâtiment sinistré</w:t>
      </w:r>
      <w:r w:rsidR="00925E80" w:rsidRPr="00EB2E55">
        <w:rPr>
          <w:rFonts w:ascii="Calibri" w:hAnsi="Calibri"/>
        </w:rPr>
        <w:t>.</w:t>
      </w:r>
    </w:p>
    <w:p w14:paraId="1FCBF99C" w14:textId="77777777" w:rsidR="006A4D89" w:rsidRPr="00EB2E55" w:rsidRDefault="006A4D89" w:rsidP="00B543B8">
      <w:pPr>
        <w:pStyle w:val="Corpsdetexte"/>
        <w:ind w:left="1416" w:hanging="1424"/>
        <w:jc w:val="both"/>
        <w:rPr>
          <w:rFonts w:ascii="Calibri" w:hAnsi="Calibri"/>
          <w:i w:val="0"/>
          <w:lang w:val="fr-FR"/>
        </w:rPr>
      </w:pPr>
    </w:p>
    <w:p w14:paraId="6F338673" w14:textId="77777777" w:rsidR="006A4D89" w:rsidRPr="00EB2E55" w:rsidRDefault="006A4D89" w:rsidP="00B93689">
      <w:pPr>
        <w:pStyle w:val="Corpsdetexte"/>
        <w:pBdr>
          <w:top w:val="single" w:sz="4" w:space="1" w:color="0070C0"/>
          <w:left w:val="single" w:sz="4" w:space="4" w:color="0070C0"/>
          <w:bottom w:val="single" w:sz="4" w:space="1" w:color="0070C0"/>
          <w:right w:val="single" w:sz="4" w:space="4" w:color="0070C0"/>
        </w:pBdr>
        <w:shd w:val="clear" w:color="auto" w:fill="FFFFFF"/>
        <w:ind w:hanging="8"/>
        <w:jc w:val="both"/>
        <w:rPr>
          <w:rFonts w:ascii="Calibri" w:hAnsi="Calibri"/>
          <w:b/>
          <w:bCs/>
          <w:i w:val="0"/>
          <w:sz w:val="20"/>
          <w:lang w:val="fr-FR"/>
        </w:rPr>
      </w:pPr>
      <w:r w:rsidRPr="00EB2E55">
        <w:rPr>
          <w:rFonts w:ascii="Calibri" w:hAnsi="Calibri"/>
          <w:b/>
          <w:bCs/>
          <w:i w:val="0"/>
          <w:sz w:val="20"/>
          <w:lang w:val="fr-FR"/>
        </w:rPr>
        <w:t>UN BATIMENT EST CONSIDERE COMME ENTIEREMENT DETRUIT, LORSQUE, APRES SINISTRE, LES PARTIES RESTANTES, AUTRES QUE LES FONDATIONS, NE PEUVENT ETRE UTILISEES POUR LA RECONSTRUCTION.</w:t>
      </w:r>
    </w:p>
    <w:p w14:paraId="26B9CD22" w14:textId="77777777" w:rsidR="006A4D89" w:rsidRPr="00EB2E55" w:rsidRDefault="006A4D89" w:rsidP="00B93689">
      <w:pPr>
        <w:pStyle w:val="Corpsdetexte"/>
        <w:pBdr>
          <w:top w:val="single" w:sz="4" w:space="1" w:color="0070C0"/>
          <w:left w:val="single" w:sz="4" w:space="4" w:color="0070C0"/>
          <w:bottom w:val="single" w:sz="4" w:space="1" w:color="0070C0"/>
          <w:right w:val="single" w:sz="4" w:space="4" w:color="0070C0"/>
        </w:pBdr>
        <w:shd w:val="clear" w:color="auto" w:fill="FFFFFF"/>
        <w:ind w:left="1416" w:hanging="1424"/>
        <w:jc w:val="both"/>
        <w:rPr>
          <w:rFonts w:ascii="Calibri" w:hAnsi="Calibri"/>
          <w:b/>
          <w:bCs/>
          <w:i w:val="0"/>
          <w:sz w:val="20"/>
          <w:lang w:val="fr-FR"/>
        </w:rPr>
      </w:pPr>
    </w:p>
    <w:p w14:paraId="40FF65CC" w14:textId="77777777" w:rsidR="006A4D89" w:rsidRPr="00EB2E55" w:rsidRDefault="006A4D89" w:rsidP="00B93689">
      <w:pPr>
        <w:pStyle w:val="Corpsdetexte"/>
        <w:pBdr>
          <w:top w:val="single" w:sz="4" w:space="1" w:color="0070C0"/>
          <w:left w:val="single" w:sz="4" w:space="4" w:color="0070C0"/>
          <w:bottom w:val="single" w:sz="4" w:space="1" w:color="0070C0"/>
          <w:right w:val="single" w:sz="4" w:space="4" w:color="0070C0"/>
        </w:pBdr>
        <w:shd w:val="clear" w:color="auto" w:fill="FFFFFF"/>
        <w:ind w:hanging="8"/>
        <w:jc w:val="both"/>
        <w:rPr>
          <w:rFonts w:ascii="Calibri" w:hAnsi="Calibri"/>
          <w:b/>
          <w:bCs/>
          <w:i w:val="0"/>
          <w:lang w:val="fr-FR"/>
        </w:rPr>
      </w:pPr>
      <w:r w:rsidRPr="00EB2E55">
        <w:rPr>
          <w:rFonts w:ascii="Calibri" w:hAnsi="Calibri"/>
          <w:b/>
          <w:bCs/>
          <w:i w:val="0"/>
          <w:sz w:val="20"/>
          <w:lang w:val="fr-FR"/>
        </w:rPr>
        <w:t>EN TOUT ETAT DE CAUSE, EST CONSIDERE COMME ENTIEREMENT DETRUIT UN BATIMENT SINISTRE DONT LE COUT DE REFECTION EST SUPERIEUR A 70% DE LA VALEUR DE RECONSTRUCTION D’UN BATIMENT D’USAGE IDENTIQUE</w:t>
      </w:r>
      <w:r w:rsidRPr="00EB2E55">
        <w:rPr>
          <w:rFonts w:ascii="Calibri" w:hAnsi="Calibri"/>
          <w:b/>
          <w:bCs/>
          <w:i w:val="0"/>
          <w:lang w:val="fr-FR"/>
        </w:rPr>
        <w:t>.</w:t>
      </w:r>
    </w:p>
    <w:p w14:paraId="20F111C9" w14:textId="77777777" w:rsidR="006A4D89" w:rsidRPr="00EB2E55" w:rsidRDefault="006A4D89" w:rsidP="00B543B8">
      <w:pPr>
        <w:pStyle w:val="Corpsdetexte"/>
        <w:ind w:left="1416" w:hanging="1424"/>
        <w:jc w:val="both"/>
        <w:rPr>
          <w:rFonts w:ascii="Calibri" w:hAnsi="Calibri"/>
          <w:b/>
          <w:bCs/>
          <w:i w:val="0"/>
          <w:sz w:val="20"/>
          <w:lang w:val="fr-FR"/>
        </w:rPr>
      </w:pPr>
    </w:p>
    <w:p w14:paraId="5B441B38" w14:textId="77777777" w:rsidR="006A4D89" w:rsidRPr="00EB2E55" w:rsidRDefault="006A4D89" w:rsidP="00B543B8">
      <w:pPr>
        <w:pStyle w:val="Corpsdetexte"/>
        <w:ind w:left="1416" w:hanging="1424"/>
        <w:jc w:val="both"/>
        <w:rPr>
          <w:rFonts w:ascii="Calibri" w:hAnsi="Calibri"/>
          <w:i w:val="0"/>
          <w:sz w:val="20"/>
          <w:lang w:val="fr-FR"/>
        </w:rPr>
      </w:pPr>
    </w:p>
    <w:p w14:paraId="5ED50CF5" w14:textId="77777777" w:rsidR="006A4D89" w:rsidRPr="00EB2E55" w:rsidRDefault="006A4D89" w:rsidP="00B543B8">
      <w:pPr>
        <w:pStyle w:val="Corpsdetexte"/>
        <w:ind w:left="1416" w:hanging="1424"/>
        <w:jc w:val="both"/>
        <w:rPr>
          <w:rFonts w:ascii="Calibri" w:hAnsi="Calibri"/>
          <w:i w:val="0"/>
          <w:sz w:val="20"/>
          <w:lang w:val="fr-FR"/>
        </w:rPr>
      </w:pPr>
    </w:p>
    <w:bookmarkEnd w:id="11"/>
    <w:p w14:paraId="2E5EF623" w14:textId="77777777" w:rsidR="006A4D89" w:rsidRPr="00EB2E55" w:rsidRDefault="006A4D89" w:rsidP="00B543B8">
      <w:pPr>
        <w:pStyle w:val="Corpsdetexte"/>
        <w:ind w:left="1416" w:hanging="1424"/>
        <w:jc w:val="both"/>
        <w:rPr>
          <w:rFonts w:ascii="Calibri" w:hAnsi="Calibri"/>
          <w:i w:val="0"/>
          <w:sz w:val="20"/>
          <w:lang w:val="fr-FR"/>
        </w:rPr>
      </w:pPr>
    </w:p>
    <w:p w14:paraId="0C155C1C" w14:textId="77777777" w:rsidR="006A4D89" w:rsidRPr="00EB2E55" w:rsidRDefault="006A4D89" w:rsidP="00B543B8">
      <w:pPr>
        <w:pStyle w:val="Corpsdetexte"/>
        <w:ind w:left="1416" w:hanging="1424"/>
        <w:jc w:val="both"/>
        <w:rPr>
          <w:rFonts w:ascii="Calibri" w:hAnsi="Calibri"/>
          <w:i w:val="0"/>
          <w:sz w:val="20"/>
          <w:lang w:val="fr-FR"/>
        </w:rPr>
      </w:pPr>
    </w:p>
    <w:p w14:paraId="2A7B44E9" w14:textId="77777777" w:rsidR="00C029C5" w:rsidRPr="00EB2E55" w:rsidRDefault="006A4D89" w:rsidP="00C029C5">
      <w:pPr>
        <w:pStyle w:val="Corpsdetexte"/>
        <w:ind w:right="-142" w:hanging="1424"/>
        <w:rPr>
          <w:rFonts w:ascii="Calibri" w:hAnsi="Calibri"/>
          <w:b/>
          <w:i w:val="0"/>
          <w:color w:val="002060"/>
          <w:sz w:val="32"/>
          <w:lang w:val="fr-FR"/>
        </w:rPr>
      </w:pPr>
      <w:r w:rsidRPr="00EB2E55">
        <w:rPr>
          <w:rFonts w:ascii="Calibri" w:hAnsi="Calibri"/>
          <w:i w:val="0"/>
          <w:sz w:val="20"/>
          <w:lang w:val="fr-FR"/>
        </w:rPr>
        <w:br w:type="page"/>
      </w:r>
      <w:bookmarkStart w:id="12" w:name="_Hlk40014362"/>
      <w:r w:rsidR="00C029C5" w:rsidRPr="00EB2E55">
        <w:rPr>
          <w:rFonts w:ascii="Calibri" w:hAnsi="Calibri"/>
          <w:b/>
          <w:i w:val="0"/>
          <w:color w:val="002060"/>
          <w:sz w:val="32"/>
          <w:lang w:val="fr-FR"/>
        </w:rPr>
        <w:lastRenderedPageBreak/>
        <w:t>CAS PARTICULIERS</w:t>
      </w:r>
    </w:p>
    <w:p w14:paraId="560F74F6" w14:textId="77777777" w:rsidR="00C029C5" w:rsidRPr="00EB2E55" w:rsidRDefault="00C029C5" w:rsidP="00C029C5">
      <w:pPr>
        <w:ind w:hanging="1424"/>
        <w:rPr>
          <w:rFonts w:ascii="Calibri" w:hAnsi="Calibri"/>
          <w:b/>
          <w:color w:val="002060"/>
          <w:sz w:val="20"/>
          <w:szCs w:val="20"/>
          <w:lang w:eastAsia="x-none"/>
        </w:rPr>
      </w:pPr>
    </w:p>
    <w:p w14:paraId="2A06E4CC" w14:textId="77777777" w:rsidR="00925E80" w:rsidRPr="00EB2E55" w:rsidRDefault="00925E80" w:rsidP="00C029C5">
      <w:pPr>
        <w:pStyle w:val="Corpsdetexte"/>
        <w:jc w:val="both"/>
        <w:rPr>
          <w:rFonts w:ascii="Calibri" w:hAnsi="Calibri"/>
          <w:b/>
          <w:i w:val="0"/>
          <w:u w:val="single"/>
          <w:lang w:val="fr-FR"/>
        </w:rPr>
      </w:pPr>
      <w:r w:rsidRPr="00EB2E55">
        <w:rPr>
          <w:rFonts w:ascii="Calibri" w:hAnsi="Calibri"/>
          <w:b/>
          <w:i w:val="0"/>
          <w:u w:val="single"/>
          <w:lang w:val="fr-FR"/>
        </w:rPr>
        <w:t>Bâtiments construits sur terrain d’autrui</w:t>
      </w:r>
      <w:r w:rsidR="00FA6F34" w:rsidRPr="00EB2E55">
        <w:rPr>
          <w:rFonts w:ascii="Calibri" w:hAnsi="Calibri"/>
          <w:b/>
          <w:i w:val="0"/>
          <w:lang w:val="fr-FR"/>
        </w:rPr>
        <w:t> :</w:t>
      </w:r>
    </w:p>
    <w:p w14:paraId="6584415F" w14:textId="77777777" w:rsidR="0099288D" w:rsidRPr="00EB2E55" w:rsidRDefault="0099288D" w:rsidP="0080398B">
      <w:pPr>
        <w:jc w:val="both"/>
        <w:rPr>
          <w:rFonts w:ascii="Calibri" w:hAnsi="Calibri"/>
        </w:rPr>
      </w:pPr>
    </w:p>
    <w:p w14:paraId="1DCCBC7F" w14:textId="77777777" w:rsidR="00925E80" w:rsidRPr="00EB2E55" w:rsidRDefault="00E31413" w:rsidP="0080398B">
      <w:pPr>
        <w:jc w:val="both"/>
        <w:rPr>
          <w:rFonts w:ascii="Calibri" w:hAnsi="Calibri"/>
        </w:rPr>
      </w:pPr>
      <w:r w:rsidRPr="00EB2E55">
        <w:rPr>
          <w:rFonts w:ascii="Calibri" w:hAnsi="Calibri"/>
        </w:rPr>
        <w:t>En</w:t>
      </w:r>
      <w:r w:rsidR="00925E80" w:rsidRPr="00EB2E55">
        <w:rPr>
          <w:rFonts w:ascii="Calibri" w:hAnsi="Calibri"/>
        </w:rPr>
        <w:t xml:space="preserve"> cas de reconstruction sur les lieux loués, entreprise dans le délai d’un an à partir de la clôture de l’expertise, l’indemnité est versée au fur</w:t>
      </w:r>
      <w:r w:rsidR="00C029C5" w:rsidRPr="00EB2E55">
        <w:rPr>
          <w:rFonts w:ascii="Calibri" w:hAnsi="Calibri"/>
        </w:rPr>
        <w:t xml:space="preserve"> et à mesure de l’exécution des </w:t>
      </w:r>
      <w:r w:rsidR="00925E80" w:rsidRPr="00EB2E55">
        <w:rPr>
          <w:rFonts w:ascii="Calibri" w:hAnsi="Calibri"/>
        </w:rPr>
        <w:t>travaux</w:t>
      </w:r>
      <w:r w:rsidR="004628BD" w:rsidRPr="00EB2E55">
        <w:rPr>
          <w:rFonts w:ascii="Calibri" w:hAnsi="Calibri"/>
        </w:rPr>
        <w:t>.</w:t>
      </w:r>
    </w:p>
    <w:p w14:paraId="52680597" w14:textId="77777777" w:rsidR="00925E80" w:rsidRPr="00EB2E55" w:rsidRDefault="00925E80" w:rsidP="0080398B">
      <w:pPr>
        <w:jc w:val="both"/>
        <w:rPr>
          <w:rFonts w:ascii="Calibri" w:hAnsi="Calibri"/>
        </w:rPr>
      </w:pPr>
    </w:p>
    <w:p w14:paraId="7BAB4732" w14:textId="77777777" w:rsidR="00925E80" w:rsidRPr="00EB2E55" w:rsidRDefault="00E31413" w:rsidP="0080398B">
      <w:pPr>
        <w:jc w:val="both"/>
        <w:rPr>
          <w:rFonts w:ascii="Calibri" w:hAnsi="Calibri"/>
        </w:rPr>
      </w:pPr>
      <w:r w:rsidRPr="00EB2E55">
        <w:rPr>
          <w:rFonts w:ascii="Calibri" w:hAnsi="Calibri"/>
        </w:rPr>
        <w:t>En</w:t>
      </w:r>
      <w:r w:rsidR="00925E80" w:rsidRPr="00EB2E55">
        <w:rPr>
          <w:rFonts w:ascii="Calibri" w:hAnsi="Calibri"/>
        </w:rPr>
        <w:t xml:space="preserve"> cas de </w:t>
      </w:r>
      <w:r w:rsidR="00BD4B83" w:rsidRPr="00EB2E55">
        <w:rPr>
          <w:rFonts w:ascii="Calibri" w:hAnsi="Calibri"/>
        </w:rPr>
        <w:t>non-reconstruction</w:t>
      </w:r>
      <w:r w:rsidR="00925E80" w:rsidRPr="00EB2E55">
        <w:rPr>
          <w:rFonts w:ascii="Calibri" w:hAnsi="Calibri"/>
        </w:rPr>
        <w:t>, s’il résulte de dispositions légales ou d’un acte ayant date certaine avant le sinistre que la collectivité souscriptrice devait, à une époque quelconque, être remboursée par le propriétaire du sol de tout ou partie des constructions, l’indemnité ne peut excéder la somme stipulée au bail à cet effet. A défaut de convention entre le bailleur et le preneur ou dans le silence de celle-ci, la collectivité souscriptrice n’a droit qu’à la valeur des matériaux évalués comme matériaux de démolition.</w:t>
      </w:r>
    </w:p>
    <w:p w14:paraId="74D74518" w14:textId="77777777" w:rsidR="006A4D89" w:rsidRPr="00EB2E55" w:rsidRDefault="006A4D89" w:rsidP="00B543B8">
      <w:pPr>
        <w:pStyle w:val="Corpsdetexte"/>
        <w:ind w:left="1416" w:hanging="1424"/>
        <w:jc w:val="both"/>
        <w:rPr>
          <w:rFonts w:ascii="Calibri" w:hAnsi="Calibri"/>
          <w:lang w:val="fr-FR"/>
        </w:rPr>
      </w:pPr>
    </w:p>
    <w:p w14:paraId="01829459" w14:textId="77777777" w:rsidR="006A4D89" w:rsidRPr="00EB2E55" w:rsidRDefault="006A4D89" w:rsidP="00C029C5">
      <w:pPr>
        <w:pStyle w:val="Corpsdetexte"/>
        <w:jc w:val="both"/>
        <w:rPr>
          <w:rFonts w:ascii="Calibri" w:hAnsi="Calibri"/>
          <w:b/>
          <w:i w:val="0"/>
          <w:u w:val="single"/>
          <w:lang w:val="fr-FR"/>
        </w:rPr>
      </w:pPr>
      <w:r w:rsidRPr="00EB2E55">
        <w:rPr>
          <w:rFonts w:ascii="Calibri" w:hAnsi="Calibri"/>
          <w:b/>
          <w:i w:val="0"/>
          <w:u w:val="single"/>
          <w:lang w:val="fr-FR"/>
        </w:rPr>
        <w:t>Les biens désignés à l’article 1.3</w:t>
      </w:r>
      <w:r w:rsidR="002E67D2" w:rsidRPr="00EB2E55">
        <w:rPr>
          <w:rFonts w:ascii="Calibri" w:hAnsi="Calibri"/>
          <w:b/>
          <w:i w:val="0"/>
          <w:u w:val="single"/>
          <w:lang w:val="fr-FR"/>
        </w:rPr>
        <w:t xml:space="preserve"> des conditions générales de garanties</w:t>
      </w:r>
      <w:r w:rsidR="00FA6F34" w:rsidRPr="00EB2E55">
        <w:rPr>
          <w:rFonts w:ascii="Calibri" w:hAnsi="Calibri"/>
          <w:b/>
          <w:i w:val="0"/>
          <w:lang w:val="fr-FR"/>
        </w:rPr>
        <w:t> :</w:t>
      </w:r>
    </w:p>
    <w:p w14:paraId="0981B9BB" w14:textId="77777777" w:rsidR="0099288D" w:rsidRPr="00EB2E55" w:rsidRDefault="0099288D" w:rsidP="00C029C5">
      <w:pPr>
        <w:pStyle w:val="Corpsdetexte"/>
        <w:jc w:val="both"/>
        <w:rPr>
          <w:rFonts w:ascii="Calibri" w:hAnsi="Calibri"/>
          <w:b/>
          <w:i w:val="0"/>
          <w:color w:val="002060"/>
          <w:u w:val="single"/>
          <w:lang w:val="fr-FR"/>
        </w:rPr>
      </w:pPr>
    </w:p>
    <w:p w14:paraId="50BEF288" w14:textId="77777777" w:rsidR="006A4D89" w:rsidRPr="00EB2E55" w:rsidRDefault="006A4D89" w:rsidP="0080398B">
      <w:pPr>
        <w:jc w:val="both"/>
        <w:rPr>
          <w:rFonts w:ascii="Calibri" w:hAnsi="Calibri"/>
        </w:rPr>
      </w:pPr>
      <w:r w:rsidRPr="00EB2E55">
        <w:rPr>
          <w:rFonts w:ascii="Calibri" w:hAnsi="Calibri"/>
        </w:rPr>
        <w:t>Ils sont évalués d’après leur valeur de remplacement au prix du neuf au jour du sinistre.</w:t>
      </w:r>
    </w:p>
    <w:p w14:paraId="486B2834" w14:textId="77777777" w:rsidR="006A4D89" w:rsidRPr="00EB2E55" w:rsidRDefault="006A4D89" w:rsidP="00B543B8">
      <w:pPr>
        <w:ind w:left="1416" w:hanging="1424"/>
        <w:jc w:val="both"/>
        <w:rPr>
          <w:rFonts w:ascii="Calibri" w:hAnsi="Calibri"/>
        </w:rPr>
      </w:pPr>
    </w:p>
    <w:p w14:paraId="51F23E7D" w14:textId="77777777" w:rsidR="006A4D89" w:rsidRPr="00EB2E55" w:rsidRDefault="006A4D89" w:rsidP="00C029C5">
      <w:pPr>
        <w:pStyle w:val="Corpsdetexte"/>
        <w:jc w:val="both"/>
        <w:rPr>
          <w:rFonts w:ascii="Calibri" w:hAnsi="Calibri"/>
          <w:b/>
          <w:i w:val="0"/>
          <w:u w:val="single"/>
          <w:lang w:val="fr-FR"/>
        </w:rPr>
      </w:pPr>
      <w:r w:rsidRPr="00EB2E55">
        <w:rPr>
          <w:rFonts w:ascii="Calibri" w:hAnsi="Calibri"/>
          <w:b/>
          <w:i w:val="0"/>
          <w:u w:val="single"/>
          <w:lang w:val="fr-FR"/>
        </w:rPr>
        <w:t>Le</w:t>
      </w:r>
      <w:r w:rsidR="002B18AA" w:rsidRPr="00EB2E55">
        <w:rPr>
          <w:rFonts w:ascii="Calibri" w:hAnsi="Calibri"/>
          <w:b/>
          <w:i w:val="0"/>
          <w:u w:val="single"/>
          <w:lang w:val="fr-FR"/>
        </w:rPr>
        <w:t>s biens mobiliers, le</w:t>
      </w:r>
      <w:r w:rsidRPr="00EB2E55">
        <w:rPr>
          <w:rFonts w:ascii="Calibri" w:hAnsi="Calibri"/>
          <w:b/>
          <w:i w:val="0"/>
          <w:u w:val="single"/>
          <w:lang w:val="fr-FR"/>
        </w:rPr>
        <w:t xml:space="preserve"> matériel </w:t>
      </w:r>
      <w:r w:rsidR="002B18AA" w:rsidRPr="00EB2E55">
        <w:rPr>
          <w:rFonts w:ascii="Calibri" w:hAnsi="Calibri"/>
          <w:b/>
          <w:i w:val="0"/>
          <w:u w:val="single"/>
          <w:lang w:val="fr-FR"/>
        </w:rPr>
        <w:t>et les marchandises</w:t>
      </w:r>
      <w:r w:rsidR="00FA6F34" w:rsidRPr="00EB2E55">
        <w:rPr>
          <w:rFonts w:ascii="Calibri" w:hAnsi="Calibri"/>
          <w:b/>
          <w:i w:val="0"/>
          <w:lang w:val="fr-FR"/>
        </w:rPr>
        <w:t> :</w:t>
      </w:r>
    </w:p>
    <w:p w14:paraId="555414F4" w14:textId="77777777" w:rsidR="0099288D" w:rsidRPr="00EB2E55" w:rsidRDefault="0099288D" w:rsidP="00C029C5">
      <w:pPr>
        <w:pStyle w:val="Corpsdetexte"/>
        <w:jc w:val="both"/>
        <w:rPr>
          <w:rFonts w:ascii="Calibri" w:hAnsi="Calibri"/>
          <w:b/>
          <w:i w:val="0"/>
          <w:color w:val="002060"/>
          <w:u w:val="single"/>
          <w:lang w:val="fr-FR"/>
        </w:rPr>
      </w:pPr>
    </w:p>
    <w:p w14:paraId="15B4C2CA" w14:textId="77777777" w:rsidR="006A4D89" w:rsidRPr="00EB2E55" w:rsidRDefault="006A4D89" w:rsidP="0080398B">
      <w:pPr>
        <w:jc w:val="both"/>
        <w:rPr>
          <w:rFonts w:ascii="Calibri" w:hAnsi="Calibri"/>
        </w:rPr>
      </w:pPr>
      <w:r w:rsidRPr="00EB2E55">
        <w:rPr>
          <w:rFonts w:ascii="Calibri" w:hAnsi="Calibri"/>
        </w:rPr>
        <w:t>Ils sont estimés d’après leur valeur au prix du neuf au jour du sinistre</w:t>
      </w:r>
      <w:r w:rsidR="00314EB0" w:rsidRPr="00EB2E55">
        <w:rPr>
          <w:rFonts w:ascii="Calibri" w:hAnsi="Calibri"/>
        </w:rPr>
        <w:t>.</w:t>
      </w:r>
    </w:p>
    <w:p w14:paraId="52A1734F" w14:textId="77777777" w:rsidR="006A4D89" w:rsidRPr="00EB2E55" w:rsidRDefault="006A4D89" w:rsidP="00B543B8">
      <w:pPr>
        <w:ind w:left="1416" w:hanging="1424"/>
        <w:jc w:val="both"/>
        <w:rPr>
          <w:rFonts w:ascii="Calibri" w:hAnsi="Calibri"/>
        </w:rPr>
      </w:pPr>
    </w:p>
    <w:p w14:paraId="16D172D2" w14:textId="77777777" w:rsidR="006A4D89" w:rsidRPr="00EB2E55" w:rsidRDefault="006A4D89" w:rsidP="00C029C5">
      <w:pPr>
        <w:pStyle w:val="Corpsdetexte"/>
        <w:jc w:val="both"/>
        <w:rPr>
          <w:rFonts w:ascii="Calibri" w:hAnsi="Calibri"/>
          <w:b/>
          <w:i w:val="0"/>
          <w:u w:val="single"/>
          <w:lang w:val="fr-FR"/>
        </w:rPr>
      </w:pPr>
      <w:r w:rsidRPr="00EB2E55">
        <w:rPr>
          <w:rFonts w:ascii="Calibri" w:hAnsi="Calibri"/>
          <w:b/>
          <w:i w:val="0"/>
          <w:u w:val="single"/>
          <w:lang w:val="fr-FR"/>
        </w:rPr>
        <w:t>Les objets précieux</w:t>
      </w:r>
      <w:r w:rsidR="00FA6F34" w:rsidRPr="00EB2E55">
        <w:rPr>
          <w:rFonts w:ascii="Calibri" w:hAnsi="Calibri"/>
          <w:b/>
          <w:i w:val="0"/>
          <w:lang w:val="fr-FR"/>
        </w:rPr>
        <w:t> :</w:t>
      </w:r>
    </w:p>
    <w:p w14:paraId="7C2EA2F3" w14:textId="77777777" w:rsidR="0099288D" w:rsidRPr="00EB2E55" w:rsidRDefault="0099288D" w:rsidP="00C029C5">
      <w:pPr>
        <w:pStyle w:val="Corpsdetexte"/>
        <w:jc w:val="both"/>
        <w:rPr>
          <w:rFonts w:ascii="Calibri" w:hAnsi="Calibri"/>
          <w:b/>
          <w:i w:val="0"/>
          <w:color w:val="002060"/>
          <w:u w:val="single"/>
          <w:lang w:val="fr-FR"/>
        </w:rPr>
      </w:pPr>
    </w:p>
    <w:p w14:paraId="242E3B1E" w14:textId="77777777" w:rsidR="006A4D89" w:rsidRPr="00EB2E55" w:rsidRDefault="006A4D89" w:rsidP="0080398B">
      <w:pPr>
        <w:jc w:val="both"/>
        <w:rPr>
          <w:rFonts w:ascii="Calibri" w:hAnsi="Calibri"/>
        </w:rPr>
      </w:pPr>
      <w:r w:rsidRPr="00EB2E55">
        <w:rPr>
          <w:rFonts w:ascii="Calibri" w:hAnsi="Calibri"/>
        </w:rPr>
        <w:t>Ils sont estimés d’après leur valeur de remplacement au jour du sinistre</w:t>
      </w:r>
      <w:r w:rsidR="00314EB0" w:rsidRPr="00EB2E55">
        <w:rPr>
          <w:rFonts w:ascii="Calibri" w:hAnsi="Calibri"/>
        </w:rPr>
        <w:t>.</w:t>
      </w:r>
    </w:p>
    <w:p w14:paraId="1C9EA4AC" w14:textId="77777777" w:rsidR="006A4D89" w:rsidRPr="00EB2E55" w:rsidRDefault="006A4D89" w:rsidP="00B543B8">
      <w:pPr>
        <w:ind w:left="1416" w:hanging="1424"/>
        <w:jc w:val="both"/>
        <w:rPr>
          <w:rFonts w:ascii="Calibri" w:hAnsi="Calibri"/>
        </w:rPr>
      </w:pPr>
    </w:p>
    <w:p w14:paraId="0D202BDC" w14:textId="77777777" w:rsidR="006A4D89" w:rsidRPr="00EB2E55" w:rsidRDefault="006A4D89" w:rsidP="00B8308F">
      <w:pPr>
        <w:pBdr>
          <w:bottom w:val="single" w:sz="4" w:space="0" w:color="FFC000"/>
        </w:pBdr>
        <w:tabs>
          <w:tab w:val="left" w:pos="-284"/>
        </w:tabs>
        <w:rPr>
          <w:rFonts w:ascii="Calibri" w:hAnsi="Calibri"/>
          <w:b/>
          <w:color w:val="002060"/>
        </w:rPr>
      </w:pPr>
      <w:r w:rsidRPr="00EB2E55">
        <w:rPr>
          <w:rFonts w:ascii="Calibri" w:hAnsi="Calibri"/>
          <w:b/>
          <w:color w:val="002060"/>
        </w:rPr>
        <w:t>4.2</w:t>
      </w:r>
      <w:r w:rsidRPr="00EB2E55">
        <w:rPr>
          <w:rFonts w:ascii="Calibri" w:hAnsi="Calibri"/>
          <w:b/>
          <w:color w:val="002060"/>
        </w:rPr>
        <w:tab/>
        <w:t>MONTANT DE LA GARANTIE</w:t>
      </w:r>
    </w:p>
    <w:p w14:paraId="263F5471" w14:textId="77777777" w:rsidR="006A4D89" w:rsidRPr="00EB2E55" w:rsidRDefault="006A4D89" w:rsidP="00C029C5">
      <w:pPr>
        <w:jc w:val="both"/>
        <w:rPr>
          <w:rFonts w:ascii="Calibri" w:hAnsi="Calibri"/>
        </w:rPr>
      </w:pPr>
      <w:r w:rsidRPr="00EB2E55">
        <w:rPr>
          <w:rFonts w:ascii="Calibri" w:hAnsi="Calibri"/>
        </w:rPr>
        <w:t>Conformément à l’article L. 121-1 du Code, l’indemnité due par l’</w:t>
      </w:r>
      <w:r w:rsidR="00816BC6" w:rsidRPr="00EB2E55">
        <w:rPr>
          <w:rFonts w:ascii="Calibri" w:hAnsi="Calibri"/>
        </w:rPr>
        <w:t>Assureur</w:t>
      </w:r>
      <w:r w:rsidRPr="00EB2E55">
        <w:rPr>
          <w:rFonts w:ascii="Calibri" w:hAnsi="Calibri"/>
        </w:rPr>
        <w:t xml:space="preserve"> à l’</w:t>
      </w:r>
      <w:r w:rsidR="0000131C" w:rsidRPr="00EB2E55">
        <w:rPr>
          <w:rFonts w:ascii="Calibri" w:hAnsi="Calibri"/>
        </w:rPr>
        <w:t>Assuré</w:t>
      </w:r>
      <w:r w:rsidRPr="00EB2E55">
        <w:rPr>
          <w:rFonts w:ascii="Calibri" w:hAnsi="Calibri"/>
        </w:rPr>
        <w:t xml:space="preserve"> ne doit pas dépasser le montant de la valeur de la chose assurée au moment du sinistre</w:t>
      </w:r>
      <w:r w:rsidR="004409C4" w:rsidRPr="00EB2E55">
        <w:rPr>
          <w:rFonts w:ascii="Calibri" w:hAnsi="Calibri"/>
        </w:rPr>
        <w:t>.</w:t>
      </w:r>
    </w:p>
    <w:p w14:paraId="66972B65" w14:textId="77777777" w:rsidR="00BD4B83" w:rsidRPr="00EB2E55" w:rsidRDefault="00BD4B83" w:rsidP="00C029C5">
      <w:pPr>
        <w:jc w:val="both"/>
        <w:rPr>
          <w:rFonts w:ascii="Calibri" w:hAnsi="Calibri"/>
        </w:rPr>
      </w:pPr>
    </w:p>
    <w:p w14:paraId="5068B24F" w14:textId="77777777" w:rsidR="006A4D89" w:rsidRPr="00EB2E55" w:rsidRDefault="006A4D89" w:rsidP="00C029C5">
      <w:pPr>
        <w:jc w:val="both"/>
        <w:rPr>
          <w:rFonts w:ascii="Calibri" w:hAnsi="Calibri"/>
        </w:rPr>
      </w:pPr>
      <w:r w:rsidRPr="00EB2E55">
        <w:rPr>
          <w:rFonts w:ascii="Calibri" w:hAnsi="Calibri"/>
        </w:rPr>
        <w:t>Dans cette limite et sous réserve des clauses administratives particulières ci-après, la garantie de l’</w:t>
      </w:r>
      <w:r w:rsidR="00816BC6" w:rsidRPr="00EB2E55">
        <w:rPr>
          <w:rFonts w:ascii="Calibri" w:hAnsi="Calibri"/>
        </w:rPr>
        <w:t>Assureur</w:t>
      </w:r>
      <w:r w:rsidRPr="00EB2E55">
        <w:rPr>
          <w:rFonts w:ascii="Calibri" w:hAnsi="Calibri"/>
        </w:rPr>
        <w:t xml:space="preserve"> s’exerce sans indication de somme, étant tou</w:t>
      </w:r>
      <w:r w:rsidR="00444497" w:rsidRPr="00EB2E55">
        <w:rPr>
          <w:rFonts w:ascii="Calibri" w:hAnsi="Calibri"/>
        </w:rPr>
        <w:t xml:space="preserve">tefois précisé que l’indemnité </w:t>
      </w:r>
      <w:r w:rsidRPr="00EB2E55">
        <w:rPr>
          <w:rFonts w:ascii="Calibri" w:hAnsi="Calibri"/>
        </w:rPr>
        <w:t>à sa charge ne pourra excéder pour :</w:t>
      </w:r>
    </w:p>
    <w:p w14:paraId="5B8D5AC3" w14:textId="77777777" w:rsidR="006A4D89" w:rsidRPr="00EB2E55" w:rsidRDefault="006A4D89" w:rsidP="00B543B8">
      <w:pPr>
        <w:ind w:left="705" w:hanging="1424"/>
        <w:jc w:val="both"/>
        <w:rPr>
          <w:rFonts w:ascii="Calibri" w:hAnsi="Calibri"/>
        </w:rPr>
      </w:pPr>
    </w:p>
    <w:p w14:paraId="58DFD16A" w14:textId="7CBF1F5E" w:rsidR="006A4D89" w:rsidRPr="00EB2E55" w:rsidRDefault="006A4D89" w:rsidP="00C029C5">
      <w:pPr>
        <w:pStyle w:val="Corpsdetexte"/>
        <w:jc w:val="both"/>
        <w:rPr>
          <w:rFonts w:ascii="Calibri" w:hAnsi="Calibri"/>
          <w:b/>
          <w:i w:val="0"/>
          <w:u w:val="single"/>
          <w:lang w:val="fr-FR"/>
        </w:rPr>
      </w:pPr>
      <w:bookmarkStart w:id="13" w:name="_Hlk144136990"/>
      <w:r w:rsidRPr="00EB2E55">
        <w:rPr>
          <w:rFonts w:ascii="Calibri" w:hAnsi="Calibri"/>
          <w:b/>
          <w:i w:val="0"/>
          <w:u w:val="single"/>
          <w:lang w:val="fr-FR"/>
        </w:rPr>
        <w:t>Les bâtiments</w:t>
      </w:r>
      <w:r w:rsidR="002B18AA" w:rsidRPr="00EB2E55">
        <w:rPr>
          <w:rFonts w:ascii="Calibri" w:hAnsi="Calibri"/>
          <w:b/>
          <w:i w:val="0"/>
          <w:u w:val="single"/>
          <w:lang w:val="fr-FR"/>
        </w:rPr>
        <w:t>, ouvrages et de génie civil</w:t>
      </w:r>
      <w:r w:rsidR="00FA6F34" w:rsidRPr="00EB2E55">
        <w:rPr>
          <w:rFonts w:ascii="Calibri" w:hAnsi="Calibri"/>
          <w:b/>
          <w:i w:val="0"/>
          <w:lang w:val="fr-FR"/>
        </w:rPr>
        <w:t> :</w:t>
      </w:r>
    </w:p>
    <w:p w14:paraId="1D71C2E6" w14:textId="77777777" w:rsidR="0099288D" w:rsidRPr="00EB2E55" w:rsidRDefault="0099288D" w:rsidP="00C029C5">
      <w:pPr>
        <w:pStyle w:val="Corpsdetexte"/>
        <w:jc w:val="both"/>
        <w:rPr>
          <w:rFonts w:ascii="Calibri" w:hAnsi="Calibri"/>
          <w:b/>
          <w:i w:val="0"/>
          <w:u w:val="single"/>
          <w:lang w:val="fr-FR"/>
        </w:rPr>
      </w:pPr>
    </w:p>
    <w:p w14:paraId="304EC0E8" w14:textId="1759DFBA" w:rsidR="006A4D89" w:rsidRPr="00EB2E55" w:rsidRDefault="006A4D89" w:rsidP="0080398B">
      <w:pPr>
        <w:jc w:val="both"/>
        <w:rPr>
          <w:rFonts w:ascii="Calibri" w:hAnsi="Calibri"/>
        </w:rPr>
      </w:pPr>
      <w:r w:rsidRPr="00EB2E55">
        <w:rPr>
          <w:rFonts w:ascii="Calibri" w:hAnsi="Calibri"/>
        </w:rPr>
        <w:t xml:space="preserve">La valeur </w:t>
      </w:r>
      <w:r w:rsidR="00F216DD" w:rsidRPr="00EB2E55">
        <w:rPr>
          <w:rFonts w:ascii="Calibri" w:hAnsi="Calibri"/>
        </w:rPr>
        <w:t>de reconstruction vétusté déduite</w:t>
      </w:r>
      <w:r w:rsidRPr="00EB2E55">
        <w:rPr>
          <w:rFonts w:ascii="Calibri" w:hAnsi="Calibri"/>
        </w:rPr>
        <w:t xml:space="preserve">, majorée du tiers de la valeur de </w:t>
      </w:r>
      <w:r w:rsidR="004548BE" w:rsidRPr="00EB2E55">
        <w:rPr>
          <w:rFonts w:ascii="Calibri" w:hAnsi="Calibri"/>
        </w:rPr>
        <w:t>reconstruction.</w:t>
      </w:r>
      <w:r w:rsidRPr="00EB2E55">
        <w:rPr>
          <w:rFonts w:ascii="Calibri" w:hAnsi="Calibri"/>
        </w:rPr>
        <w:t xml:space="preserve"> </w:t>
      </w:r>
    </w:p>
    <w:bookmarkEnd w:id="13"/>
    <w:p w14:paraId="584B4578" w14:textId="77777777" w:rsidR="002B18AA" w:rsidRPr="00EB2E55" w:rsidRDefault="002B18AA">
      <w:pPr>
        <w:ind w:left="1416"/>
        <w:jc w:val="both"/>
        <w:rPr>
          <w:rFonts w:ascii="Calibri" w:hAnsi="Calibri"/>
        </w:rPr>
      </w:pPr>
    </w:p>
    <w:p w14:paraId="5AB4E77B" w14:textId="77777777" w:rsidR="006A4D89" w:rsidRPr="00EB2E55" w:rsidRDefault="006A4D89" w:rsidP="00C029C5">
      <w:pPr>
        <w:pStyle w:val="Corpsdetexte"/>
        <w:jc w:val="both"/>
        <w:rPr>
          <w:rFonts w:ascii="Calibri" w:hAnsi="Calibri"/>
          <w:b/>
          <w:lang w:val="fr-FR"/>
        </w:rPr>
      </w:pPr>
      <w:r w:rsidRPr="00EB2E55">
        <w:rPr>
          <w:rFonts w:ascii="Calibri" w:hAnsi="Calibri"/>
          <w:b/>
          <w:i w:val="0"/>
          <w:u w:val="single"/>
          <w:lang w:val="fr-FR"/>
        </w:rPr>
        <w:t>Le</w:t>
      </w:r>
      <w:r w:rsidR="00444497" w:rsidRPr="00EB2E55">
        <w:rPr>
          <w:rFonts w:ascii="Calibri" w:hAnsi="Calibri"/>
          <w:b/>
          <w:i w:val="0"/>
          <w:u w:val="single"/>
          <w:lang w:val="fr-FR"/>
        </w:rPr>
        <w:t>s biens mobiliers, le</w:t>
      </w:r>
      <w:r w:rsidRPr="00EB2E55">
        <w:rPr>
          <w:rFonts w:ascii="Calibri" w:hAnsi="Calibri"/>
          <w:b/>
          <w:i w:val="0"/>
          <w:u w:val="single"/>
          <w:lang w:val="fr-FR"/>
        </w:rPr>
        <w:t xml:space="preserve"> matériel et les </w:t>
      </w:r>
      <w:r w:rsidR="002B18AA" w:rsidRPr="00EB2E55">
        <w:rPr>
          <w:rFonts w:ascii="Calibri" w:hAnsi="Calibri"/>
          <w:b/>
          <w:i w:val="0"/>
          <w:u w:val="single"/>
          <w:lang w:val="fr-FR"/>
        </w:rPr>
        <w:t>marchandises</w:t>
      </w:r>
      <w:r w:rsidR="00FA6F34" w:rsidRPr="00EB2E55">
        <w:rPr>
          <w:rFonts w:ascii="Calibri" w:hAnsi="Calibri"/>
          <w:b/>
          <w:i w:val="0"/>
          <w:lang w:val="fr-FR"/>
        </w:rPr>
        <w:t> :</w:t>
      </w:r>
    </w:p>
    <w:p w14:paraId="6921402F" w14:textId="77777777" w:rsidR="006A4D89" w:rsidRPr="00EB2E55" w:rsidRDefault="006A4D89">
      <w:pPr>
        <w:ind w:left="704"/>
        <w:jc w:val="both"/>
        <w:rPr>
          <w:rFonts w:ascii="Calibri" w:hAnsi="Calibri"/>
        </w:rPr>
      </w:pPr>
    </w:p>
    <w:p w14:paraId="3BA8377F" w14:textId="77777777" w:rsidR="006A4D89" w:rsidRPr="00EB2E55" w:rsidRDefault="006A4D89" w:rsidP="0080398B">
      <w:pPr>
        <w:jc w:val="both"/>
        <w:rPr>
          <w:rFonts w:ascii="Calibri" w:hAnsi="Calibri"/>
        </w:rPr>
      </w:pPr>
      <w:r w:rsidRPr="00EB2E55">
        <w:rPr>
          <w:rFonts w:ascii="Calibri" w:hAnsi="Calibri"/>
        </w:rPr>
        <w:t xml:space="preserve">Leur valeur de remplacement au prix du neuf au jour du sinistre. </w:t>
      </w:r>
    </w:p>
    <w:p w14:paraId="3F65D69B" w14:textId="77777777" w:rsidR="00722039" w:rsidRPr="00EB2E55" w:rsidRDefault="00722039" w:rsidP="00C029C5">
      <w:pPr>
        <w:jc w:val="both"/>
        <w:rPr>
          <w:rFonts w:ascii="Calibri" w:hAnsi="Calibri"/>
        </w:rPr>
      </w:pPr>
    </w:p>
    <w:p w14:paraId="40E6DF7C" w14:textId="77777777" w:rsidR="006A4D89" w:rsidRPr="00EB2E55" w:rsidRDefault="006A4D89" w:rsidP="00C029C5">
      <w:pPr>
        <w:jc w:val="both"/>
        <w:rPr>
          <w:rFonts w:ascii="Calibri" w:hAnsi="Calibri"/>
        </w:rPr>
      </w:pPr>
      <w:r w:rsidRPr="00EB2E55">
        <w:rPr>
          <w:rFonts w:ascii="Calibri" w:hAnsi="Calibri"/>
        </w:rPr>
        <w:t>Néanmoins, l’</w:t>
      </w:r>
      <w:r w:rsidR="00816BC6" w:rsidRPr="00EB2E55">
        <w:rPr>
          <w:rFonts w:ascii="Calibri" w:hAnsi="Calibri"/>
        </w:rPr>
        <w:t>Assureur</w:t>
      </w:r>
      <w:r w:rsidRPr="00EB2E55">
        <w:rPr>
          <w:rFonts w:ascii="Calibri" w:hAnsi="Calibri"/>
        </w:rPr>
        <w:t xml:space="preserve"> déduit de l’évaluation en valeur à neuf la totalité de la vétusté pour les biens ci-après :</w:t>
      </w:r>
    </w:p>
    <w:p w14:paraId="74187674" w14:textId="1545499D" w:rsidR="006A4D89" w:rsidRPr="00EB2E55" w:rsidRDefault="006A4D89">
      <w:pPr>
        <w:ind w:left="1416"/>
        <w:jc w:val="both"/>
        <w:rPr>
          <w:rFonts w:ascii="Calibri" w:hAnsi="Calibri"/>
        </w:rPr>
      </w:pPr>
    </w:p>
    <w:p w14:paraId="1E25BED7" w14:textId="2916F76D" w:rsidR="00261FDA" w:rsidRPr="00EB2E55" w:rsidRDefault="00261FDA">
      <w:pPr>
        <w:ind w:left="1416"/>
        <w:jc w:val="both"/>
        <w:rPr>
          <w:rFonts w:ascii="Calibri" w:hAnsi="Calibri"/>
        </w:rPr>
      </w:pPr>
    </w:p>
    <w:p w14:paraId="711EE8B6" w14:textId="49D27F55" w:rsidR="00261FDA" w:rsidRPr="00EB2E55" w:rsidRDefault="00261FDA">
      <w:pPr>
        <w:ind w:left="1416"/>
        <w:jc w:val="both"/>
        <w:rPr>
          <w:rFonts w:ascii="Calibri" w:hAnsi="Calibri"/>
        </w:rPr>
      </w:pPr>
    </w:p>
    <w:p w14:paraId="2B6BCB67" w14:textId="6166FAFE" w:rsidR="00261FDA" w:rsidRPr="00EB2E55" w:rsidRDefault="00261FDA">
      <w:pPr>
        <w:ind w:left="1416"/>
        <w:jc w:val="both"/>
        <w:rPr>
          <w:rFonts w:ascii="Calibri" w:hAnsi="Calibri"/>
        </w:rPr>
      </w:pPr>
    </w:p>
    <w:p w14:paraId="46B7D48A" w14:textId="77777777" w:rsidR="00261FDA" w:rsidRPr="00EB2E55" w:rsidRDefault="00261FDA">
      <w:pPr>
        <w:ind w:left="1416"/>
        <w:jc w:val="both"/>
        <w:rPr>
          <w:rFonts w:ascii="Calibri" w:hAnsi="Calibri"/>
        </w:rPr>
      </w:pPr>
    </w:p>
    <w:p w14:paraId="69853B3F" w14:textId="77777777" w:rsidR="006A4D89" w:rsidRPr="00EB2E55" w:rsidRDefault="00E31413" w:rsidP="00090E98">
      <w:pPr>
        <w:numPr>
          <w:ilvl w:val="0"/>
          <w:numId w:val="46"/>
        </w:numPr>
        <w:ind w:left="357" w:hanging="357"/>
        <w:jc w:val="both"/>
        <w:rPr>
          <w:rFonts w:ascii="Calibri" w:hAnsi="Calibri"/>
        </w:rPr>
      </w:pPr>
      <w:r w:rsidRPr="00EB2E55">
        <w:rPr>
          <w:rFonts w:ascii="Calibri" w:hAnsi="Calibri"/>
        </w:rPr>
        <w:lastRenderedPageBreak/>
        <w:t>Le</w:t>
      </w:r>
      <w:r w:rsidR="006A4D89" w:rsidRPr="00EB2E55">
        <w:rPr>
          <w:rFonts w:ascii="Calibri" w:hAnsi="Calibri"/>
        </w:rPr>
        <w:t xml:space="preserve"> linge, les effets d’habillement, les approvisionnements de toute nature ;</w:t>
      </w:r>
    </w:p>
    <w:p w14:paraId="373ECA83" w14:textId="77777777" w:rsidR="006A4D89" w:rsidRPr="00EB2E55" w:rsidRDefault="00E31413" w:rsidP="00090E98">
      <w:pPr>
        <w:numPr>
          <w:ilvl w:val="0"/>
          <w:numId w:val="46"/>
        </w:numPr>
        <w:ind w:left="357" w:hanging="357"/>
        <w:jc w:val="both"/>
        <w:rPr>
          <w:rFonts w:ascii="Calibri" w:hAnsi="Calibri"/>
        </w:rPr>
      </w:pPr>
      <w:r w:rsidRPr="00EB2E55">
        <w:rPr>
          <w:rFonts w:ascii="Calibri" w:hAnsi="Calibri"/>
        </w:rPr>
        <w:t>Les</w:t>
      </w:r>
      <w:r w:rsidR="006A4D89" w:rsidRPr="00EB2E55">
        <w:rPr>
          <w:rFonts w:ascii="Calibri" w:hAnsi="Calibri"/>
        </w:rPr>
        <w:t xml:space="preserve"> appareils à moteur de toute nature, les moteurs et appareils électriques et électroniques, les canalisations électriques et leurs accessoires.</w:t>
      </w:r>
    </w:p>
    <w:p w14:paraId="7EEBC945" w14:textId="77777777" w:rsidR="006A4D89" w:rsidRPr="00EB2E55" w:rsidRDefault="006A4D89">
      <w:pPr>
        <w:ind w:left="1416"/>
        <w:jc w:val="both"/>
        <w:rPr>
          <w:rFonts w:ascii="Calibri" w:hAnsi="Calibri"/>
        </w:rPr>
      </w:pPr>
    </w:p>
    <w:p w14:paraId="3695596C" w14:textId="77777777" w:rsidR="006A4D89" w:rsidRPr="00EB2E55" w:rsidRDefault="006A4D89" w:rsidP="00C029C5">
      <w:pPr>
        <w:pStyle w:val="Corpsdetexte"/>
        <w:jc w:val="both"/>
        <w:rPr>
          <w:rFonts w:ascii="Calibri" w:hAnsi="Calibri"/>
          <w:b/>
          <w:i w:val="0"/>
          <w:u w:val="single"/>
          <w:lang w:val="fr-FR"/>
        </w:rPr>
      </w:pPr>
      <w:r w:rsidRPr="00EB2E55">
        <w:rPr>
          <w:rFonts w:ascii="Calibri" w:hAnsi="Calibri"/>
          <w:b/>
          <w:i w:val="0"/>
          <w:u w:val="single"/>
          <w:lang w:val="fr-FR"/>
        </w:rPr>
        <w:t>Le</w:t>
      </w:r>
      <w:r w:rsidR="00F851CD" w:rsidRPr="00EB2E55">
        <w:rPr>
          <w:rFonts w:ascii="Calibri" w:hAnsi="Calibri"/>
          <w:b/>
          <w:i w:val="0"/>
          <w:u w:val="single"/>
          <w:lang w:val="fr-FR"/>
        </w:rPr>
        <w:t xml:space="preserve">s biens désignés à l’article 1.3 </w:t>
      </w:r>
      <w:r w:rsidR="002E67D2" w:rsidRPr="00EB2E55">
        <w:rPr>
          <w:rFonts w:ascii="Calibri" w:hAnsi="Calibri"/>
          <w:b/>
          <w:i w:val="0"/>
          <w:u w:val="single"/>
          <w:lang w:val="fr-FR"/>
        </w:rPr>
        <w:t>des conditions générales de garanties</w:t>
      </w:r>
      <w:r w:rsidR="00FA6F34" w:rsidRPr="00EB2E55">
        <w:rPr>
          <w:rFonts w:ascii="Calibri" w:hAnsi="Calibri"/>
          <w:b/>
          <w:i w:val="0"/>
          <w:lang w:val="fr-FR"/>
        </w:rPr>
        <w:t> :</w:t>
      </w:r>
    </w:p>
    <w:p w14:paraId="1A9459BB" w14:textId="77777777" w:rsidR="006A4D89" w:rsidRPr="00EB2E55" w:rsidRDefault="006A4D89">
      <w:pPr>
        <w:ind w:left="1412" w:firstLine="4"/>
        <w:jc w:val="both"/>
        <w:rPr>
          <w:rFonts w:ascii="Calibri" w:hAnsi="Calibri"/>
        </w:rPr>
      </w:pPr>
    </w:p>
    <w:p w14:paraId="48431813" w14:textId="77777777" w:rsidR="006A4D89" w:rsidRPr="00EB2E55" w:rsidRDefault="006A4D89" w:rsidP="0080398B">
      <w:pPr>
        <w:jc w:val="both"/>
        <w:rPr>
          <w:rFonts w:ascii="Calibri" w:hAnsi="Calibri"/>
        </w:rPr>
      </w:pPr>
      <w:r w:rsidRPr="00EB2E55">
        <w:rPr>
          <w:rFonts w:ascii="Calibri" w:hAnsi="Calibri"/>
        </w:rPr>
        <w:t>Leur valeur d’usage, majorée du tiers de leur valeur de remplacement</w:t>
      </w:r>
    </w:p>
    <w:p w14:paraId="50FF7322" w14:textId="77777777" w:rsidR="006A4D89" w:rsidRPr="00EB2E55" w:rsidRDefault="006A4D89">
      <w:pPr>
        <w:ind w:left="704"/>
        <w:jc w:val="both"/>
        <w:rPr>
          <w:rFonts w:ascii="Calibri" w:hAnsi="Calibri"/>
        </w:rPr>
      </w:pPr>
    </w:p>
    <w:p w14:paraId="72F0BE35" w14:textId="77777777" w:rsidR="006A4D89" w:rsidRPr="00EB2E55" w:rsidRDefault="006A4D89" w:rsidP="00B8308F">
      <w:pPr>
        <w:pBdr>
          <w:bottom w:val="single" w:sz="4" w:space="0" w:color="FFC000"/>
        </w:pBdr>
        <w:tabs>
          <w:tab w:val="left" w:pos="-284"/>
        </w:tabs>
        <w:rPr>
          <w:rFonts w:ascii="Calibri" w:hAnsi="Calibri"/>
          <w:b/>
          <w:color w:val="002060"/>
        </w:rPr>
      </w:pPr>
      <w:r w:rsidRPr="00EB2E55">
        <w:rPr>
          <w:rFonts w:ascii="Calibri" w:hAnsi="Calibri"/>
          <w:b/>
          <w:color w:val="002060"/>
        </w:rPr>
        <w:t>4.3</w:t>
      </w:r>
      <w:r w:rsidRPr="00EB2E55">
        <w:rPr>
          <w:rFonts w:ascii="Calibri" w:hAnsi="Calibri"/>
          <w:b/>
          <w:color w:val="002060"/>
        </w:rPr>
        <w:tab/>
        <w:t>FRANCHISE</w:t>
      </w:r>
    </w:p>
    <w:p w14:paraId="18BDF5CF" w14:textId="77777777" w:rsidR="006A4D89" w:rsidRPr="00EB2E55" w:rsidRDefault="006A4D89" w:rsidP="0099288D">
      <w:pPr>
        <w:jc w:val="both"/>
        <w:rPr>
          <w:rFonts w:ascii="Calibri" w:hAnsi="Calibri"/>
        </w:rPr>
      </w:pPr>
      <w:r w:rsidRPr="00EB2E55">
        <w:rPr>
          <w:rFonts w:ascii="Calibri" w:hAnsi="Calibri"/>
        </w:rPr>
        <w:t xml:space="preserve">Pour tout sinistre, la collectivité souscriptrice conservera à sa charge une franchise dont le montant est indiqué au </w:t>
      </w:r>
      <w:r w:rsidR="002E3BE0" w:rsidRPr="00EB2E55">
        <w:rPr>
          <w:rFonts w:ascii="Calibri" w:hAnsi="Calibri"/>
        </w:rPr>
        <w:t>C</w:t>
      </w:r>
      <w:r w:rsidR="00FC418D" w:rsidRPr="00EB2E55">
        <w:rPr>
          <w:rFonts w:ascii="Calibri" w:hAnsi="Calibri"/>
        </w:rPr>
        <w:t>.C.T.P</w:t>
      </w:r>
    </w:p>
    <w:bookmarkEnd w:id="12"/>
    <w:p w14:paraId="4A8BD818" w14:textId="72066593" w:rsidR="00036788" w:rsidRPr="00EB2E55" w:rsidRDefault="00036788">
      <w:pPr>
        <w:ind w:left="705"/>
        <w:jc w:val="both"/>
        <w:rPr>
          <w:rFonts w:ascii="Calibri" w:hAnsi="Calibri"/>
        </w:rPr>
      </w:pPr>
    </w:p>
    <w:p w14:paraId="7A73BDD9" w14:textId="77777777" w:rsidR="00F1537C" w:rsidRPr="00EB2E55" w:rsidRDefault="00F1537C">
      <w:pPr>
        <w:ind w:left="705"/>
        <w:jc w:val="both"/>
        <w:rPr>
          <w:rFonts w:ascii="Calibri" w:hAnsi="Calibri"/>
        </w:rPr>
      </w:pPr>
    </w:p>
    <w:p w14:paraId="71EDFF03" w14:textId="77777777" w:rsidR="006A4D89" w:rsidRPr="00EB2E55" w:rsidRDefault="006A4D89">
      <w:pPr>
        <w:jc w:val="both"/>
        <w:rPr>
          <w:rFonts w:ascii="Calibri" w:hAnsi="Calibri"/>
          <w:sz w:val="2"/>
        </w:rPr>
      </w:pPr>
    </w:p>
    <w:p w14:paraId="2A22BC82" w14:textId="77777777" w:rsidR="00F1537C" w:rsidRPr="00EB2E55" w:rsidRDefault="005A0BD9" w:rsidP="00F1537C">
      <w:pPr>
        <w:pStyle w:val="arima1"/>
        <w:pBdr>
          <w:bottom w:val="single" w:sz="4" w:space="2" w:color="5B9BD5"/>
        </w:pBdr>
        <w:spacing w:beforeAutospacing="0"/>
        <w:ind w:right="-284"/>
        <w:rPr>
          <w:rStyle w:val="Titredulivre"/>
          <w:color w:val="auto"/>
          <w:sz w:val="32"/>
          <w:lang w:val="fr-FR"/>
        </w:rPr>
      </w:pPr>
      <w:r w:rsidRPr="00EB2E55">
        <w:rPr>
          <w:rStyle w:val="Titredulivre"/>
          <w:color w:val="auto"/>
          <w:sz w:val="32"/>
          <w:lang w:val="fr-FR"/>
        </w:rPr>
        <w:t>ARTICLE 5</w:t>
      </w:r>
    </w:p>
    <w:p w14:paraId="54953660" w14:textId="6FE7C94F" w:rsidR="006A4D89" w:rsidRPr="00EB2E55" w:rsidRDefault="006A4D89" w:rsidP="00F1537C">
      <w:pPr>
        <w:pStyle w:val="arima1"/>
        <w:pBdr>
          <w:bottom w:val="single" w:sz="4" w:space="2" w:color="5B9BD5"/>
        </w:pBdr>
        <w:spacing w:beforeAutospacing="0"/>
        <w:ind w:right="-284"/>
        <w:rPr>
          <w:rStyle w:val="Titredulivre"/>
          <w:color w:val="2F5496"/>
          <w:sz w:val="24"/>
          <w:lang w:val="fr-FR"/>
        </w:rPr>
      </w:pPr>
      <w:r w:rsidRPr="00EB2E55">
        <w:rPr>
          <w:rStyle w:val="Titredulivre"/>
          <w:color w:val="2F5496"/>
          <w:sz w:val="24"/>
          <w:lang w:val="fr-FR"/>
        </w:rPr>
        <w:t>EXTENSIONS DES GARANTIES</w:t>
      </w:r>
    </w:p>
    <w:p w14:paraId="7B53EF9E" w14:textId="77777777" w:rsidR="006A4D89" w:rsidRPr="00EB2E55" w:rsidRDefault="006A4D89">
      <w:pPr>
        <w:jc w:val="both"/>
        <w:rPr>
          <w:rFonts w:ascii="Calibri" w:hAnsi="Calibri"/>
        </w:rPr>
      </w:pPr>
    </w:p>
    <w:p w14:paraId="5E1C6C12" w14:textId="77777777" w:rsidR="006A4D89" w:rsidRPr="00EB2E55" w:rsidRDefault="006A4D89">
      <w:pPr>
        <w:pStyle w:val="Corpsdetexte"/>
        <w:jc w:val="both"/>
        <w:rPr>
          <w:rFonts w:ascii="Calibri" w:hAnsi="Calibri"/>
          <w:i w:val="0"/>
          <w:lang w:val="fr-FR"/>
        </w:rPr>
      </w:pPr>
      <w:r w:rsidRPr="00EB2E55">
        <w:rPr>
          <w:rFonts w:ascii="Calibri" w:hAnsi="Calibri"/>
          <w:i w:val="0"/>
          <w:lang w:val="fr-FR"/>
        </w:rPr>
        <w:t>La couverture de l’</w:t>
      </w:r>
      <w:r w:rsidR="00816BC6" w:rsidRPr="00EB2E55">
        <w:rPr>
          <w:rFonts w:ascii="Calibri" w:hAnsi="Calibri"/>
          <w:i w:val="0"/>
          <w:lang w:val="fr-FR"/>
        </w:rPr>
        <w:t>Assureur</w:t>
      </w:r>
      <w:r w:rsidRPr="00EB2E55">
        <w:rPr>
          <w:rFonts w:ascii="Calibri" w:hAnsi="Calibri"/>
          <w:i w:val="0"/>
          <w:lang w:val="fr-FR"/>
        </w:rPr>
        <w:t xml:space="preserve"> est étendue aux préjudices ci-dessous définis, lorsqu’ils sont la conséquence directe d’un sinistre assuré.</w:t>
      </w:r>
    </w:p>
    <w:p w14:paraId="036AC922" w14:textId="77777777" w:rsidR="006A4D89" w:rsidRPr="00EB2E55" w:rsidRDefault="006A4D89">
      <w:pPr>
        <w:jc w:val="both"/>
        <w:rPr>
          <w:rFonts w:ascii="Calibri" w:hAnsi="Calibri"/>
          <w:color w:val="002060"/>
        </w:rPr>
      </w:pPr>
    </w:p>
    <w:p w14:paraId="32B2C19E" w14:textId="77777777" w:rsidR="0099288D" w:rsidRPr="00EB2E55" w:rsidRDefault="00B543B8" w:rsidP="00B8308F">
      <w:pPr>
        <w:pBdr>
          <w:bottom w:val="single" w:sz="4" w:space="0" w:color="FFC000"/>
        </w:pBdr>
        <w:tabs>
          <w:tab w:val="left" w:pos="-284"/>
        </w:tabs>
        <w:rPr>
          <w:rFonts w:ascii="Calibri" w:hAnsi="Calibri"/>
          <w:b/>
          <w:color w:val="002060"/>
        </w:rPr>
      </w:pPr>
      <w:r w:rsidRPr="00EB2E55">
        <w:rPr>
          <w:rFonts w:ascii="Calibri" w:hAnsi="Calibri"/>
          <w:b/>
          <w:color w:val="002060"/>
        </w:rPr>
        <w:t>5.1</w:t>
      </w:r>
      <w:r w:rsidRPr="00EB2E55">
        <w:rPr>
          <w:rFonts w:ascii="Calibri" w:hAnsi="Calibri"/>
          <w:b/>
          <w:color w:val="002060"/>
        </w:rPr>
        <w:tab/>
      </w:r>
      <w:r w:rsidR="006A4D89" w:rsidRPr="00EB2E55">
        <w:rPr>
          <w:rFonts w:ascii="Calibri" w:hAnsi="Calibri"/>
          <w:b/>
          <w:color w:val="002060"/>
        </w:rPr>
        <w:t xml:space="preserve">FRAIS DE DEPLACEMENT - REPLACEMENT ET ENTREPOT DES BIENS MOBILIERS </w:t>
      </w:r>
    </w:p>
    <w:p w14:paraId="0EBAA0F2" w14:textId="77777777" w:rsidR="006A4D89" w:rsidRPr="00EB2E55" w:rsidRDefault="0099288D" w:rsidP="00B8308F">
      <w:pPr>
        <w:pBdr>
          <w:bottom w:val="single" w:sz="4" w:space="0" w:color="FFC000"/>
        </w:pBdr>
        <w:tabs>
          <w:tab w:val="left" w:pos="-284"/>
        </w:tabs>
        <w:rPr>
          <w:rFonts w:ascii="Calibri" w:hAnsi="Calibri"/>
          <w:b/>
          <w:color w:val="002060"/>
        </w:rPr>
      </w:pPr>
      <w:r w:rsidRPr="00EB2E55">
        <w:rPr>
          <w:rFonts w:ascii="Calibri" w:hAnsi="Calibri"/>
          <w:b/>
          <w:color w:val="002060"/>
        </w:rPr>
        <w:t xml:space="preserve">             </w:t>
      </w:r>
      <w:r w:rsidR="006A4D89" w:rsidRPr="00EB2E55">
        <w:rPr>
          <w:rFonts w:ascii="Calibri" w:hAnsi="Calibri"/>
          <w:b/>
          <w:color w:val="002060"/>
        </w:rPr>
        <w:t>NECESSAIRES A LA REMISE EN ETAT DES BATIMENTS</w:t>
      </w:r>
    </w:p>
    <w:p w14:paraId="28BD0F86" w14:textId="77777777" w:rsidR="006A4D89" w:rsidRPr="00EB2E55" w:rsidRDefault="006A4D89">
      <w:pPr>
        <w:ind w:left="708"/>
        <w:jc w:val="both"/>
        <w:rPr>
          <w:rFonts w:ascii="Calibri" w:hAnsi="Calibri"/>
          <w:color w:val="002060"/>
        </w:rPr>
      </w:pPr>
    </w:p>
    <w:p w14:paraId="78095693" w14:textId="77777777" w:rsidR="006A4D89" w:rsidRPr="00EB2E55" w:rsidRDefault="00B543B8" w:rsidP="00B8308F">
      <w:pPr>
        <w:pBdr>
          <w:bottom w:val="single" w:sz="4" w:space="0" w:color="FFC000"/>
        </w:pBdr>
        <w:tabs>
          <w:tab w:val="left" w:pos="-284"/>
        </w:tabs>
        <w:rPr>
          <w:rFonts w:ascii="Calibri" w:hAnsi="Calibri"/>
          <w:b/>
          <w:color w:val="002060"/>
        </w:rPr>
      </w:pPr>
      <w:r w:rsidRPr="00EB2E55">
        <w:rPr>
          <w:rFonts w:ascii="Calibri" w:hAnsi="Calibri"/>
          <w:b/>
          <w:color w:val="002060"/>
        </w:rPr>
        <w:t xml:space="preserve">5.2 </w:t>
      </w:r>
      <w:r w:rsidRPr="00EB2E55">
        <w:rPr>
          <w:rFonts w:ascii="Calibri" w:hAnsi="Calibri"/>
          <w:b/>
          <w:color w:val="002060"/>
        </w:rPr>
        <w:tab/>
      </w:r>
      <w:r w:rsidR="006A4D89" w:rsidRPr="00EB2E55">
        <w:rPr>
          <w:rFonts w:ascii="Calibri" w:hAnsi="Calibri"/>
          <w:b/>
          <w:color w:val="002060"/>
        </w:rPr>
        <w:t>PERTE D’USAGE</w:t>
      </w:r>
    </w:p>
    <w:p w14:paraId="194B4FDF" w14:textId="77777777" w:rsidR="006A4D89" w:rsidRPr="00EB2E55" w:rsidRDefault="006A4D89" w:rsidP="00B543B8">
      <w:pPr>
        <w:jc w:val="both"/>
        <w:rPr>
          <w:rFonts w:ascii="Calibri" w:hAnsi="Calibri"/>
        </w:rPr>
      </w:pPr>
      <w:r w:rsidRPr="00EB2E55">
        <w:rPr>
          <w:rFonts w:ascii="Calibri" w:hAnsi="Calibri"/>
        </w:rPr>
        <w:t>C’est-à-dire, si l’</w:t>
      </w:r>
      <w:r w:rsidR="0000131C" w:rsidRPr="00EB2E55">
        <w:rPr>
          <w:rFonts w:ascii="Calibri" w:hAnsi="Calibri"/>
        </w:rPr>
        <w:t>Assuré</w:t>
      </w:r>
      <w:r w:rsidRPr="00EB2E55">
        <w:rPr>
          <w:rFonts w:ascii="Calibri" w:hAnsi="Calibri"/>
        </w:rPr>
        <w:t xml:space="preserve"> est propriétaire, la perte représentant tout ou partie de la valeur locative des locaux occupés par la collectivité souscriptrice en cas d’impossibilité pour elle d’utiliser temporairement tout ou partie de ces locaux.</w:t>
      </w:r>
    </w:p>
    <w:p w14:paraId="7943EB42" w14:textId="4378C961" w:rsidR="006A4D89" w:rsidRPr="00EB2E55" w:rsidRDefault="006A4D89">
      <w:pPr>
        <w:ind w:left="705"/>
        <w:jc w:val="both"/>
        <w:rPr>
          <w:rFonts w:ascii="Calibri" w:hAnsi="Calibri"/>
        </w:rPr>
      </w:pPr>
    </w:p>
    <w:p w14:paraId="0BD267C8" w14:textId="77777777" w:rsidR="00F1537C" w:rsidRPr="00EB2E55" w:rsidRDefault="00F1537C">
      <w:pPr>
        <w:ind w:left="705"/>
        <w:jc w:val="both"/>
        <w:rPr>
          <w:rFonts w:ascii="Calibri" w:hAnsi="Calibri"/>
        </w:rPr>
      </w:pPr>
    </w:p>
    <w:p w14:paraId="3DA54D98" w14:textId="77777777" w:rsidR="006A4D89" w:rsidRPr="00EB2E55" w:rsidRDefault="00B543B8" w:rsidP="00B8308F">
      <w:pPr>
        <w:pBdr>
          <w:bottom w:val="single" w:sz="4" w:space="0" w:color="FFC000"/>
        </w:pBdr>
        <w:tabs>
          <w:tab w:val="left" w:pos="-284"/>
        </w:tabs>
        <w:rPr>
          <w:rFonts w:ascii="Calibri" w:hAnsi="Calibri"/>
          <w:b/>
          <w:color w:val="002060"/>
        </w:rPr>
      </w:pPr>
      <w:r w:rsidRPr="00EB2E55">
        <w:rPr>
          <w:rFonts w:ascii="Calibri" w:hAnsi="Calibri"/>
          <w:b/>
          <w:color w:val="002060"/>
        </w:rPr>
        <w:t>5.3</w:t>
      </w:r>
      <w:r w:rsidRPr="00EB2E55">
        <w:rPr>
          <w:rFonts w:ascii="Calibri" w:hAnsi="Calibri"/>
          <w:b/>
          <w:color w:val="002060"/>
        </w:rPr>
        <w:tab/>
      </w:r>
      <w:r w:rsidR="006A4D89" w:rsidRPr="00EB2E55">
        <w:rPr>
          <w:rFonts w:ascii="Calibri" w:hAnsi="Calibri"/>
          <w:b/>
          <w:color w:val="002060"/>
        </w:rPr>
        <w:t>PERTE DES LOYERS</w:t>
      </w:r>
    </w:p>
    <w:p w14:paraId="099E9B8F" w14:textId="77777777" w:rsidR="006A4D89" w:rsidRPr="00EB2E55" w:rsidRDefault="006A4D89" w:rsidP="00B543B8">
      <w:pPr>
        <w:jc w:val="both"/>
        <w:rPr>
          <w:rFonts w:ascii="Calibri" w:hAnsi="Calibri"/>
        </w:rPr>
      </w:pPr>
      <w:r w:rsidRPr="00EB2E55">
        <w:rPr>
          <w:rFonts w:ascii="Calibri" w:hAnsi="Calibri"/>
        </w:rPr>
        <w:t>C’est-à-dire le montant des loyers dont la collectivité souscriptrice peut se trouver privée.</w:t>
      </w:r>
    </w:p>
    <w:p w14:paraId="24C28089" w14:textId="77777777" w:rsidR="006A4D89" w:rsidRPr="00EB2E55" w:rsidRDefault="006A4D89" w:rsidP="00B543B8">
      <w:pPr>
        <w:jc w:val="both"/>
        <w:rPr>
          <w:rFonts w:ascii="Calibri" w:hAnsi="Calibri"/>
        </w:rPr>
      </w:pPr>
      <w:r w:rsidRPr="00EB2E55">
        <w:rPr>
          <w:rFonts w:ascii="Calibri" w:hAnsi="Calibri"/>
        </w:rPr>
        <w:t xml:space="preserve">Pour les garanties visées aux 5.2 et 5.3 ci-dessus, l’indemnité est fixée à dire d’expert, en fonction du temps nécessaire à la remise en état des locaux sinistrés. </w:t>
      </w:r>
    </w:p>
    <w:p w14:paraId="54C9DB77" w14:textId="2CB68EE8" w:rsidR="006A4D89" w:rsidRPr="00EB2E55" w:rsidRDefault="006A4D89">
      <w:pPr>
        <w:ind w:left="705"/>
        <w:jc w:val="both"/>
        <w:rPr>
          <w:rFonts w:ascii="Calibri" w:hAnsi="Calibri"/>
        </w:rPr>
      </w:pPr>
      <w:bookmarkStart w:id="14" w:name="_Hlk39991651"/>
    </w:p>
    <w:p w14:paraId="7295177F" w14:textId="77777777" w:rsidR="00F1537C" w:rsidRPr="00EB2E55" w:rsidRDefault="00F1537C">
      <w:pPr>
        <w:ind w:left="705"/>
        <w:jc w:val="both"/>
        <w:rPr>
          <w:rFonts w:ascii="Calibri" w:hAnsi="Calibri"/>
        </w:rPr>
      </w:pPr>
    </w:p>
    <w:p w14:paraId="5EF539F2" w14:textId="77777777" w:rsidR="006A4D89" w:rsidRPr="00EB2E55" w:rsidRDefault="00B543B8" w:rsidP="00B8308F">
      <w:pPr>
        <w:pBdr>
          <w:bottom w:val="single" w:sz="4" w:space="0" w:color="FFC000"/>
        </w:pBdr>
        <w:tabs>
          <w:tab w:val="left" w:pos="-284"/>
        </w:tabs>
        <w:rPr>
          <w:rFonts w:ascii="Calibri" w:hAnsi="Calibri"/>
          <w:b/>
          <w:color w:val="002060"/>
        </w:rPr>
      </w:pPr>
      <w:r w:rsidRPr="00EB2E55">
        <w:rPr>
          <w:rFonts w:ascii="Calibri" w:hAnsi="Calibri"/>
          <w:b/>
          <w:color w:val="002060"/>
        </w:rPr>
        <w:t>5.4</w:t>
      </w:r>
      <w:r w:rsidRPr="00EB2E55">
        <w:rPr>
          <w:rFonts w:ascii="Calibri" w:hAnsi="Calibri"/>
          <w:b/>
          <w:color w:val="002060"/>
        </w:rPr>
        <w:tab/>
      </w:r>
      <w:r w:rsidR="006A4D89" w:rsidRPr="00EB2E55">
        <w:rPr>
          <w:rFonts w:ascii="Calibri" w:hAnsi="Calibri"/>
          <w:b/>
          <w:color w:val="002060"/>
        </w:rPr>
        <w:t>LES FRAIS DE RELOGEMENT</w:t>
      </w:r>
    </w:p>
    <w:bookmarkEnd w:id="14"/>
    <w:p w14:paraId="00BCF154" w14:textId="2C24F6EF" w:rsidR="006A4D89" w:rsidRPr="00EB2E55" w:rsidRDefault="006A4D89">
      <w:pPr>
        <w:ind w:left="705"/>
        <w:jc w:val="both"/>
        <w:rPr>
          <w:rFonts w:ascii="Calibri" w:hAnsi="Calibri"/>
          <w:color w:val="002060"/>
        </w:rPr>
      </w:pPr>
    </w:p>
    <w:p w14:paraId="2121F064" w14:textId="77777777" w:rsidR="00F1537C" w:rsidRPr="00EB2E55" w:rsidRDefault="00F1537C">
      <w:pPr>
        <w:ind w:left="705"/>
        <w:jc w:val="both"/>
        <w:rPr>
          <w:rFonts w:ascii="Calibri" w:hAnsi="Calibri"/>
          <w:color w:val="002060"/>
        </w:rPr>
      </w:pPr>
    </w:p>
    <w:p w14:paraId="6B82D305" w14:textId="77777777" w:rsidR="0099288D" w:rsidRPr="00EB2E55" w:rsidRDefault="00B543B8" w:rsidP="00B8308F">
      <w:pPr>
        <w:pBdr>
          <w:bottom w:val="single" w:sz="4" w:space="0" w:color="FFC000"/>
        </w:pBdr>
        <w:tabs>
          <w:tab w:val="left" w:pos="-284"/>
        </w:tabs>
        <w:rPr>
          <w:rFonts w:ascii="Calibri" w:hAnsi="Calibri"/>
          <w:b/>
          <w:color w:val="002060"/>
        </w:rPr>
      </w:pPr>
      <w:r w:rsidRPr="00EB2E55">
        <w:rPr>
          <w:rFonts w:ascii="Calibri" w:hAnsi="Calibri"/>
          <w:b/>
          <w:color w:val="002060"/>
        </w:rPr>
        <w:t>5.5</w:t>
      </w:r>
      <w:r w:rsidRPr="00EB2E55">
        <w:rPr>
          <w:rFonts w:ascii="Calibri" w:hAnsi="Calibri"/>
          <w:b/>
          <w:color w:val="002060"/>
        </w:rPr>
        <w:tab/>
      </w:r>
      <w:r w:rsidR="006A4D89" w:rsidRPr="00EB2E55">
        <w:rPr>
          <w:rFonts w:ascii="Calibri" w:hAnsi="Calibri"/>
          <w:b/>
          <w:color w:val="002060"/>
        </w:rPr>
        <w:t xml:space="preserve">LES FRAIS JUSTIFIES DE DEMOLITION, DEBLAIEMENT, CLOTURE PROVISOIRE, </w:t>
      </w:r>
    </w:p>
    <w:p w14:paraId="14E646CE" w14:textId="77777777" w:rsidR="006A4D89" w:rsidRPr="00EB2E55" w:rsidRDefault="0099288D" w:rsidP="00B8308F">
      <w:pPr>
        <w:pBdr>
          <w:bottom w:val="single" w:sz="4" w:space="0" w:color="FFC000"/>
        </w:pBdr>
        <w:tabs>
          <w:tab w:val="left" w:pos="-284"/>
        </w:tabs>
        <w:rPr>
          <w:rFonts w:ascii="Calibri" w:hAnsi="Calibri"/>
          <w:b/>
          <w:color w:val="002060"/>
        </w:rPr>
      </w:pPr>
      <w:r w:rsidRPr="00EB2E55">
        <w:rPr>
          <w:rFonts w:ascii="Calibri" w:hAnsi="Calibri"/>
          <w:b/>
          <w:color w:val="002060"/>
        </w:rPr>
        <w:t xml:space="preserve">              </w:t>
      </w:r>
      <w:r w:rsidR="006A4D89" w:rsidRPr="00EB2E55">
        <w:rPr>
          <w:rFonts w:ascii="Calibri" w:hAnsi="Calibri"/>
          <w:b/>
          <w:color w:val="002060"/>
        </w:rPr>
        <w:t>POMPAGE, GARDIENNAGE</w:t>
      </w:r>
    </w:p>
    <w:p w14:paraId="6136FFB6" w14:textId="79674A62" w:rsidR="006A4D89" w:rsidRPr="00EB2E55" w:rsidRDefault="006A4D89">
      <w:pPr>
        <w:jc w:val="both"/>
        <w:rPr>
          <w:rFonts w:ascii="Calibri" w:hAnsi="Calibri"/>
          <w:color w:val="002060"/>
        </w:rPr>
      </w:pPr>
    </w:p>
    <w:p w14:paraId="0A9D9B66" w14:textId="77777777" w:rsidR="00F1537C" w:rsidRPr="00EB2E55" w:rsidRDefault="00F1537C">
      <w:pPr>
        <w:jc w:val="both"/>
        <w:rPr>
          <w:rFonts w:ascii="Calibri" w:hAnsi="Calibri"/>
          <w:color w:val="002060"/>
        </w:rPr>
      </w:pPr>
    </w:p>
    <w:p w14:paraId="15FCCFC6" w14:textId="77777777" w:rsidR="006A4D89" w:rsidRPr="00EB2E55" w:rsidRDefault="00B543B8" w:rsidP="00B8308F">
      <w:pPr>
        <w:pBdr>
          <w:bottom w:val="single" w:sz="4" w:space="0" w:color="FFC000"/>
        </w:pBdr>
        <w:tabs>
          <w:tab w:val="left" w:pos="-284"/>
        </w:tabs>
        <w:rPr>
          <w:rFonts w:ascii="Calibri" w:hAnsi="Calibri"/>
          <w:b/>
          <w:color w:val="002060"/>
        </w:rPr>
      </w:pPr>
      <w:r w:rsidRPr="00EB2E55">
        <w:rPr>
          <w:rFonts w:ascii="Calibri" w:hAnsi="Calibri"/>
          <w:b/>
          <w:color w:val="002060"/>
        </w:rPr>
        <w:t>5.6</w:t>
      </w:r>
      <w:r w:rsidRPr="00EB2E55">
        <w:rPr>
          <w:rFonts w:ascii="Calibri" w:hAnsi="Calibri"/>
          <w:b/>
          <w:color w:val="002060"/>
        </w:rPr>
        <w:tab/>
      </w:r>
      <w:r w:rsidR="006A4D89" w:rsidRPr="00EB2E55">
        <w:rPr>
          <w:rFonts w:ascii="Calibri" w:hAnsi="Calibri"/>
          <w:b/>
          <w:color w:val="002060"/>
        </w:rPr>
        <w:t>LES DOMMAGES CAUSES PAR LES SECOURS ET MESURES DE SAUVETAGE</w:t>
      </w:r>
    </w:p>
    <w:p w14:paraId="1EBB8C90" w14:textId="77777777" w:rsidR="006A4D89" w:rsidRPr="00EB2E55" w:rsidRDefault="006A4D89">
      <w:pPr>
        <w:jc w:val="both"/>
        <w:rPr>
          <w:rFonts w:ascii="Calibri" w:hAnsi="Calibri"/>
          <w:color w:val="002060"/>
        </w:rPr>
      </w:pPr>
    </w:p>
    <w:p w14:paraId="2159EAB7" w14:textId="77777777" w:rsidR="00F1537C" w:rsidRPr="00EB2E55" w:rsidRDefault="00F1537C">
      <w:pPr>
        <w:rPr>
          <w:rFonts w:ascii="Calibri" w:hAnsi="Calibri"/>
          <w:b/>
          <w:color w:val="002060"/>
        </w:rPr>
      </w:pPr>
      <w:r w:rsidRPr="00EB2E55">
        <w:rPr>
          <w:rFonts w:ascii="Calibri" w:hAnsi="Calibri"/>
          <w:b/>
          <w:color w:val="002060"/>
        </w:rPr>
        <w:br w:type="page"/>
      </w:r>
    </w:p>
    <w:p w14:paraId="1C0C3B8B" w14:textId="09E495F7" w:rsidR="005A3085" w:rsidRPr="00EB2E55" w:rsidRDefault="00B543B8" w:rsidP="00B8308F">
      <w:pPr>
        <w:pBdr>
          <w:bottom w:val="single" w:sz="4" w:space="0" w:color="FFC000"/>
        </w:pBdr>
        <w:tabs>
          <w:tab w:val="left" w:pos="-284"/>
        </w:tabs>
        <w:rPr>
          <w:rFonts w:ascii="Calibri" w:hAnsi="Calibri"/>
          <w:b/>
          <w:color w:val="002060"/>
        </w:rPr>
      </w:pPr>
      <w:r w:rsidRPr="00EB2E55">
        <w:rPr>
          <w:rFonts w:ascii="Calibri" w:hAnsi="Calibri"/>
          <w:b/>
          <w:color w:val="002060"/>
        </w:rPr>
        <w:lastRenderedPageBreak/>
        <w:t>5.7</w:t>
      </w:r>
      <w:r w:rsidRPr="00EB2E55">
        <w:rPr>
          <w:rFonts w:ascii="Calibri" w:hAnsi="Calibri"/>
          <w:b/>
          <w:color w:val="002060"/>
        </w:rPr>
        <w:tab/>
      </w:r>
      <w:r w:rsidR="005A3085" w:rsidRPr="00EB2E55">
        <w:rPr>
          <w:rFonts w:ascii="Calibri" w:hAnsi="Calibri"/>
          <w:b/>
          <w:color w:val="002060"/>
        </w:rPr>
        <w:t>LES FRAIS ET HONORAIRES D’EXPERT D’ASSURE</w:t>
      </w:r>
    </w:p>
    <w:p w14:paraId="1C550510" w14:textId="77777777" w:rsidR="00B60AD8" w:rsidRPr="00EB2E55" w:rsidRDefault="00B60AD8" w:rsidP="00B543B8">
      <w:pPr>
        <w:pStyle w:val="Retraitcorpsdetexte"/>
        <w:ind w:left="0"/>
        <w:jc w:val="both"/>
        <w:rPr>
          <w:rFonts w:ascii="Calibri" w:hAnsi="Calibri"/>
          <w:lang w:val="fr-FR"/>
        </w:rPr>
      </w:pPr>
      <w:r w:rsidRPr="00EB2E55">
        <w:rPr>
          <w:rFonts w:ascii="Calibri" w:hAnsi="Calibri"/>
          <w:lang w:val="fr-FR"/>
        </w:rPr>
        <w:t xml:space="preserve">Se rapportant aux évènements garantis les frais et honoraires d’expert sont calculés à partir du barème ci-après </w:t>
      </w:r>
      <w:r w:rsidR="001A0CE0" w:rsidRPr="00EB2E55">
        <w:rPr>
          <w:rFonts w:ascii="Calibri" w:hAnsi="Calibri"/>
          <w:lang w:val="fr-FR"/>
        </w:rPr>
        <w:t>selon base indice RI mai 2016</w:t>
      </w:r>
      <w:r w:rsidRPr="00EB2E55">
        <w:rPr>
          <w:rFonts w:ascii="Calibri" w:hAnsi="Calibri"/>
          <w:lang w:val="fr-FR"/>
        </w:rPr>
        <w:t>:</w:t>
      </w:r>
    </w:p>
    <w:p w14:paraId="04AFE7D2" w14:textId="77777777" w:rsidR="00B60AD8" w:rsidRPr="00EB2E55" w:rsidRDefault="00B60AD8" w:rsidP="00B60AD8">
      <w:pPr>
        <w:pStyle w:val="Retraitcorpsdetexte"/>
        <w:jc w:val="both"/>
        <w:rPr>
          <w:rFonts w:ascii="Calibri" w:hAnsi="Calibri"/>
          <w:lang w:val="fr-FR"/>
        </w:rPr>
      </w:pPr>
      <w:bookmarkStart w:id="15" w:name="_Hlk142379485"/>
    </w:p>
    <w:tbl>
      <w:tblPr>
        <w:tblW w:w="0" w:type="auto"/>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ayout w:type="fixed"/>
        <w:tblLook w:val="0000" w:firstRow="0" w:lastRow="0" w:firstColumn="0" w:lastColumn="0" w:noHBand="0" w:noVBand="0"/>
      </w:tblPr>
      <w:tblGrid>
        <w:gridCol w:w="3120"/>
        <w:gridCol w:w="3500"/>
        <w:gridCol w:w="3100"/>
      </w:tblGrid>
      <w:tr w:rsidR="00B8308F" w:rsidRPr="00EB2E55" w14:paraId="3EBA9803" w14:textId="77777777" w:rsidTr="00B93689">
        <w:tc>
          <w:tcPr>
            <w:tcW w:w="3120" w:type="dxa"/>
            <w:tcBorders>
              <w:top w:val="single" w:sz="4"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6B5D0ED2" w14:textId="77777777" w:rsidR="00B60AD8" w:rsidRPr="00EB2E55"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B2E55">
              <w:rPr>
                <w:rFonts w:ascii="Calibri" w:hAnsi="Calibri"/>
                <w:b/>
                <w:bCs/>
                <w:color w:val="FFFFFF" w:themeColor="background1"/>
                <w:sz w:val="18"/>
                <w:szCs w:val="18"/>
              </w:rPr>
              <w:t>Pertes jusqu'à 26 613 €</w:t>
            </w:r>
          </w:p>
        </w:tc>
        <w:tc>
          <w:tcPr>
            <w:tcW w:w="3500" w:type="dxa"/>
            <w:tcBorders>
              <w:left w:val="single" w:sz="4" w:space="0" w:color="FFFFFF" w:themeColor="background1"/>
            </w:tcBorders>
          </w:tcPr>
          <w:p w14:paraId="6C0E7C95"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9% </w:t>
            </w:r>
          </w:p>
        </w:tc>
        <w:tc>
          <w:tcPr>
            <w:tcW w:w="3100" w:type="dxa"/>
          </w:tcPr>
          <w:p w14:paraId="02CE485C" w14:textId="77777777" w:rsidR="00B60AD8" w:rsidRPr="00EB2E55" w:rsidRDefault="00B60AD8" w:rsidP="00B8308F">
            <w:pPr>
              <w:widowControl w:val="0"/>
              <w:autoSpaceDE w:val="0"/>
              <w:autoSpaceDN w:val="0"/>
              <w:adjustRightInd w:val="0"/>
              <w:spacing w:line="280" w:lineRule="atLeast"/>
              <w:rPr>
                <w:rFonts w:ascii="Calibri" w:hAnsi="Calibri" w:cs="Times"/>
                <w:sz w:val="18"/>
                <w:szCs w:val="18"/>
              </w:rPr>
            </w:pPr>
          </w:p>
        </w:tc>
      </w:tr>
      <w:tr w:rsidR="00B8308F" w:rsidRPr="00EB2E55" w14:paraId="592DC170"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1766737A" w14:textId="77777777" w:rsidR="00B60AD8" w:rsidRPr="00EB2E55"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B2E55">
              <w:rPr>
                <w:rFonts w:ascii="Calibri" w:hAnsi="Calibri"/>
                <w:b/>
                <w:bCs/>
                <w:color w:val="FFFFFF" w:themeColor="background1"/>
                <w:sz w:val="18"/>
                <w:szCs w:val="18"/>
              </w:rPr>
              <w:t xml:space="preserve">Pertes supérieures à 26 613 € </w:t>
            </w:r>
          </w:p>
        </w:tc>
        <w:tc>
          <w:tcPr>
            <w:tcW w:w="3500" w:type="dxa"/>
            <w:tcBorders>
              <w:left w:val="single" w:sz="4" w:space="0" w:color="FFFFFF" w:themeColor="background1"/>
            </w:tcBorders>
          </w:tcPr>
          <w:p w14:paraId="5068C545"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9 % jusqu'à 26 613 € </w:t>
            </w:r>
          </w:p>
        </w:tc>
        <w:tc>
          <w:tcPr>
            <w:tcW w:w="3100" w:type="dxa"/>
          </w:tcPr>
          <w:p w14:paraId="5E64B983"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7 % sur le supplément </w:t>
            </w:r>
          </w:p>
        </w:tc>
      </w:tr>
      <w:tr w:rsidR="00B8308F" w:rsidRPr="00EB2E55" w14:paraId="45FC9344"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4B62C047" w14:textId="77777777" w:rsidR="00B60AD8" w:rsidRPr="00EB2E55"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B2E55">
              <w:rPr>
                <w:rFonts w:ascii="Calibri" w:hAnsi="Calibri"/>
                <w:b/>
                <w:bCs/>
                <w:color w:val="FFFFFF" w:themeColor="background1"/>
                <w:sz w:val="18"/>
                <w:szCs w:val="18"/>
              </w:rPr>
              <w:t xml:space="preserve">Pertes supérieures à 53 226 € </w:t>
            </w:r>
          </w:p>
        </w:tc>
        <w:tc>
          <w:tcPr>
            <w:tcW w:w="3500" w:type="dxa"/>
            <w:tcBorders>
              <w:left w:val="single" w:sz="4" w:space="0" w:color="FFFFFF" w:themeColor="background1"/>
            </w:tcBorders>
          </w:tcPr>
          <w:p w14:paraId="26772E6C"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8 % jusqu'à 53 226 € </w:t>
            </w:r>
          </w:p>
        </w:tc>
        <w:tc>
          <w:tcPr>
            <w:tcW w:w="3100" w:type="dxa"/>
          </w:tcPr>
          <w:p w14:paraId="453CBBC7"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6 % sur le supplément </w:t>
            </w:r>
          </w:p>
        </w:tc>
      </w:tr>
      <w:tr w:rsidR="00B8308F" w:rsidRPr="00EB2E55" w14:paraId="53414DC9"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05AA669B" w14:textId="77777777" w:rsidR="00B60AD8" w:rsidRPr="00EB2E55"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B2E55">
              <w:rPr>
                <w:rFonts w:ascii="Calibri" w:hAnsi="Calibri"/>
                <w:b/>
                <w:bCs/>
                <w:color w:val="FFFFFF" w:themeColor="background1"/>
                <w:sz w:val="18"/>
                <w:szCs w:val="18"/>
              </w:rPr>
              <w:t xml:space="preserve">Pertes supérieures à 106 452 € </w:t>
            </w:r>
          </w:p>
        </w:tc>
        <w:tc>
          <w:tcPr>
            <w:tcW w:w="3500" w:type="dxa"/>
            <w:tcBorders>
              <w:left w:val="single" w:sz="4" w:space="0" w:color="FFFFFF" w:themeColor="background1"/>
            </w:tcBorders>
          </w:tcPr>
          <w:p w14:paraId="752F060C"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7 % jusqu'à 106 452 € </w:t>
            </w:r>
          </w:p>
        </w:tc>
        <w:tc>
          <w:tcPr>
            <w:tcW w:w="3100" w:type="dxa"/>
          </w:tcPr>
          <w:p w14:paraId="2807EDFA"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5 % sur le supplément </w:t>
            </w:r>
          </w:p>
        </w:tc>
      </w:tr>
      <w:tr w:rsidR="00B8308F" w:rsidRPr="00EB2E55" w14:paraId="2A259B68"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0B51FA2E" w14:textId="77777777" w:rsidR="00B60AD8" w:rsidRPr="00EB2E55"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B2E55">
              <w:rPr>
                <w:rFonts w:ascii="Calibri" w:hAnsi="Calibri"/>
                <w:b/>
                <w:bCs/>
                <w:color w:val="FFFFFF" w:themeColor="background1"/>
                <w:sz w:val="18"/>
                <w:szCs w:val="18"/>
              </w:rPr>
              <w:t xml:space="preserve">Pertes supérieures à 221 775 € </w:t>
            </w:r>
          </w:p>
        </w:tc>
        <w:tc>
          <w:tcPr>
            <w:tcW w:w="3500" w:type="dxa"/>
            <w:tcBorders>
              <w:left w:val="single" w:sz="4" w:space="0" w:color="FFFFFF" w:themeColor="background1"/>
            </w:tcBorders>
          </w:tcPr>
          <w:p w14:paraId="62F7683D"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6 % jusqu'à 221 775 € </w:t>
            </w:r>
          </w:p>
        </w:tc>
        <w:tc>
          <w:tcPr>
            <w:tcW w:w="3100" w:type="dxa"/>
          </w:tcPr>
          <w:p w14:paraId="4866C879"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3 % sur le supplément </w:t>
            </w:r>
          </w:p>
        </w:tc>
      </w:tr>
      <w:tr w:rsidR="00B8308F" w:rsidRPr="00EB2E55" w14:paraId="471AC2CA"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7FC7A943" w14:textId="77777777" w:rsidR="00B60AD8" w:rsidRPr="00EB2E55"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B2E55">
              <w:rPr>
                <w:rFonts w:ascii="Calibri" w:hAnsi="Calibri"/>
                <w:b/>
                <w:bCs/>
                <w:color w:val="FFFFFF" w:themeColor="background1"/>
                <w:sz w:val="18"/>
                <w:szCs w:val="18"/>
              </w:rPr>
              <w:t xml:space="preserve">Pertes supérieures à 443 550 € </w:t>
            </w:r>
          </w:p>
        </w:tc>
        <w:tc>
          <w:tcPr>
            <w:tcW w:w="3500" w:type="dxa"/>
            <w:tcBorders>
              <w:left w:val="single" w:sz="4" w:space="0" w:color="FFFFFF" w:themeColor="background1"/>
            </w:tcBorders>
          </w:tcPr>
          <w:p w14:paraId="29B5704B"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4,50 % jusqu'à 443 550 € </w:t>
            </w:r>
          </w:p>
        </w:tc>
        <w:tc>
          <w:tcPr>
            <w:tcW w:w="3100" w:type="dxa"/>
          </w:tcPr>
          <w:p w14:paraId="30A1B7F3"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2,50 % sur le supplément </w:t>
            </w:r>
          </w:p>
        </w:tc>
      </w:tr>
      <w:tr w:rsidR="00B8308F" w:rsidRPr="00EB2E55" w14:paraId="7798A145"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68AF8D3B" w14:textId="77777777" w:rsidR="00B60AD8" w:rsidRPr="00EB2E55"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B2E55">
              <w:rPr>
                <w:rFonts w:ascii="Calibri" w:hAnsi="Calibri"/>
                <w:b/>
                <w:bCs/>
                <w:color w:val="FFFFFF" w:themeColor="background1"/>
                <w:sz w:val="18"/>
                <w:szCs w:val="18"/>
              </w:rPr>
              <w:t xml:space="preserve">Pertes supérieures à 887 100 € </w:t>
            </w:r>
          </w:p>
        </w:tc>
        <w:tc>
          <w:tcPr>
            <w:tcW w:w="3500" w:type="dxa"/>
            <w:tcBorders>
              <w:left w:val="single" w:sz="4" w:space="0" w:color="FFFFFF" w:themeColor="background1"/>
            </w:tcBorders>
          </w:tcPr>
          <w:p w14:paraId="31CA0612"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3,50 % jusqu'à 887 100 € </w:t>
            </w:r>
          </w:p>
        </w:tc>
        <w:tc>
          <w:tcPr>
            <w:tcW w:w="3100" w:type="dxa"/>
          </w:tcPr>
          <w:p w14:paraId="2E57C11F"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1,80 % sur le supplément </w:t>
            </w:r>
          </w:p>
        </w:tc>
      </w:tr>
      <w:tr w:rsidR="00B8308F" w:rsidRPr="00EB2E55" w14:paraId="629AAC46"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356FBA32" w14:textId="77777777" w:rsidR="00B60AD8" w:rsidRPr="00EB2E55"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B2E55">
              <w:rPr>
                <w:rFonts w:ascii="Calibri" w:hAnsi="Calibri"/>
                <w:b/>
                <w:bCs/>
                <w:color w:val="FFFFFF" w:themeColor="background1"/>
                <w:sz w:val="18"/>
                <w:szCs w:val="18"/>
              </w:rPr>
              <w:t xml:space="preserve">Pertes supérieures à 2 217 753 € </w:t>
            </w:r>
          </w:p>
        </w:tc>
        <w:tc>
          <w:tcPr>
            <w:tcW w:w="3500" w:type="dxa"/>
            <w:tcBorders>
              <w:left w:val="single" w:sz="4" w:space="0" w:color="FFFFFF" w:themeColor="background1"/>
            </w:tcBorders>
          </w:tcPr>
          <w:p w14:paraId="1A46D9D2"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2,50 % jusqu'à 2 217 753 € </w:t>
            </w:r>
          </w:p>
        </w:tc>
        <w:tc>
          <w:tcPr>
            <w:tcW w:w="3100" w:type="dxa"/>
          </w:tcPr>
          <w:p w14:paraId="2B1F15F9"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1% sur le supplément </w:t>
            </w:r>
          </w:p>
        </w:tc>
      </w:tr>
      <w:tr w:rsidR="00B8308F" w:rsidRPr="00EB2E55" w14:paraId="5FE390FB"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62CFE9D2" w14:textId="77777777" w:rsidR="00B60AD8" w:rsidRPr="00EB2E55"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B2E55">
              <w:rPr>
                <w:rFonts w:ascii="Calibri" w:hAnsi="Calibri"/>
                <w:b/>
                <w:bCs/>
                <w:color w:val="FFFFFF" w:themeColor="background1"/>
                <w:sz w:val="18"/>
                <w:szCs w:val="18"/>
              </w:rPr>
              <w:t xml:space="preserve">Pertes supérieures à 4 435 503 € </w:t>
            </w:r>
          </w:p>
        </w:tc>
        <w:tc>
          <w:tcPr>
            <w:tcW w:w="3500" w:type="dxa"/>
            <w:tcBorders>
              <w:left w:val="single" w:sz="4" w:space="0" w:color="FFFFFF" w:themeColor="background1"/>
            </w:tcBorders>
          </w:tcPr>
          <w:p w14:paraId="5D4A08CF"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1,75 % jusqu'à 4 435 503 € </w:t>
            </w:r>
          </w:p>
        </w:tc>
        <w:tc>
          <w:tcPr>
            <w:tcW w:w="3100" w:type="dxa"/>
          </w:tcPr>
          <w:p w14:paraId="7C40E023"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0,35 % sur le supplément </w:t>
            </w:r>
          </w:p>
        </w:tc>
      </w:tr>
      <w:tr w:rsidR="00B8308F" w:rsidRPr="00EB2E55" w14:paraId="0B696F20"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383DC72C" w14:textId="77777777" w:rsidR="00B60AD8" w:rsidRPr="00EB2E55"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B2E55">
              <w:rPr>
                <w:rFonts w:ascii="Calibri" w:hAnsi="Calibri"/>
                <w:b/>
                <w:bCs/>
                <w:color w:val="FFFFFF" w:themeColor="background1"/>
                <w:sz w:val="18"/>
                <w:szCs w:val="18"/>
              </w:rPr>
              <w:t xml:space="preserve">Pertes supérieures à 8 871 008 € </w:t>
            </w:r>
          </w:p>
        </w:tc>
        <w:tc>
          <w:tcPr>
            <w:tcW w:w="3500" w:type="dxa"/>
            <w:tcBorders>
              <w:left w:val="single" w:sz="4" w:space="0" w:color="FFFFFF" w:themeColor="background1"/>
            </w:tcBorders>
          </w:tcPr>
          <w:p w14:paraId="350EC298"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1,05 % jusqu'à 8 871 008 € </w:t>
            </w:r>
          </w:p>
        </w:tc>
        <w:tc>
          <w:tcPr>
            <w:tcW w:w="3100" w:type="dxa"/>
          </w:tcPr>
          <w:p w14:paraId="124C125F"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0,30 % sur le supplément </w:t>
            </w:r>
          </w:p>
        </w:tc>
      </w:tr>
      <w:tr w:rsidR="00B8308F" w:rsidRPr="00EB2E55" w14:paraId="168BB4BF" w14:textId="77777777" w:rsidTr="00B93689">
        <w:tc>
          <w:tcPr>
            <w:tcW w:w="3120" w:type="dxa"/>
            <w:tcBorders>
              <w:top w:val="single" w:sz="6"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66D8E355" w14:textId="77777777" w:rsidR="00B60AD8" w:rsidRPr="00EB2E55"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B2E55">
              <w:rPr>
                <w:rFonts w:ascii="Calibri" w:hAnsi="Calibri"/>
                <w:b/>
                <w:bCs/>
                <w:color w:val="FFFFFF" w:themeColor="background1"/>
                <w:sz w:val="18"/>
                <w:szCs w:val="18"/>
              </w:rPr>
              <w:t xml:space="preserve">Frais dossier jusqu'à 221 775 € </w:t>
            </w:r>
          </w:p>
        </w:tc>
        <w:tc>
          <w:tcPr>
            <w:tcW w:w="3500" w:type="dxa"/>
            <w:tcBorders>
              <w:left w:val="single" w:sz="4" w:space="0" w:color="FFFFFF" w:themeColor="background1"/>
            </w:tcBorders>
          </w:tcPr>
          <w:p w14:paraId="29962360"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88,71 € </w:t>
            </w:r>
          </w:p>
        </w:tc>
        <w:tc>
          <w:tcPr>
            <w:tcW w:w="3100" w:type="dxa"/>
          </w:tcPr>
          <w:p w14:paraId="7FD7D823" w14:textId="77777777" w:rsidR="00B60AD8" w:rsidRPr="00EB2E55" w:rsidRDefault="00B60AD8" w:rsidP="00B8308F">
            <w:pPr>
              <w:widowControl w:val="0"/>
              <w:autoSpaceDE w:val="0"/>
              <w:autoSpaceDN w:val="0"/>
              <w:adjustRightInd w:val="0"/>
              <w:spacing w:line="300" w:lineRule="atLeast"/>
              <w:rPr>
                <w:rFonts w:ascii="Calibri" w:hAnsi="Calibri" w:cs="Times"/>
                <w:sz w:val="18"/>
                <w:szCs w:val="18"/>
              </w:rPr>
            </w:pPr>
            <w:r w:rsidRPr="00EB2E55">
              <w:rPr>
                <w:rFonts w:ascii="Calibri" w:hAnsi="Calibri"/>
                <w:sz w:val="18"/>
                <w:szCs w:val="18"/>
              </w:rPr>
              <w:t xml:space="preserve">TVA en sus </w:t>
            </w:r>
          </w:p>
        </w:tc>
      </w:tr>
    </w:tbl>
    <w:p w14:paraId="08A1CAF2" w14:textId="77777777" w:rsidR="00B60AD8" w:rsidRPr="00EB2E55" w:rsidRDefault="00B60AD8" w:rsidP="00B60AD8">
      <w:pPr>
        <w:pStyle w:val="Retraitcorpsdetexte"/>
        <w:ind w:left="0"/>
        <w:jc w:val="both"/>
        <w:rPr>
          <w:rFonts w:ascii="Calibri" w:hAnsi="Calibri"/>
          <w:lang w:val="fr-FR" w:eastAsia="zh-TW"/>
        </w:rPr>
      </w:pPr>
    </w:p>
    <w:bookmarkEnd w:id="15"/>
    <w:p w14:paraId="41F36B4C" w14:textId="77777777" w:rsidR="00B60AD8" w:rsidRPr="00EB2E55" w:rsidRDefault="00B60AD8" w:rsidP="00B543B8">
      <w:pPr>
        <w:pStyle w:val="Retraitcorpsdetexte"/>
        <w:ind w:left="0"/>
        <w:jc w:val="both"/>
        <w:rPr>
          <w:rFonts w:ascii="Calibri" w:hAnsi="Calibri"/>
          <w:lang w:val="fr-FR"/>
        </w:rPr>
      </w:pPr>
      <w:r w:rsidRPr="00EB2E55">
        <w:rPr>
          <w:rFonts w:ascii="Calibri" w:hAnsi="Calibri"/>
          <w:lang w:val="fr-FR"/>
        </w:rPr>
        <w:t xml:space="preserve">L’assiette de calcul est composée de l’ensemble </w:t>
      </w:r>
      <w:r w:rsidR="001A0CE0" w:rsidRPr="00EB2E55">
        <w:rPr>
          <w:rFonts w:ascii="Calibri" w:hAnsi="Calibri"/>
          <w:lang w:val="fr-FR"/>
        </w:rPr>
        <w:t xml:space="preserve">de l’assiette hors taxe </w:t>
      </w:r>
      <w:r w:rsidRPr="00EB2E55">
        <w:rPr>
          <w:rFonts w:ascii="Calibri" w:hAnsi="Calibri"/>
          <w:lang w:val="fr-FR"/>
        </w:rPr>
        <w:t>des frais directs et indirects, la perte financière, honoraires, mesures conservatoires et frais de démolition – déblais compris.</w:t>
      </w:r>
    </w:p>
    <w:p w14:paraId="32682418" w14:textId="77777777" w:rsidR="001A0CE0" w:rsidRPr="00EB2E55" w:rsidRDefault="001A0CE0" w:rsidP="00B543B8">
      <w:pPr>
        <w:pStyle w:val="Retraitcorpsdetexte"/>
        <w:ind w:left="0"/>
        <w:jc w:val="both"/>
        <w:rPr>
          <w:rFonts w:ascii="Calibri" w:hAnsi="Calibri"/>
          <w:lang w:val="fr-FR"/>
        </w:rPr>
      </w:pPr>
    </w:p>
    <w:p w14:paraId="603D6C42" w14:textId="77777777" w:rsidR="00B60AD8" w:rsidRPr="00EB2E55" w:rsidRDefault="001A0CE0" w:rsidP="00B543B8">
      <w:pPr>
        <w:pStyle w:val="Retraitcorpsdetexte"/>
        <w:ind w:left="0"/>
        <w:jc w:val="both"/>
        <w:rPr>
          <w:rFonts w:ascii="Calibri" w:hAnsi="Calibri"/>
          <w:lang w:val="fr-FR"/>
        </w:rPr>
      </w:pPr>
      <w:r w:rsidRPr="00EB2E55">
        <w:rPr>
          <w:rFonts w:ascii="Calibri" w:hAnsi="Calibri"/>
          <w:lang w:val="fr-FR"/>
        </w:rPr>
        <w:t>TVA en sus au taux en vigueur</w:t>
      </w:r>
      <w:r w:rsidR="00113EC6" w:rsidRPr="00EB2E55">
        <w:rPr>
          <w:rFonts w:ascii="Calibri" w:hAnsi="Calibri"/>
          <w:lang w:val="fr-FR"/>
        </w:rPr>
        <w:t>.</w:t>
      </w:r>
    </w:p>
    <w:p w14:paraId="2F6EFB04" w14:textId="77777777" w:rsidR="001A0CE0" w:rsidRPr="00EB2E55" w:rsidRDefault="001A0CE0" w:rsidP="00B543B8">
      <w:pPr>
        <w:pStyle w:val="Retraitcorpsdetexte"/>
        <w:ind w:left="0"/>
        <w:jc w:val="both"/>
        <w:rPr>
          <w:rFonts w:ascii="Calibri" w:hAnsi="Calibri"/>
          <w:lang w:val="fr-FR"/>
        </w:rPr>
      </w:pPr>
    </w:p>
    <w:p w14:paraId="4FA09687" w14:textId="503ED275" w:rsidR="00B60AD8" w:rsidRPr="00EB2E55" w:rsidRDefault="00B60AD8" w:rsidP="00B543B8">
      <w:pPr>
        <w:pStyle w:val="Retraitcorpsdetexte"/>
        <w:ind w:left="0"/>
        <w:jc w:val="both"/>
        <w:rPr>
          <w:rFonts w:ascii="Calibri" w:hAnsi="Calibri"/>
          <w:lang w:val="fr-FR"/>
        </w:rPr>
      </w:pPr>
      <w:r w:rsidRPr="00EB2E55">
        <w:rPr>
          <w:rFonts w:ascii="Calibri" w:hAnsi="Calibri"/>
          <w:lang w:val="fr-FR"/>
        </w:rPr>
        <w:t>La revalorisation de</w:t>
      </w:r>
      <w:r w:rsidR="00A31E9B" w:rsidRPr="00EB2E55">
        <w:rPr>
          <w:rFonts w:ascii="Calibri" w:hAnsi="Calibri"/>
          <w:lang w:val="fr-FR"/>
        </w:rPr>
        <w:t>s honoraires</w:t>
      </w:r>
      <w:r w:rsidRPr="00EB2E55">
        <w:rPr>
          <w:rFonts w:ascii="Calibri" w:hAnsi="Calibri"/>
          <w:lang w:val="fr-FR"/>
        </w:rPr>
        <w:t xml:space="preserve"> se fera selon l'évolution de l'indice RI.</w:t>
      </w:r>
    </w:p>
    <w:p w14:paraId="5EBB9D38" w14:textId="77777777" w:rsidR="00A45F32" w:rsidRPr="00EB2E55" w:rsidRDefault="00A45F32">
      <w:pPr>
        <w:pStyle w:val="Retraitcorpsdetexte"/>
        <w:jc w:val="both"/>
        <w:rPr>
          <w:rFonts w:ascii="Calibri" w:hAnsi="Calibri"/>
          <w:lang w:val="fr-FR"/>
        </w:rPr>
      </w:pPr>
    </w:p>
    <w:p w14:paraId="5E8B67ED" w14:textId="77777777" w:rsidR="006A4D89" w:rsidRPr="00EB2E55" w:rsidRDefault="00B543B8" w:rsidP="00B8308F">
      <w:pPr>
        <w:pBdr>
          <w:bottom w:val="single" w:sz="4" w:space="0" w:color="FFC000"/>
        </w:pBdr>
        <w:tabs>
          <w:tab w:val="left" w:pos="-284"/>
        </w:tabs>
        <w:rPr>
          <w:rFonts w:ascii="Calibri" w:hAnsi="Calibri"/>
          <w:b/>
          <w:color w:val="002060"/>
        </w:rPr>
      </w:pPr>
      <w:r w:rsidRPr="00EB2E55">
        <w:rPr>
          <w:rFonts w:ascii="Calibri" w:hAnsi="Calibri"/>
          <w:b/>
          <w:color w:val="002060"/>
        </w:rPr>
        <w:t>5.8</w:t>
      </w:r>
      <w:r w:rsidRPr="00EB2E55">
        <w:rPr>
          <w:rFonts w:ascii="Calibri" w:hAnsi="Calibri"/>
          <w:b/>
          <w:color w:val="002060"/>
        </w:rPr>
        <w:tab/>
      </w:r>
      <w:r w:rsidR="006A4D89" w:rsidRPr="00EB2E55">
        <w:rPr>
          <w:rFonts w:ascii="Calibri" w:hAnsi="Calibri"/>
          <w:b/>
          <w:color w:val="002060"/>
        </w:rPr>
        <w:t xml:space="preserve">LES FRAIS DE RECONSTITUTION DES ARCHIVES </w:t>
      </w:r>
    </w:p>
    <w:p w14:paraId="251ECF3C" w14:textId="77777777" w:rsidR="006A4D89" w:rsidRPr="00EB2E55" w:rsidRDefault="006A4D89" w:rsidP="00B543B8">
      <w:pPr>
        <w:pStyle w:val="Retraitcorpsdetexte"/>
        <w:ind w:left="0"/>
        <w:jc w:val="both"/>
        <w:rPr>
          <w:rFonts w:ascii="Calibri" w:hAnsi="Calibri"/>
          <w:lang w:val="fr-FR"/>
        </w:rPr>
      </w:pPr>
      <w:r w:rsidRPr="00EB2E55">
        <w:rPr>
          <w:rFonts w:ascii="Calibri" w:hAnsi="Calibri"/>
          <w:lang w:val="fr-FR"/>
        </w:rPr>
        <w:t>C’est-à-dire, les frais de remplacement et de reconstitution de registres, dossiers, plans, livres comptables, autres que les supports informatiques détruits à la suite d’un sinistre.</w:t>
      </w:r>
    </w:p>
    <w:p w14:paraId="2A00E5FF" w14:textId="77777777" w:rsidR="006A4D89" w:rsidRPr="00EB2E55" w:rsidRDefault="006A4D89">
      <w:pPr>
        <w:jc w:val="both"/>
        <w:rPr>
          <w:rFonts w:ascii="Calibri" w:hAnsi="Calibri"/>
        </w:rPr>
      </w:pPr>
    </w:p>
    <w:p w14:paraId="7F844020" w14:textId="77777777" w:rsidR="006A4D89" w:rsidRPr="00EB2E55" w:rsidRDefault="00B543B8" w:rsidP="00B8308F">
      <w:pPr>
        <w:pBdr>
          <w:bottom w:val="single" w:sz="4" w:space="0" w:color="FFC000"/>
        </w:pBdr>
        <w:tabs>
          <w:tab w:val="left" w:pos="-284"/>
        </w:tabs>
        <w:rPr>
          <w:rFonts w:ascii="Calibri" w:hAnsi="Calibri"/>
          <w:b/>
          <w:color w:val="002060"/>
        </w:rPr>
      </w:pPr>
      <w:r w:rsidRPr="00EB2E55">
        <w:rPr>
          <w:rFonts w:ascii="Calibri" w:hAnsi="Calibri"/>
          <w:b/>
          <w:color w:val="002060"/>
        </w:rPr>
        <w:t>5.9</w:t>
      </w:r>
      <w:r w:rsidRPr="00EB2E55">
        <w:rPr>
          <w:rFonts w:ascii="Calibri" w:hAnsi="Calibri"/>
          <w:b/>
          <w:color w:val="002060"/>
        </w:rPr>
        <w:tab/>
      </w:r>
      <w:r w:rsidR="006A4D89" w:rsidRPr="00EB2E55">
        <w:rPr>
          <w:rFonts w:ascii="Calibri" w:hAnsi="Calibri"/>
          <w:b/>
          <w:color w:val="002060"/>
        </w:rPr>
        <w:t>LES PERTES INDIRECTES</w:t>
      </w:r>
    </w:p>
    <w:p w14:paraId="0F9CF953" w14:textId="5B78A738" w:rsidR="006A4D89" w:rsidRPr="00EB2E55" w:rsidRDefault="006A4D89" w:rsidP="00B543B8">
      <w:pPr>
        <w:pStyle w:val="Retraitcorpsdetexte"/>
        <w:ind w:left="0"/>
        <w:jc w:val="both"/>
        <w:rPr>
          <w:rFonts w:ascii="Calibri" w:hAnsi="Calibri"/>
          <w:lang w:val="fr-FR"/>
        </w:rPr>
      </w:pPr>
      <w:r w:rsidRPr="00EB2E55">
        <w:rPr>
          <w:rFonts w:ascii="Calibri" w:hAnsi="Calibri"/>
          <w:lang w:val="fr-FR"/>
        </w:rPr>
        <w:t>C’est-à-dire les frais divers supportés par l’</w:t>
      </w:r>
      <w:r w:rsidR="0000131C" w:rsidRPr="00EB2E55">
        <w:rPr>
          <w:rFonts w:ascii="Calibri" w:hAnsi="Calibri"/>
          <w:lang w:val="fr-FR"/>
        </w:rPr>
        <w:t>Assuré</w:t>
      </w:r>
      <w:r w:rsidRPr="00EB2E55">
        <w:rPr>
          <w:rFonts w:ascii="Calibri" w:hAnsi="Calibri"/>
          <w:lang w:val="fr-FR"/>
        </w:rPr>
        <w:t xml:space="preserve"> à la suite d’un sinistre, sur présentation de justificatifs, à concurrence du pourcentage, indiqué </w:t>
      </w:r>
      <w:r w:rsidR="00BD4B83" w:rsidRPr="00EB2E55">
        <w:rPr>
          <w:rFonts w:ascii="Calibri" w:hAnsi="Calibri"/>
          <w:lang w:val="fr-FR"/>
        </w:rPr>
        <w:t xml:space="preserve">aux </w:t>
      </w:r>
      <w:r w:rsidR="00B65B1C" w:rsidRPr="00EB2E55">
        <w:rPr>
          <w:rFonts w:ascii="Calibri" w:hAnsi="Calibri"/>
          <w:lang w:val="fr-FR"/>
        </w:rPr>
        <w:t>C.C.T.P.</w:t>
      </w:r>
      <w:r w:rsidRPr="00EB2E55">
        <w:rPr>
          <w:rFonts w:ascii="Calibri" w:hAnsi="Calibri"/>
          <w:lang w:val="fr-FR"/>
        </w:rPr>
        <w:t>, des autres indemnités réglées à l’</w:t>
      </w:r>
      <w:r w:rsidR="0000131C" w:rsidRPr="00EB2E55">
        <w:rPr>
          <w:rFonts w:ascii="Calibri" w:hAnsi="Calibri"/>
          <w:lang w:val="fr-FR"/>
        </w:rPr>
        <w:t>Assuré</w:t>
      </w:r>
      <w:r w:rsidRPr="00EB2E55">
        <w:rPr>
          <w:rFonts w:ascii="Calibri" w:hAnsi="Calibri"/>
          <w:lang w:val="fr-FR"/>
        </w:rPr>
        <w:t xml:space="preserve">, à l’exclusion des frais et honoraires d’expert. </w:t>
      </w:r>
    </w:p>
    <w:p w14:paraId="141595A2" w14:textId="77777777" w:rsidR="006A4D89" w:rsidRPr="00EB2E55" w:rsidRDefault="006A4D89">
      <w:pPr>
        <w:ind w:left="705"/>
        <w:jc w:val="both"/>
        <w:rPr>
          <w:rFonts w:ascii="Calibri" w:hAnsi="Calibri"/>
        </w:rPr>
      </w:pPr>
    </w:p>
    <w:p w14:paraId="1B1A2F56" w14:textId="77777777" w:rsidR="006A4D89" w:rsidRPr="00EB2E55" w:rsidRDefault="006A4D89" w:rsidP="00B8308F">
      <w:pPr>
        <w:pBdr>
          <w:bottom w:val="single" w:sz="4" w:space="0" w:color="FFC000"/>
        </w:pBdr>
        <w:tabs>
          <w:tab w:val="left" w:pos="-284"/>
        </w:tabs>
        <w:rPr>
          <w:rFonts w:ascii="Calibri" w:hAnsi="Calibri"/>
          <w:b/>
          <w:color w:val="002060"/>
        </w:rPr>
      </w:pPr>
      <w:r w:rsidRPr="00EB2E55">
        <w:rPr>
          <w:rFonts w:ascii="Calibri" w:hAnsi="Calibri"/>
          <w:b/>
          <w:color w:val="002060"/>
        </w:rPr>
        <w:t>5.10</w:t>
      </w:r>
      <w:r w:rsidRPr="00EB2E55">
        <w:rPr>
          <w:rFonts w:ascii="Calibri" w:hAnsi="Calibri"/>
          <w:b/>
          <w:color w:val="002060"/>
        </w:rPr>
        <w:tab/>
        <w:t>LES FRAIS DE MISE EN CONFORMITE DES BATIMENTS AVEC LA LEGISLATION</w:t>
      </w:r>
    </w:p>
    <w:p w14:paraId="5696B4A8" w14:textId="77777777" w:rsidR="006A4D89" w:rsidRPr="00EB2E55" w:rsidRDefault="006A4D89" w:rsidP="00B543B8">
      <w:pPr>
        <w:jc w:val="both"/>
        <w:rPr>
          <w:rFonts w:ascii="Calibri" w:hAnsi="Calibri"/>
        </w:rPr>
      </w:pPr>
      <w:r w:rsidRPr="00EB2E55">
        <w:rPr>
          <w:rFonts w:ascii="Calibri" w:hAnsi="Calibri"/>
        </w:rPr>
        <w:t>C’est-à-dire les frais nécessités par une remise en état des lieux conformément à la législation et à la réglementation en matière de construction en vigueur au jour du sinistre.</w:t>
      </w:r>
    </w:p>
    <w:p w14:paraId="6E9D76A2" w14:textId="77777777" w:rsidR="006A4D89" w:rsidRPr="00EB2E55" w:rsidRDefault="006A4D89">
      <w:pPr>
        <w:jc w:val="both"/>
        <w:rPr>
          <w:rFonts w:ascii="Calibri" w:hAnsi="Calibri"/>
          <w:u w:val="single"/>
        </w:rPr>
      </w:pPr>
    </w:p>
    <w:p w14:paraId="29DD0A62" w14:textId="77777777" w:rsidR="006A4D89" w:rsidRPr="00EB2E55" w:rsidRDefault="006A4D89" w:rsidP="00B8308F">
      <w:pPr>
        <w:pBdr>
          <w:bottom w:val="single" w:sz="4" w:space="0" w:color="FFC000"/>
        </w:pBdr>
        <w:tabs>
          <w:tab w:val="left" w:pos="-284"/>
        </w:tabs>
        <w:rPr>
          <w:rFonts w:ascii="Calibri" w:hAnsi="Calibri"/>
          <w:b/>
          <w:color w:val="002060"/>
        </w:rPr>
      </w:pPr>
      <w:r w:rsidRPr="00EB2E55">
        <w:rPr>
          <w:rFonts w:ascii="Calibri" w:hAnsi="Calibri"/>
          <w:b/>
          <w:color w:val="002060"/>
        </w:rPr>
        <w:t>5.11</w:t>
      </w:r>
      <w:r w:rsidRPr="00EB2E55">
        <w:rPr>
          <w:rFonts w:ascii="Calibri" w:hAnsi="Calibri"/>
          <w:b/>
          <w:color w:val="002060"/>
        </w:rPr>
        <w:tab/>
        <w:t xml:space="preserve">LES HONORAIRES D’ARCHITECTES, DE MAITRES D’ŒUVRE, DE DECORATEURS, </w:t>
      </w:r>
    </w:p>
    <w:p w14:paraId="1FE409E0" w14:textId="77777777" w:rsidR="006A4D89" w:rsidRPr="00EB2E55" w:rsidRDefault="0099288D" w:rsidP="00B8308F">
      <w:pPr>
        <w:pBdr>
          <w:bottom w:val="single" w:sz="4" w:space="0" w:color="FFC000"/>
        </w:pBdr>
        <w:tabs>
          <w:tab w:val="left" w:pos="-284"/>
        </w:tabs>
        <w:rPr>
          <w:rFonts w:ascii="Calibri" w:hAnsi="Calibri"/>
          <w:b/>
          <w:color w:val="002060"/>
        </w:rPr>
      </w:pPr>
      <w:r w:rsidRPr="00EB2E55">
        <w:rPr>
          <w:rFonts w:ascii="Calibri" w:hAnsi="Calibri"/>
          <w:b/>
          <w:color w:val="002060"/>
        </w:rPr>
        <w:t xml:space="preserve">             </w:t>
      </w:r>
      <w:r w:rsidR="006A4D89" w:rsidRPr="00EB2E55">
        <w:rPr>
          <w:rFonts w:ascii="Calibri" w:hAnsi="Calibri"/>
          <w:b/>
          <w:color w:val="002060"/>
        </w:rPr>
        <w:t>DE BUREAUX DE CONTROLE TECHNIQUE, D’INGENIERIE</w:t>
      </w:r>
    </w:p>
    <w:p w14:paraId="0A5B99AA" w14:textId="77777777" w:rsidR="006A4D89" w:rsidRPr="00EB2E55" w:rsidRDefault="006A4D89">
      <w:pPr>
        <w:jc w:val="both"/>
        <w:rPr>
          <w:rFonts w:ascii="Calibri" w:hAnsi="Calibri"/>
          <w:color w:val="002060"/>
          <w:u w:val="single"/>
        </w:rPr>
      </w:pPr>
    </w:p>
    <w:p w14:paraId="7722C694" w14:textId="77777777" w:rsidR="006A4D89" w:rsidRPr="00EB2E55" w:rsidRDefault="006A4D89" w:rsidP="00B8308F">
      <w:pPr>
        <w:pBdr>
          <w:bottom w:val="single" w:sz="4" w:space="0" w:color="FFC000"/>
        </w:pBdr>
        <w:tabs>
          <w:tab w:val="left" w:pos="-284"/>
        </w:tabs>
        <w:rPr>
          <w:rFonts w:ascii="Calibri" w:hAnsi="Calibri"/>
          <w:b/>
          <w:color w:val="002060"/>
        </w:rPr>
      </w:pPr>
      <w:r w:rsidRPr="00EB2E55">
        <w:rPr>
          <w:rFonts w:ascii="Calibri" w:hAnsi="Calibri"/>
          <w:b/>
          <w:color w:val="002060"/>
        </w:rPr>
        <w:t>5.12</w:t>
      </w:r>
      <w:r w:rsidRPr="00EB2E55">
        <w:rPr>
          <w:rFonts w:ascii="Calibri" w:hAnsi="Calibri"/>
          <w:b/>
          <w:color w:val="002060"/>
        </w:rPr>
        <w:tab/>
        <w:t>ASSURANCE « DOMMAGES-OUVRAGE »</w:t>
      </w:r>
    </w:p>
    <w:p w14:paraId="0C2901F9" w14:textId="77777777" w:rsidR="006A4D89" w:rsidRPr="00EB2E55" w:rsidRDefault="006A4D89" w:rsidP="00B543B8">
      <w:pPr>
        <w:jc w:val="both"/>
        <w:rPr>
          <w:rFonts w:ascii="Calibri" w:hAnsi="Calibri"/>
        </w:rPr>
      </w:pPr>
      <w:r w:rsidRPr="00EB2E55">
        <w:rPr>
          <w:rFonts w:ascii="Calibri" w:hAnsi="Calibri"/>
        </w:rPr>
        <w:t>C’est-à-dire le montant de la cotisation correspondant à l’assurance que l’</w:t>
      </w:r>
      <w:r w:rsidR="0000131C" w:rsidRPr="00EB2E55">
        <w:rPr>
          <w:rFonts w:ascii="Calibri" w:hAnsi="Calibri"/>
        </w:rPr>
        <w:t>Assuré</w:t>
      </w:r>
      <w:r w:rsidRPr="00EB2E55">
        <w:rPr>
          <w:rFonts w:ascii="Calibri" w:hAnsi="Calibri"/>
        </w:rPr>
        <w:t xml:space="preserve"> doit souscrire en application de l’article L. 242-1 du code en cas d</w:t>
      </w:r>
      <w:r w:rsidR="00A45F32" w:rsidRPr="00EB2E55">
        <w:rPr>
          <w:rFonts w:ascii="Calibri" w:hAnsi="Calibri"/>
        </w:rPr>
        <w:t>e reconstruction après sinistre</w:t>
      </w:r>
      <w:r w:rsidRPr="00EB2E55">
        <w:rPr>
          <w:rFonts w:ascii="Calibri" w:hAnsi="Calibri"/>
        </w:rPr>
        <w:t>.</w:t>
      </w:r>
    </w:p>
    <w:p w14:paraId="1C3D57A5" w14:textId="77777777" w:rsidR="006A4D89" w:rsidRPr="00EB2E55" w:rsidRDefault="006A4D89">
      <w:pPr>
        <w:ind w:left="705"/>
        <w:jc w:val="both"/>
        <w:rPr>
          <w:rFonts w:ascii="Calibri" w:hAnsi="Calibri"/>
          <w:color w:val="002060"/>
        </w:rPr>
      </w:pPr>
    </w:p>
    <w:p w14:paraId="590EB276" w14:textId="77777777" w:rsidR="00E06342" w:rsidRPr="00EB2E55" w:rsidRDefault="00E06342">
      <w:pPr>
        <w:rPr>
          <w:rFonts w:ascii="Calibri" w:hAnsi="Calibri"/>
          <w:b/>
          <w:color w:val="002060"/>
        </w:rPr>
      </w:pPr>
      <w:r w:rsidRPr="00EB2E55">
        <w:rPr>
          <w:rFonts w:ascii="Calibri" w:hAnsi="Calibri"/>
          <w:b/>
          <w:color w:val="002060"/>
        </w:rPr>
        <w:br w:type="page"/>
      </w:r>
    </w:p>
    <w:p w14:paraId="78581288" w14:textId="6FF9B12B" w:rsidR="0099288D" w:rsidRPr="00EB2E55" w:rsidRDefault="006A4D89" w:rsidP="00B8308F">
      <w:pPr>
        <w:pBdr>
          <w:bottom w:val="single" w:sz="4" w:space="0" w:color="FFC000"/>
        </w:pBdr>
        <w:tabs>
          <w:tab w:val="left" w:pos="-284"/>
        </w:tabs>
        <w:rPr>
          <w:rFonts w:ascii="Calibri" w:hAnsi="Calibri"/>
          <w:b/>
          <w:color w:val="002060"/>
        </w:rPr>
      </w:pPr>
      <w:r w:rsidRPr="00EB2E55">
        <w:rPr>
          <w:rFonts w:ascii="Calibri" w:hAnsi="Calibri"/>
          <w:b/>
          <w:color w:val="002060"/>
        </w:rPr>
        <w:lastRenderedPageBreak/>
        <w:t>5.13</w:t>
      </w:r>
      <w:r w:rsidRPr="00EB2E55">
        <w:rPr>
          <w:rFonts w:ascii="Calibri" w:hAnsi="Calibri"/>
          <w:b/>
          <w:color w:val="002060"/>
        </w:rPr>
        <w:tab/>
        <w:t xml:space="preserve">LES FRAIS DE DEPOLLUTION, DE DECONTAMINATION, DESINFECTION ET DE </w:t>
      </w:r>
    </w:p>
    <w:p w14:paraId="65CBD115" w14:textId="77777777" w:rsidR="006A4D89" w:rsidRPr="00EB2E55" w:rsidRDefault="0099288D" w:rsidP="00B8308F">
      <w:pPr>
        <w:pBdr>
          <w:bottom w:val="single" w:sz="4" w:space="0" w:color="FFC000"/>
        </w:pBdr>
        <w:tabs>
          <w:tab w:val="left" w:pos="-284"/>
        </w:tabs>
        <w:rPr>
          <w:rFonts w:ascii="Calibri" w:hAnsi="Calibri"/>
          <w:b/>
          <w:color w:val="002060"/>
        </w:rPr>
      </w:pPr>
      <w:r w:rsidRPr="00EB2E55">
        <w:rPr>
          <w:rFonts w:ascii="Calibri" w:hAnsi="Calibri"/>
          <w:b/>
          <w:color w:val="002060"/>
        </w:rPr>
        <w:t xml:space="preserve">             </w:t>
      </w:r>
      <w:r w:rsidR="006A4D89" w:rsidRPr="00EB2E55">
        <w:rPr>
          <w:rFonts w:ascii="Calibri" w:hAnsi="Calibri"/>
          <w:b/>
          <w:color w:val="002060"/>
        </w:rPr>
        <w:t>DESAMIANTAGE</w:t>
      </w:r>
    </w:p>
    <w:p w14:paraId="5720FF33" w14:textId="77777777" w:rsidR="006A4D89" w:rsidRPr="00EB2E55" w:rsidRDefault="006A4D89" w:rsidP="00B543B8">
      <w:pPr>
        <w:jc w:val="both"/>
        <w:rPr>
          <w:rFonts w:ascii="Calibri" w:hAnsi="Calibri"/>
        </w:rPr>
      </w:pPr>
      <w:r w:rsidRPr="00EB2E55">
        <w:rPr>
          <w:rFonts w:ascii="Calibri" w:hAnsi="Calibri"/>
        </w:rPr>
        <w:t>C’est-à-dire les frais de dépollution, de décontamination, désinfection et de désamiantage correspondant aux travaux réalisés dans l’emprise et aux environs d’un bâtiment ou d’un équipement assuré</w:t>
      </w:r>
      <w:r w:rsidR="00042080" w:rsidRPr="00EB2E55">
        <w:rPr>
          <w:rFonts w:ascii="Calibri" w:hAnsi="Calibri"/>
        </w:rPr>
        <w:t>.</w:t>
      </w:r>
    </w:p>
    <w:p w14:paraId="27EB28F0" w14:textId="77777777" w:rsidR="006A4D89" w:rsidRPr="00EB2E55" w:rsidRDefault="006A4D89" w:rsidP="00F3299F">
      <w:pPr>
        <w:jc w:val="both"/>
        <w:rPr>
          <w:rFonts w:ascii="Calibri" w:hAnsi="Calibri"/>
        </w:rPr>
      </w:pPr>
      <w:r w:rsidRPr="00EB2E55">
        <w:rPr>
          <w:rFonts w:ascii="Calibri" w:hAnsi="Calibri"/>
        </w:rPr>
        <w:t xml:space="preserve"> </w:t>
      </w:r>
    </w:p>
    <w:p w14:paraId="038E37C3" w14:textId="77777777" w:rsidR="00F03422" w:rsidRPr="00EB2E55" w:rsidRDefault="00F03422">
      <w:pPr>
        <w:ind w:left="708"/>
        <w:jc w:val="both"/>
        <w:rPr>
          <w:rFonts w:ascii="Calibri" w:hAnsi="Calibri"/>
          <w:sz w:val="2"/>
        </w:rPr>
      </w:pPr>
    </w:p>
    <w:p w14:paraId="01FDECA4" w14:textId="3CBC1D9B" w:rsidR="0084182B" w:rsidRPr="00EB2E55" w:rsidRDefault="006A4D89" w:rsidP="0084182B">
      <w:pPr>
        <w:pStyle w:val="arima1"/>
        <w:pBdr>
          <w:bottom w:val="single" w:sz="4" w:space="2" w:color="5B9BD5"/>
        </w:pBdr>
        <w:spacing w:beforeAutospacing="0"/>
        <w:ind w:left="-567" w:right="-284"/>
        <w:rPr>
          <w:rStyle w:val="Titredulivre"/>
          <w:color w:val="auto"/>
          <w:sz w:val="24"/>
          <w:lang w:val="fr-FR"/>
        </w:rPr>
      </w:pPr>
      <w:r w:rsidRPr="00EB2E55">
        <w:rPr>
          <w:rStyle w:val="Titredulivre"/>
          <w:color w:val="auto"/>
          <w:sz w:val="32"/>
          <w:lang w:val="fr-FR"/>
        </w:rPr>
        <w:t>ARTICLE 6</w:t>
      </w:r>
      <w:r w:rsidR="005A0BD9" w:rsidRPr="00EB2E55">
        <w:rPr>
          <w:rStyle w:val="Titredulivre"/>
          <w:color w:val="auto"/>
          <w:sz w:val="32"/>
          <w:lang w:val="fr-FR"/>
        </w:rPr>
        <w:tab/>
      </w:r>
      <w:r w:rsidR="005A0BD9" w:rsidRPr="00EB2E55">
        <w:rPr>
          <w:rStyle w:val="Titredulivre"/>
          <w:color w:val="auto"/>
          <w:sz w:val="24"/>
          <w:lang w:val="fr-FR"/>
        </w:rPr>
        <w:tab/>
      </w:r>
    </w:p>
    <w:p w14:paraId="056BF6EB" w14:textId="77777777" w:rsidR="006A4D89" w:rsidRPr="00EB2E55" w:rsidRDefault="006A4D89" w:rsidP="0084182B">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GARANTIES ANNEXES :</w:t>
      </w:r>
      <w:r w:rsidR="005A0BD9" w:rsidRPr="00EB2E55">
        <w:rPr>
          <w:rStyle w:val="Titredulivre"/>
          <w:color w:val="2F5496"/>
          <w:sz w:val="24"/>
          <w:lang w:val="fr-FR"/>
        </w:rPr>
        <w:t xml:space="preserve"> </w:t>
      </w:r>
      <w:r w:rsidRPr="00EB2E55">
        <w:rPr>
          <w:rStyle w:val="Titredulivre"/>
          <w:color w:val="2F5496"/>
          <w:sz w:val="24"/>
          <w:lang w:val="fr-FR"/>
        </w:rPr>
        <w:t>RESPONSABILITES A L’EGARD DES PROPRIETAIRES,</w:t>
      </w:r>
      <w:r w:rsidR="005A0BD9" w:rsidRPr="00EB2E55">
        <w:rPr>
          <w:rStyle w:val="Titredulivre"/>
          <w:color w:val="2F5496"/>
          <w:sz w:val="24"/>
          <w:lang w:val="fr-FR"/>
        </w:rPr>
        <w:t xml:space="preserve"> </w:t>
      </w:r>
      <w:r w:rsidRPr="00EB2E55">
        <w:rPr>
          <w:rStyle w:val="Titredulivre"/>
          <w:color w:val="2F5496"/>
          <w:sz w:val="24"/>
          <w:lang w:val="fr-FR"/>
        </w:rPr>
        <w:t>LOCATAIRES, VOISINS ET TIERS</w:t>
      </w:r>
    </w:p>
    <w:p w14:paraId="19EC56B7" w14:textId="77777777" w:rsidR="006A4D89" w:rsidRPr="00EB2E55" w:rsidRDefault="006A4D89">
      <w:pPr>
        <w:pStyle w:val="Corpsdetexte"/>
        <w:jc w:val="both"/>
        <w:rPr>
          <w:rFonts w:ascii="Calibri" w:hAnsi="Calibri"/>
          <w:i w:val="0"/>
          <w:lang w:val="fr-FR"/>
        </w:rPr>
      </w:pPr>
    </w:p>
    <w:p w14:paraId="1AC75D93" w14:textId="77777777" w:rsidR="006A4D89" w:rsidRPr="00EB2E55" w:rsidRDefault="006A4D89">
      <w:pPr>
        <w:pStyle w:val="Corpsdetexte"/>
        <w:jc w:val="both"/>
        <w:rPr>
          <w:rFonts w:ascii="Calibri" w:hAnsi="Calibri"/>
          <w:i w:val="0"/>
          <w:lang w:val="fr-FR"/>
        </w:rPr>
      </w:pPr>
      <w:r w:rsidRPr="00EB2E55">
        <w:rPr>
          <w:rFonts w:ascii="Calibri" w:hAnsi="Calibri"/>
          <w:i w:val="0"/>
          <w:lang w:val="fr-FR"/>
        </w:rPr>
        <w:t>Pour les bâtiments désignés à l’état du patrimoine, la garantie de l’</w:t>
      </w:r>
      <w:r w:rsidR="00816BC6" w:rsidRPr="00EB2E55">
        <w:rPr>
          <w:rFonts w:ascii="Calibri" w:hAnsi="Calibri"/>
          <w:i w:val="0"/>
          <w:lang w:val="fr-FR"/>
        </w:rPr>
        <w:t>Assureur</w:t>
      </w:r>
      <w:r w:rsidRPr="00EB2E55">
        <w:rPr>
          <w:rFonts w:ascii="Calibri" w:hAnsi="Calibri"/>
          <w:i w:val="0"/>
          <w:lang w:val="fr-FR"/>
        </w:rPr>
        <w:t xml:space="preserve"> porte également sur les responsabilités de la collectivité souscriptrice définies ci-après :</w:t>
      </w:r>
    </w:p>
    <w:p w14:paraId="6D5D9658" w14:textId="77777777" w:rsidR="006A4D89" w:rsidRPr="00EB2E55" w:rsidRDefault="006A4D89">
      <w:pPr>
        <w:jc w:val="both"/>
        <w:rPr>
          <w:rFonts w:ascii="Calibri" w:hAnsi="Calibri"/>
        </w:rPr>
      </w:pPr>
      <w:r w:rsidRPr="00EB2E55">
        <w:rPr>
          <w:rFonts w:ascii="Calibri" w:hAnsi="Calibri"/>
        </w:rPr>
        <w:tab/>
      </w:r>
      <w:r w:rsidRPr="00EB2E55">
        <w:rPr>
          <w:rFonts w:ascii="Calibri" w:hAnsi="Calibri"/>
        </w:rPr>
        <w:tab/>
      </w:r>
      <w:r w:rsidRPr="00EB2E55">
        <w:rPr>
          <w:rFonts w:ascii="Calibri" w:hAnsi="Calibri"/>
        </w:rPr>
        <w:tab/>
      </w:r>
    </w:p>
    <w:p w14:paraId="3A5DB088" w14:textId="77777777" w:rsidR="006A4D89" w:rsidRPr="00EB2E55" w:rsidRDefault="00C029C5" w:rsidP="00B8308F">
      <w:pPr>
        <w:pBdr>
          <w:bottom w:val="single" w:sz="4" w:space="0" w:color="FFC000"/>
        </w:pBdr>
        <w:tabs>
          <w:tab w:val="left" w:pos="-284"/>
        </w:tabs>
        <w:rPr>
          <w:rFonts w:ascii="Calibri" w:hAnsi="Calibri"/>
          <w:b/>
          <w:color w:val="002060"/>
        </w:rPr>
      </w:pPr>
      <w:r w:rsidRPr="00EB2E55">
        <w:rPr>
          <w:rFonts w:ascii="Calibri" w:hAnsi="Calibri"/>
          <w:b/>
          <w:color w:val="002060"/>
        </w:rPr>
        <w:t>6.1</w:t>
      </w:r>
      <w:r w:rsidRPr="00EB2E55">
        <w:rPr>
          <w:rFonts w:ascii="Calibri" w:hAnsi="Calibri"/>
          <w:b/>
          <w:color w:val="002060"/>
        </w:rPr>
        <w:tab/>
      </w:r>
      <w:r w:rsidR="006A4D89" w:rsidRPr="00EB2E55">
        <w:rPr>
          <w:rFonts w:ascii="Calibri" w:hAnsi="Calibri"/>
          <w:b/>
          <w:color w:val="002060"/>
        </w:rPr>
        <w:t>RISQUES LOCATIFS</w:t>
      </w:r>
    </w:p>
    <w:p w14:paraId="374A2BB2" w14:textId="77777777" w:rsidR="006A4D89" w:rsidRPr="00EB2E55" w:rsidRDefault="006A4D89" w:rsidP="0099288D">
      <w:pPr>
        <w:pStyle w:val="Retraitcorpsdetexte"/>
        <w:ind w:left="0"/>
        <w:jc w:val="both"/>
        <w:rPr>
          <w:rFonts w:ascii="Calibri" w:hAnsi="Calibri"/>
          <w:lang w:val="fr-FR"/>
        </w:rPr>
      </w:pPr>
      <w:r w:rsidRPr="00EB2E55">
        <w:rPr>
          <w:rFonts w:ascii="Calibri" w:hAnsi="Calibri"/>
          <w:lang w:val="fr-FR"/>
        </w:rPr>
        <w:t>La responsabilité encourue par la collectivité souscriptrice, par application des articles 1302, 1732 à 1735 du Code Civil, en raison des dommages causés aux propriétaires des locaux dont elle est locataire ou occupante.</w:t>
      </w:r>
    </w:p>
    <w:p w14:paraId="337B20C9" w14:textId="77777777" w:rsidR="006A4D89" w:rsidRPr="00EB2E55" w:rsidRDefault="006A4D89">
      <w:pPr>
        <w:ind w:left="705"/>
        <w:jc w:val="both"/>
        <w:rPr>
          <w:rFonts w:ascii="Calibri" w:hAnsi="Calibri"/>
        </w:rPr>
      </w:pPr>
    </w:p>
    <w:p w14:paraId="15A57FB0" w14:textId="77777777" w:rsidR="006A4D89" w:rsidRPr="00EB2E55" w:rsidRDefault="00C029C5" w:rsidP="00B8308F">
      <w:pPr>
        <w:pBdr>
          <w:bottom w:val="single" w:sz="4" w:space="0" w:color="FFC000"/>
        </w:pBdr>
        <w:tabs>
          <w:tab w:val="left" w:pos="-284"/>
        </w:tabs>
        <w:rPr>
          <w:rFonts w:ascii="Calibri" w:hAnsi="Calibri"/>
          <w:b/>
          <w:color w:val="002060"/>
        </w:rPr>
      </w:pPr>
      <w:r w:rsidRPr="00EB2E55">
        <w:rPr>
          <w:rFonts w:ascii="Calibri" w:hAnsi="Calibri"/>
          <w:b/>
          <w:color w:val="002060"/>
        </w:rPr>
        <w:t>6.2</w:t>
      </w:r>
      <w:r w:rsidRPr="00EB2E55">
        <w:rPr>
          <w:rFonts w:ascii="Calibri" w:hAnsi="Calibri"/>
          <w:b/>
          <w:color w:val="002060"/>
        </w:rPr>
        <w:tab/>
      </w:r>
      <w:r w:rsidR="006A4D89" w:rsidRPr="00EB2E55">
        <w:rPr>
          <w:rFonts w:ascii="Calibri" w:hAnsi="Calibri"/>
          <w:b/>
          <w:color w:val="002060"/>
        </w:rPr>
        <w:t>RECOURS DES LOCATAIRES</w:t>
      </w:r>
    </w:p>
    <w:p w14:paraId="09202D0D" w14:textId="77777777" w:rsidR="006A4D89" w:rsidRPr="00EB2E55" w:rsidRDefault="006A4D89" w:rsidP="0099288D">
      <w:pPr>
        <w:jc w:val="both"/>
        <w:rPr>
          <w:rFonts w:ascii="Calibri" w:hAnsi="Calibri"/>
        </w:rPr>
      </w:pPr>
      <w:r w:rsidRPr="00EB2E55">
        <w:rPr>
          <w:rFonts w:ascii="Calibri" w:hAnsi="Calibri"/>
        </w:rPr>
        <w:t>La responsabilité fondée sur les articles 1719 à 1721 du Code Civil et encourue par la collectivité souscriptrice à l’égard des locataires ou occupants.</w:t>
      </w:r>
    </w:p>
    <w:p w14:paraId="326D0259" w14:textId="77777777" w:rsidR="006A4D89" w:rsidRPr="00EB2E55" w:rsidRDefault="006A4D89">
      <w:pPr>
        <w:ind w:left="705"/>
        <w:jc w:val="both"/>
        <w:rPr>
          <w:rFonts w:ascii="Calibri" w:hAnsi="Calibri"/>
        </w:rPr>
      </w:pPr>
    </w:p>
    <w:p w14:paraId="1AFFD3C5" w14:textId="77777777" w:rsidR="006A4D89" w:rsidRPr="00EB2E55" w:rsidRDefault="00C029C5" w:rsidP="00B8308F">
      <w:pPr>
        <w:pBdr>
          <w:bottom w:val="single" w:sz="4" w:space="0" w:color="FFC000"/>
        </w:pBdr>
        <w:tabs>
          <w:tab w:val="left" w:pos="-284"/>
        </w:tabs>
        <w:rPr>
          <w:rFonts w:ascii="Calibri" w:hAnsi="Calibri"/>
          <w:b/>
          <w:color w:val="002060"/>
        </w:rPr>
      </w:pPr>
      <w:r w:rsidRPr="00EB2E55">
        <w:rPr>
          <w:rFonts w:ascii="Calibri" w:hAnsi="Calibri"/>
          <w:b/>
          <w:color w:val="002060"/>
        </w:rPr>
        <w:t>6.3</w:t>
      </w:r>
      <w:r w:rsidRPr="00EB2E55">
        <w:rPr>
          <w:rFonts w:ascii="Calibri" w:hAnsi="Calibri"/>
          <w:b/>
          <w:color w:val="002060"/>
        </w:rPr>
        <w:tab/>
      </w:r>
      <w:r w:rsidR="006A4D89" w:rsidRPr="00EB2E55">
        <w:rPr>
          <w:rFonts w:ascii="Calibri" w:hAnsi="Calibri"/>
          <w:b/>
          <w:color w:val="002060"/>
        </w:rPr>
        <w:t>RECOURS DES VOISINS ET DES TIERS</w:t>
      </w:r>
    </w:p>
    <w:p w14:paraId="636BF253" w14:textId="77777777" w:rsidR="006A4D89" w:rsidRPr="00EB2E55" w:rsidRDefault="006A4D89" w:rsidP="0099288D">
      <w:pPr>
        <w:pStyle w:val="Retraitcorpsdetexte"/>
        <w:ind w:left="0"/>
        <w:jc w:val="both"/>
        <w:rPr>
          <w:rFonts w:ascii="Calibri" w:hAnsi="Calibri"/>
          <w:lang w:val="fr-FR"/>
        </w:rPr>
      </w:pPr>
      <w:r w:rsidRPr="00EB2E55">
        <w:rPr>
          <w:rFonts w:ascii="Calibri" w:hAnsi="Calibri"/>
          <w:lang w:val="fr-FR"/>
        </w:rPr>
        <w:t xml:space="preserve">La responsabilité que la collectivité souscriptrice peut encourir par application des articles </w:t>
      </w:r>
      <w:r w:rsidR="00223A67" w:rsidRPr="00EB2E55">
        <w:rPr>
          <w:rFonts w:ascii="Calibri" w:hAnsi="Calibri"/>
          <w:lang w:val="fr-FR"/>
        </w:rPr>
        <w:t>1240 à 1244</w:t>
      </w:r>
      <w:r w:rsidRPr="00EB2E55">
        <w:rPr>
          <w:rFonts w:ascii="Calibri" w:hAnsi="Calibri"/>
          <w:lang w:val="fr-FR"/>
        </w:rPr>
        <w:t xml:space="preserve"> du Code Civil ou des règles du droit administratif à l’égard des voisins et des tiers en général.</w:t>
      </w:r>
    </w:p>
    <w:p w14:paraId="3F3C381D" w14:textId="77777777" w:rsidR="006A4D89" w:rsidRPr="00EB2E55" w:rsidRDefault="006A4D89">
      <w:pPr>
        <w:ind w:left="705"/>
        <w:jc w:val="both"/>
        <w:rPr>
          <w:rFonts w:ascii="Calibri" w:hAnsi="Calibri"/>
        </w:rPr>
      </w:pPr>
    </w:p>
    <w:p w14:paraId="044181D6" w14:textId="77777777" w:rsidR="006A4D89" w:rsidRPr="00EB2E55" w:rsidRDefault="006A4D89" w:rsidP="0099288D">
      <w:pPr>
        <w:jc w:val="both"/>
        <w:rPr>
          <w:rFonts w:ascii="Calibri" w:hAnsi="Calibri"/>
        </w:rPr>
      </w:pPr>
      <w:r w:rsidRPr="00EB2E55">
        <w:rPr>
          <w:rFonts w:ascii="Calibri" w:hAnsi="Calibri"/>
        </w:rPr>
        <w:t>Ces garanties s’entendent pour les dommages matériels et immatériels consécutifs à la réalisation des seuls événements suivants, selon la définition qui en est faite à l’article 2 : incendie, explosions, dégâts des eaux, pouvant engager la responsabilité de la collectivité souscriptrice à l’égard des propriétaires.</w:t>
      </w:r>
    </w:p>
    <w:p w14:paraId="601EA54A" w14:textId="77777777" w:rsidR="006A4D89" w:rsidRPr="00EB2E55" w:rsidRDefault="006A4D89">
      <w:pPr>
        <w:ind w:left="705"/>
        <w:jc w:val="both"/>
        <w:rPr>
          <w:rFonts w:ascii="Calibri" w:hAnsi="Calibri"/>
        </w:rPr>
      </w:pPr>
    </w:p>
    <w:p w14:paraId="12B7EAB7" w14:textId="77777777" w:rsidR="006A4D89" w:rsidRPr="00EB2E55" w:rsidRDefault="006A4D89">
      <w:pPr>
        <w:jc w:val="both"/>
        <w:rPr>
          <w:rFonts w:ascii="Calibri" w:hAnsi="Calibri"/>
        </w:rPr>
      </w:pPr>
      <w:r w:rsidRPr="00EB2E55">
        <w:rPr>
          <w:rFonts w:ascii="Calibri" w:hAnsi="Calibri"/>
        </w:rPr>
        <w:t>Pour chacune des responsabilités assurées, l’engagement maximum de l’</w:t>
      </w:r>
      <w:r w:rsidR="0000131C" w:rsidRPr="00EB2E55">
        <w:rPr>
          <w:rFonts w:ascii="Calibri" w:hAnsi="Calibri"/>
        </w:rPr>
        <w:t>Assuré</w:t>
      </w:r>
      <w:r w:rsidRPr="00EB2E55">
        <w:rPr>
          <w:rFonts w:ascii="Calibri" w:hAnsi="Calibri"/>
        </w:rPr>
        <w:t xml:space="preserve"> est fixé </w:t>
      </w:r>
      <w:r w:rsidR="00BD4B83" w:rsidRPr="00EB2E55">
        <w:rPr>
          <w:rFonts w:ascii="Calibri" w:hAnsi="Calibri"/>
        </w:rPr>
        <w:t>aux conditions générales de garanties.</w:t>
      </w:r>
    </w:p>
    <w:p w14:paraId="34B4385C" w14:textId="77777777" w:rsidR="006A4D89" w:rsidRPr="00EB2E55" w:rsidRDefault="006A4D89" w:rsidP="00796700">
      <w:pPr>
        <w:pStyle w:val="Retraitcorpsdetexte"/>
        <w:ind w:left="708"/>
        <w:rPr>
          <w:rFonts w:ascii="Calibri" w:hAnsi="Calibri"/>
          <w:sz w:val="2"/>
          <w:lang w:val="fr-FR"/>
        </w:rPr>
      </w:pPr>
      <w:r w:rsidRPr="00EB2E55">
        <w:rPr>
          <w:rFonts w:ascii="Calibri" w:hAnsi="Calibri"/>
          <w:lang w:val="fr-FR"/>
        </w:rPr>
        <w:br w:type="page"/>
      </w:r>
    </w:p>
    <w:p w14:paraId="00E2FF03" w14:textId="77777777" w:rsidR="00C029C5" w:rsidRPr="00EB2E55" w:rsidRDefault="00C029C5" w:rsidP="00C029C5">
      <w:pPr>
        <w:pStyle w:val="arima1"/>
        <w:pBdr>
          <w:bottom w:val="single" w:sz="4" w:space="2" w:color="5B9BD5"/>
        </w:pBdr>
        <w:spacing w:beforeAutospacing="0"/>
        <w:ind w:left="-567" w:right="-284"/>
        <w:rPr>
          <w:rStyle w:val="Titredulivre"/>
          <w:color w:val="2F5496"/>
          <w:sz w:val="32"/>
          <w:szCs w:val="32"/>
          <w:lang w:val="fr-FR"/>
        </w:rPr>
      </w:pPr>
      <w:r w:rsidRPr="00EB2E55">
        <w:rPr>
          <w:rStyle w:val="Titredulivre"/>
          <w:color w:val="2F5496"/>
          <w:sz w:val="32"/>
          <w:szCs w:val="32"/>
          <w:lang w:val="fr-FR"/>
        </w:rPr>
        <w:lastRenderedPageBreak/>
        <w:t>DEFINITIONS</w:t>
      </w:r>
    </w:p>
    <w:p w14:paraId="1F5DC48C" w14:textId="77777777" w:rsidR="006A4D89" w:rsidRPr="00EB2E55" w:rsidRDefault="006A4D89">
      <w:pPr>
        <w:jc w:val="both"/>
        <w:rPr>
          <w:rFonts w:ascii="Calibri" w:hAnsi="Calibri"/>
          <w:sz w:val="30"/>
        </w:rPr>
      </w:pPr>
    </w:p>
    <w:p w14:paraId="6B49FA03" w14:textId="77777777" w:rsidR="006A4D89" w:rsidRPr="00EB2E55" w:rsidRDefault="006A4D89" w:rsidP="00113EC6">
      <w:pPr>
        <w:pStyle w:val="Corpsdetexte"/>
        <w:ind w:left="-567"/>
        <w:jc w:val="both"/>
        <w:rPr>
          <w:rFonts w:ascii="Calibri" w:hAnsi="Calibri"/>
          <w:i w:val="0"/>
          <w:lang w:val="fr-FR"/>
        </w:rPr>
      </w:pPr>
      <w:r w:rsidRPr="00EB2E55">
        <w:rPr>
          <w:rFonts w:ascii="Calibri" w:hAnsi="Calibri"/>
          <w:i w:val="0"/>
          <w:lang w:val="fr-FR"/>
        </w:rPr>
        <w:t>Pour l’application des garanties, on entend par :</w:t>
      </w:r>
    </w:p>
    <w:p w14:paraId="1009318D" w14:textId="77777777" w:rsidR="006A4D89" w:rsidRPr="00EB2E55" w:rsidRDefault="006A4D89">
      <w:pPr>
        <w:jc w:val="both"/>
        <w:rPr>
          <w:rFonts w:ascii="Calibri" w:hAnsi="Calibri"/>
          <w:sz w:val="23"/>
        </w:rPr>
      </w:pPr>
    </w:p>
    <w:p w14:paraId="4BBEB208"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COLLECTIVITE SOUSCRIPTRICE</w:t>
      </w:r>
      <w:r w:rsidRPr="00EB2E55">
        <w:rPr>
          <w:rFonts w:ascii="Calibri" w:hAnsi="Calibri"/>
          <w:b/>
          <w:color w:val="002060"/>
        </w:rPr>
        <w:t> :</w:t>
      </w:r>
      <w:r w:rsidRPr="00EB2E55">
        <w:rPr>
          <w:rFonts w:ascii="Calibri" w:hAnsi="Calibri"/>
          <w:b/>
          <w:color w:val="002060"/>
          <w:u w:val="single"/>
        </w:rPr>
        <w:t xml:space="preserve"> </w:t>
      </w:r>
    </w:p>
    <w:p w14:paraId="6DC0C581" w14:textId="77777777" w:rsidR="0099288D" w:rsidRPr="00EB2E55" w:rsidRDefault="0099288D" w:rsidP="00105B10">
      <w:pPr>
        <w:pStyle w:val="Retraitcorpsdetexte"/>
        <w:ind w:left="0"/>
        <w:jc w:val="both"/>
        <w:rPr>
          <w:rFonts w:ascii="Calibri" w:hAnsi="Calibri"/>
          <w:lang w:val="fr-FR"/>
        </w:rPr>
      </w:pPr>
    </w:p>
    <w:p w14:paraId="1765D596" w14:textId="77777777" w:rsidR="00105B10" w:rsidRPr="00EB2E55" w:rsidRDefault="006A4D89" w:rsidP="00105B10">
      <w:pPr>
        <w:pStyle w:val="Retraitcorpsdetexte"/>
        <w:ind w:left="0"/>
        <w:jc w:val="both"/>
        <w:rPr>
          <w:rFonts w:ascii="Calibri" w:hAnsi="Calibri"/>
          <w:lang w:val="fr-FR"/>
        </w:rPr>
      </w:pPr>
      <w:r w:rsidRPr="00EB2E55">
        <w:rPr>
          <w:rFonts w:ascii="Calibri" w:hAnsi="Calibri"/>
          <w:lang w:val="fr-FR"/>
        </w:rPr>
        <w:t>La personne morale désignée au C.C.A.P. qui demande l’établissement du contrat, le signe et s’engage notamment à régler les primes</w:t>
      </w:r>
      <w:r w:rsidR="00105B10" w:rsidRPr="00EB2E55">
        <w:rPr>
          <w:rFonts w:ascii="Calibri" w:hAnsi="Calibri"/>
          <w:lang w:val="fr-FR"/>
        </w:rPr>
        <w:t>.</w:t>
      </w:r>
    </w:p>
    <w:p w14:paraId="38BF8860" w14:textId="77777777" w:rsidR="006A4D89" w:rsidRPr="00EB2E55" w:rsidRDefault="006A4D89" w:rsidP="00105B10">
      <w:pPr>
        <w:pStyle w:val="Retraitcorpsdetexte"/>
        <w:ind w:left="0"/>
        <w:jc w:val="both"/>
        <w:rPr>
          <w:rFonts w:ascii="Calibri" w:hAnsi="Calibri"/>
          <w:sz w:val="23"/>
          <w:lang w:val="fr-FR"/>
        </w:rPr>
      </w:pPr>
    </w:p>
    <w:p w14:paraId="26DF9D26"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ASSURE</w:t>
      </w:r>
      <w:r w:rsidRPr="00EB2E55">
        <w:rPr>
          <w:rFonts w:ascii="Calibri" w:hAnsi="Calibri"/>
          <w:b/>
          <w:color w:val="002060"/>
        </w:rPr>
        <w:t> :</w:t>
      </w:r>
    </w:p>
    <w:p w14:paraId="6B9C7F36" w14:textId="77777777" w:rsidR="0099288D" w:rsidRPr="00EB2E55" w:rsidRDefault="0099288D" w:rsidP="007B02E6">
      <w:pPr>
        <w:pStyle w:val="Retraitcorpsdetexte"/>
        <w:ind w:left="0"/>
        <w:jc w:val="both"/>
        <w:rPr>
          <w:rFonts w:ascii="Calibri" w:hAnsi="Calibri"/>
          <w:color w:val="002060"/>
          <w:lang w:val="fr-FR"/>
        </w:rPr>
      </w:pPr>
    </w:p>
    <w:p w14:paraId="6DC93499"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 xml:space="preserve">La collectivité et/ou toute autre personne désignée </w:t>
      </w:r>
      <w:r w:rsidR="00BD4B83" w:rsidRPr="00EB2E55">
        <w:rPr>
          <w:rFonts w:ascii="Calibri" w:hAnsi="Calibri"/>
          <w:lang w:val="fr-FR"/>
        </w:rPr>
        <w:t xml:space="preserve">aux conditions générales de garanties </w:t>
      </w:r>
      <w:r w:rsidR="00444497" w:rsidRPr="00EB2E55">
        <w:rPr>
          <w:rFonts w:ascii="Calibri" w:hAnsi="Calibri"/>
          <w:lang w:val="fr-FR"/>
        </w:rPr>
        <w:t xml:space="preserve">et </w:t>
      </w:r>
      <w:r w:rsidRPr="00EB2E55">
        <w:rPr>
          <w:rFonts w:ascii="Calibri" w:hAnsi="Calibri"/>
          <w:lang w:val="fr-FR"/>
        </w:rPr>
        <w:t>C.C.A.P.</w:t>
      </w:r>
    </w:p>
    <w:p w14:paraId="5AF3C6B2" w14:textId="77777777" w:rsidR="006A4D89" w:rsidRPr="00EB2E55" w:rsidRDefault="006A4D89">
      <w:pPr>
        <w:jc w:val="both"/>
        <w:rPr>
          <w:rFonts w:ascii="Calibri" w:hAnsi="Calibri"/>
          <w:sz w:val="23"/>
        </w:rPr>
      </w:pPr>
    </w:p>
    <w:p w14:paraId="551A70E8" w14:textId="77777777" w:rsidR="006A4D89" w:rsidRPr="00EB2E55" w:rsidRDefault="00816BC6" w:rsidP="00A113E7">
      <w:pPr>
        <w:numPr>
          <w:ilvl w:val="0"/>
          <w:numId w:val="9"/>
        </w:numPr>
        <w:jc w:val="both"/>
        <w:rPr>
          <w:rFonts w:ascii="Calibri" w:hAnsi="Calibri"/>
          <w:b/>
          <w:color w:val="002060"/>
          <w:u w:val="single"/>
        </w:rPr>
      </w:pPr>
      <w:r w:rsidRPr="00EB2E55">
        <w:rPr>
          <w:rFonts w:ascii="Calibri" w:hAnsi="Calibri"/>
          <w:b/>
          <w:color w:val="002060"/>
          <w:u w:val="single"/>
        </w:rPr>
        <w:t>ASSUREUR</w:t>
      </w:r>
      <w:r w:rsidR="006A4D89" w:rsidRPr="00EB2E55">
        <w:rPr>
          <w:rFonts w:ascii="Calibri" w:hAnsi="Calibri"/>
          <w:b/>
          <w:color w:val="002060"/>
        </w:rPr>
        <w:t> :</w:t>
      </w:r>
      <w:r w:rsidR="006A4D89" w:rsidRPr="00EB2E55">
        <w:rPr>
          <w:rFonts w:ascii="Calibri" w:hAnsi="Calibri"/>
          <w:b/>
          <w:color w:val="002060"/>
          <w:u w:val="single"/>
        </w:rPr>
        <w:t xml:space="preserve"> </w:t>
      </w:r>
    </w:p>
    <w:p w14:paraId="726A50BD" w14:textId="77777777" w:rsidR="0099288D" w:rsidRPr="00EB2E55" w:rsidRDefault="0099288D">
      <w:pPr>
        <w:jc w:val="both"/>
        <w:rPr>
          <w:rFonts w:ascii="Calibri" w:hAnsi="Calibri"/>
        </w:rPr>
      </w:pPr>
    </w:p>
    <w:p w14:paraId="73A86868" w14:textId="77777777" w:rsidR="006A4D89" w:rsidRPr="00EB2E55" w:rsidRDefault="006A4D89">
      <w:pPr>
        <w:jc w:val="both"/>
        <w:rPr>
          <w:rFonts w:ascii="Calibri" w:hAnsi="Calibri"/>
        </w:rPr>
      </w:pPr>
      <w:r w:rsidRPr="00EB2E55">
        <w:rPr>
          <w:rFonts w:ascii="Calibri" w:hAnsi="Calibri"/>
        </w:rPr>
        <w:t>L’</w:t>
      </w:r>
      <w:r w:rsidR="00816BC6" w:rsidRPr="00EB2E55">
        <w:rPr>
          <w:rFonts w:ascii="Calibri" w:hAnsi="Calibri"/>
        </w:rPr>
        <w:t>Assureur</w:t>
      </w:r>
      <w:r w:rsidRPr="00EB2E55">
        <w:rPr>
          <w:rFonts w:ascii="Calibri" w:hAnsi="Calibri"/>
        </w:rPr>
        <w:t xml:space="preserve"> auprès duquel a été souscrit le contrat</w:t>
      </w:r>
      <w:r w:rsidR="00105B10" w:rsidRPr="00EB2E55">
        <w:rPr>
          <w:rFonts w:ascii="Calibri" w:hAnsi="Calibri"/>
        </w:rPr>
        <w:t>.</w:t>
      </w:r>
    </w:p>
    <w:p w14:paraId="1EBA4077" w14:textId="77777777" w:rsidR="006A4D89" w:rsidRPr="00EB2E55" w:rsidRDefault="006A4D89">
      <w:pPr>
        <w:jc w:val="both"/>
        <w:rPr>
          <w:rFonts w:ascii="Calibri" w:hAnsi="Calibri"/>
          <w:sz w:val="23"/>
        </w:rPr>
      </w:pPr>
    </w:p>
    <w:p w14:paraId="6A47D13F"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AUTRUI OU TIERS</w:t>
      </w:r>
      <w:r w:rsidRPr="00EB2E55">
        <w:rPr>
          <w:rFonts w:ascii="Calibri" w:hAnsi="Calibri"/>
          <w:b/>
          <w:color w:val="002060"/>
        </w:rPr>
        <w:t> :</w:t>
      </w:r>
    </w:p>
    <w:p w14:paraId="60334AAE" w14:textId="77777777" w:rsidR="0099288D" w:rsidRPr="00EB2E55" w:rsidRDefault="0099288D" w:rsidP="007B02E6">
      <w:pPr>
        <w:pStyle w:val="Retraitcorpsdetexte"/>
        <w:ind w:left="0"/>
        <w:jc w:val="both"/>
        <w:rPr>
          <w:rFonts w:ascii="Calibri" w:hAnsi="Calibri"/>
          <w:lang w:val="fr-FR"/>
        </w:rPr>
      </w:pPr>
    </w:p>
    <w:p w14:paraId="2AC4EB86"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Toute personne autre que les préposés et salariés de l’</w:t>
      </w:r>
      <w:r w:rsidR="0000131C" w:rsidRPr="00EB2E55">
        <w:rPr>
          <w:rFonts w:ascii="Calibri" w:hAnsi="Calibri"/>
          <w:lang w:val="fr-FR"/>
        </w:rPr>
        <w:t>Assuré</w:t>
      </w:r>
      <w:r w:rsidRPr="00EB2E55">
        <w:rPr>
          <w:rFonts w:ascii="Calibri" w:hAnsi="Calibri"/>
          <w:lang w:val="fr-FR"/>
        </w:rPr>
        <w:t xml:space="preserve"> dans l’exercice de leurs fonctions, lorsqu’ils peuvent se prévaloir de la législation sur les accidents de travail ou des dispositions st</w:t>
      </w:r>
      <w:r w:rsidR="00105B10" w:rsidRPr="00EB2E55">
        <w:rPr>
          <w:rFonts w:ascii="Calibri" w:hAnsi="Calibri"/>
          <w:lang w:val="fr-FR"/>
        </w:rPr>
        <w:t>atutaires dont ils bénéficient.</w:t>
      </w:r>
    </w:p>
    <w:p w14:paraId="5F8C4640" w14:textId="77777777" w:rsidR="006A4D89" w:rsidRPr="00EB2E55" w:rsidRDefault="006A4D89">
      <w:pPr>
        <w:ind w:left="705"/>
        <w:jc w:val="both"/>
        <w:rPr>
          <w:rFonts w:ascii="Calibri" w:hAnsi="Calibri"/>
          <w:sz w:val="23"/>
        </w:rPr>
      </w:pPr>
    </w:p>
    <w:p w14:paraId="236FE589"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DOMMAGES CORPORELS</w:t>
      </w:r>
      <w:r w:rsidRPr="00EB2E55">
        <w:rPr>
          <w:rFonts w:ascii="Calibri" w:hAnsi="Calibri"/>
          <w:b/>
          <w:color w:val="002060"/>
        </w:rPr>
        <w:t> :</w:t>
      </w:r>
    </w:p>
    <w:p w14:paraId="16C57BE8" w14:textId="77777777" w:rsidR="0099288D" w:rsidRPr="00EB2E55" w:rsidRDefault="0099288D" w:rsidP="007B02E6">
      <w:pPr>
        <w:pStyle w:val="Titre3"/>
        <w:jc w:val="both"/>
        <w:rPr>
          <w:rFonts w:ascii="Calibri" w:hAnsi="Calibri"/>
          <w:b w:val="0"/>
          <w:lang w:val="fr-FR"/>
        </w:rPr>
      </w:pPr>
    </w:p>
    <w:p w14:paraId="312F4388" w14:textId="77777777" w:rsidR="006A4D89" w:rsidRPr="00EB2E55" w:rsidRDefault="006A4D89" w:rsidP="007B02E6">
      <w:pPr>
        <w:pStyle w:val="Titre3"/>
        <w:jc w:val="both"/>
        <w:rPr>
          <w:rFonts w:ascii="Calibri" w:hAnsi="Calibri"/>
          <w:b w:val="0"/>
          <w:lang w:val="fr-FR"/>
        </w:rPr>
      </w:pPr>
      <w:r w:rsidRPr="00EB2E55">
        <w:rPr>
          <w:rFonts w:ascii="Calibri" w:hAnsi="Calibri"/>
          <w:b w:val="0"/>
          <w:lang w:val="fr-FR"/>
        </w:rPr>
        <w:t xml:space="preserve">Toute atteinte corporelle </w:t>
      </w:r>
      <w:r w:rsidR="00105B10" w:rsidRPr="00EB2E55">
        <w:rPr>
          <w:rFonts w:ascii="Calibri" w:hAnsi="Calibri"/>
          <w:b w:val="0"/>
          <w:lang w:val="fr-FR"/>
        </w:rPr>
        <w:t>subie par une personne physique.</w:t>
      </w:r>
    </w:p>
    <w:p w14:paraId="7D3E807C" w14:textId="77777777" w:rsidR="006A4D89" w:rsidRPr="00EB2E55" w:rsidRDefault="006A4D89">
      <w:pPr>
        <w:ind w:left="705"/>
        <w:jc w:val="both"/>
        <w:rPr>
          <w:rFonts w:ascii="Calibri" w:hAnsi="Calibri"/>
          <w:sz w:val="23"/>
        </w:rPr>
      </w:pPr>
    </w:p>
    <w:p w14:paraId="61D40B35"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DOMMAGES MATERIELS</w:t>
      </w:r>
      <w:r w:rsidRPr="00EB2E55">
        <w:rPr>
          <w:rFonts w:ascii="Calibri" w:hAnsi="Calibri"/>
          <w:b/>
          <w:color w:val="002060"/>
        </w:rPr>
        <w:t> :</w:t>
      </w:r>
    </w:p>
    <w:p w14:paraId="1EBEDB54" w14:textId="77777777" w:rsidR="0099288D" w:rsidRPr="00EB2E55" w:rsidRDefault="0099288D" w:rsidP="007B02E6">
      <w:pPr>
        <w:pStyle w:val="Retraitcorpsdetexte"/>
        <w:ind w:left="0"/>
        <w:jc w:val="both"/>
        <w:rPr>
          <w:rFonts w:ascii="Calibri" w:hAnsi="Calibri"/>
          <w:lang w:val="fr-FR"/>
        </w:rPr>
      </w:pPr>
    </w:p>
    <w:p w14:paraId="1AF0EEA6"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 xml:space="preserve">Toute destruction, détérioration, altération ou disparition d’une chose ou substance, toute </w:t>
      </w:r>
      <w:r w:rsidR="000D1033" w:rsidRPr="00EB2E55">
        <w:rPr>
          <w:rFonts w:ascii="Calibri" w:hAnsi="Calibri"/>
          <w:lang w:val="fr-FR"/>
        </w:rPr>
        <w:t>atteinte physique à des animaux</w:t>
      </w:r>
      <w:r w:rsidR="00105B10" w:rsidRPr="00EB2E55">
        <w:rPr>
          <w:rFonts w:ascii="Calibri" w:hAnsi="Calibri"/>
          <w:lang w:val="fr-FR"/>
        </w:rPr>
        <w:t>.</w:t>
      </w:r>
    </w:p>
    <w:p w14:paraId="28001492" w14:textId="77777777" w:rsidR="006A4D89" w:rsidRPr="00EB2E55" w:rsidRDefault="006A4D89">
      <w:pPr>
        <w:jc w:val="both"/>
        <w:rPr>
          <w:rFonts w:ascii="Calibri" w:hAnsi="Calibri"/>
          <w:sz w:val="23"/>
        </w:rPr>
      </w:pPr>
    </w:p>
    <w:p w14:paraId="2621FCB5"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DOMMAGES IMMATERIELS</w:t>
      </w:r>
      <w:r w:rsidRPr="00EB2E55">
        <w:rPr>
          <w:rFonts w:ascii="Calibri" w:hAnsi="Calibri"/>
          <w:b/>
          <w:color w:val="002060"/>
        </w:rPr>
        <w:t> :</w:t>
      </w:r>
    </w:p>
    <w:p w14:paraId="00E8732A" w14:textId="77777777" w:rsidR="0099288D" w:rsidRPr="00EB2E55" w:rsidRDefault="0099288D" w:rsidP="007B02E6">
      <w:pPr>
        <w:pStyle w:val="Retraitcorpsdetexte"/>
        <w:ind w:left="0"/>
        <w:jc w:val="both"/>
        <w:rPr>
          <w:rFonts w:ascii="Calibri" w:hAnsi="Calibri"/>
          <w:lang w:val="fr-FR"/>
        </w:rPr>
      </w:pPr>
    </w:p>
    <w:p w14:paraId="7096C9B4" w14:textId="77777777" w:rsidR="006A4D89" w:rsidRPr="00EB2E55" w:rsidRDefault="006A4D89" w:rsidP="007B02E6">
      <w:pPr>
        <w:pStyle w:val="Retraitcorpsdetexte"/>
        <w:ind w:left="0"/>
        <w:jc w:val="both"/>
        <w:rPr>
          <w:rFonts w:ascii="Calibri" w:hAnsi="Calibri"/>
          <w:b/>
          <w:sz w:val="27"/>
          <w:lang w:val="fr-FR"/>
        </w:rPr>
      </w:pPr>
      <w:r w:rsidRPr="00EB2E55">
        <w:rPr>
          <w:rFonts w:ascii="Calibri" w:hAnsi="Calibri"/>
          <w:lang w:val="fr-FR"/>
        </w:rPr>
        <w:t>Tout préjudice pécuniaire résultant de la privation de jouissance d’un droit, de l’interruption d’un service rendu par une personne, par un bien, meuble ou immeuble, de la perte d’un bénéfice ou d’un revenu et, plus généralement, tout préjudice, pécuniairement estimable, qui n’est ni corporel, ni matériel</w:t>
      </w:r>
      <w:r w:rsidR="00105B10" w:rsidRPr="00EB2E55">
        <w:rPr>
          <w:rFonts w:ascii="Calibri" w:hAnsi="Calibri"/>
          <w:lang w:val="fr-FR"/>
        </w:rPr>
        <w:t>.</w:t>
      </w:r>
    </w:p>
    <w:p w14:paraId="63C4E81D" w14:textId="77777777" w:rsidR="006A4D89" w:rsidRPr="00EB2E55" w:rsidRDefault="006A4D89">
      <w:pPr>
        <w:jc w:val="both"/>
        <w:rPr>
          <w:rFonts w:ascii="Calibri" w:hAnsi="Calibri"/>
          <w:b/>
          <w:sz w:val="23"/>
        </w:rPr>
      </w:pPr>
    </w:p>
    <w:p w14:paraId="1409914E"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FAIT GENERATEUR</w:t>
      </w:r>
      <w:r w:rsidRPr="00EB2E55">
        <w:rPr>
          <w:rFonts w:ascii="Calibri" w:hAnsi="Calibri"/>
          <w:b/>
          <w:color w:val="002060"/>
        </w:rPr>
        <w:t> :</w:t>
      </w:r>
    </w:p>
    <w:p w14:paraId="4E181EF9" w14:textId="77777777" w:rsidR="0099288D" w:rsidRPr="00EB2E55" w:rsidRDefault="0099288D" w:rsidP="007B02E6">
      <w:pPr>
        <w:pStyle w:val="Corpsdetexte"/>
        <w:jc w:val="both"/>
        <w:rPr>
          <w:rFonts w:ascii="Calibri" w:hAnsi="Calibri"/>
          <w:i w:val="0"/>
          <w:lang w:val="fr-FR"/>
        </w:rPr>
      </w:pPr>
    </w:p>
    <w:p w14:paraId="0E6914CC" w14:textId="77777777" w:rsidR="006A4D89" w:rsidRPr="00EB2E55" w:rsidRDefault="006A4D89" w:rsidP="007B02E6">
      <w:pPr>
        <w:pStyle w:val="Corpsdetexte"/>
        <w:jc w:val="both"/>
        <w:rPr>
          <w:rFonts w:ascii="Calibri" w:hAnsi="Calibri"/>
          <w:i w:val="0"/>
          <w:lang w:val="fr-FR"/>
        </w:rPr>
      </w:pPr>
      <w:r w:rsidRPr="00EB2E55">
        <w:rPr>
          <w:rFonts w:ascii="Calibri" w:hAnsi="Calibri"/>
          <w:i w:val="0"/>
          <w:lang w:val="fr-FR"/>
        </w:rPr>
        <w:t>L’acte, l’action, l’inaction de l’</w:t>
      </w:r>
      <w:r w:rsidR="0000131C" w:rsidRPr="00EB2E55">
        <w:rPr>
          <w:rFonts w:ascii="Calibri" w:hAnsi="Calibri"/>
          <w:i w:val="0"/>
          <w:lang w:val="fr-FR"/>
        </w:rPr>
        <w:t>Assuré</w:t>
      </w:r>
      <w:r w:rsidRPr="00EB2E55">
        <w:rPr>
          <w:rFonts w:ascii="Calibri" w:hAnsi="Calibri"/>
          <w:i w:val="0"/>
          <w:lang w:val="fr-FR"/>
        </w:rPr>
        <w:t>, le fonctionnement, le non fonctionnement, le mauvais fonctionnement d’un service géré par l’</w:t>
      </w:r>
      <w:r w:rsidR="0000131C" w:rsidRPr="00EB2E55">
        <w:rPr>
          <w:rFonts w:ascii="Calibri" w:hAnsi="Calibri"/>
          <w:i w:val="0"/>
          <w:lang w:val="fr-FR"/>
        </w:rPr>
        <w:t>Assuré</w:t>
      </w:r>
      <w:r w:rsidRPr="00EB2E55">
        <w:rPr>
          <w:rFonts w:ascii="Calibri" w:hAnsi="Calibri"/>
          <w:i w:val="0"/>
          <w:lang w:val="fr-FR"/>
        </w:rPr>
        <w:t xml:space="preserve"> et, plus généralement, tout fait ou év</w:t>
      </w:r>
      <w:r w:rsidR="000D1033" w:rsidRPr="00EB2E55">
        <w:rPr>
          <w:rFonts w:ascii="Calibri" w:hAnsi="Calibri"/>
          <w:i w:val="0"/>
          <w:lang w:val="fr-FR"/>
        </w:rPr>
        <w:t>énement à l’origine du sinistre</w:t>
      </w:r>
      <w:r w:rsidR="00105B10" w:rsidRPr="00EB2E55">
        <w:rPr>
          <w:rFonts w:ascii="Calibri" w:hAnsi="Calibri"/>
          <w:i w:val="0"/>
          <w:lang w:val="fr-FR"/>
        </w:rPr>
        <w:t>.</w:t>
      </w:r>
    </w:p>
    <w:p w14:paraId="704F7D85" w14:textId="77777777" w:rsidR="00C029C5" w:rsidRPr="00EB2E55" w:rsidRDefault="00C029C5" w:rsidP="007B02E6">
      <w:pPr>
        <w:pStyle w:val="Corpsdetexte"/>
        <w:jc w:val="both"/>
        <w:rPr>
          <w:rFonts w:ascii="Calibri" w:hAnsi="Calibri"/>
          <w:i w:val="0"/>
          <w:lang w:val="fr-FR"/>
        </w:rPr>
      </w:pPr>
    </w:p>
    <w:p w14:paraId="348F45FD" w14:textId="77777777" w:rsidR="00DB4CAA" w:rsidRPr="00EB2E55" w:rsidRDefault="00DB4CAA" w:rsidP="007B02E6">
      <w:pPr>
        <w:pStyle w:val="Corpsdetexte"/>
        <w:jc w:val="both"/>
        <w:rPr>
          <w:rFonts w:ascii="Calibri" w:hAnsi="Calibri"/>
          <w:i w:val="0"/>
          <w:lang w:val="fr-FR"/>
        </w:rPr>
      </w:pPr>
    </w:p>
    <w:p w14:paraId="777CB953" w14:textId="77777777" w:rsidR="00DB4CAA" w:rsidRPr="00EB2E55" w:rsidRDefault="00113EC6" w:rsidP="007B02E6">
      <w:pPr>
        <w:pStyle w:val="Corpsdetexte"/>
        <w:jc w:val="both"/>
        <w:rPr>
          <w:rFonts w:ascii="Calibri" w:hAnsi="Calibri"/>
          <w:i w:val="0"/>
          <w:lang w:val="fr-FR"/>
        </w:rPr>
      </w:pPr>
      <w:r w:rsidRPr="00EB2E55">
        <w:rPr>
          <w:rFonts w:ascii="Calibri" w:hAnsi="Calibri"/>
          <w:i w:val="0"/>
          <w:lang w:val="fr-FR"/>
        </w:rPr>
        <w:br w:type="page"/>
      </w:r>
    </w:p>
    <w:p w14:paraId="06DE8AC2" w14:textId="77777777" w:rsidR="006A4D89" w:rsidRPr="00EB2E55" w:rsidRDefault="006A4D89" w:rsidP="00A113E7">
      <w:pPr>
        <w:numPr>
          <w:ilvl w:val="0"/>
          <w:numId w:val="9"/>
        </w:numPr>
        <w:jc w:val="both"/>
        <w:rPr>
          <w:rFonts w:ascii="Calibri" w:hAnsi="Calibri"/>
          <w:b/>
          <w:i/>
        </w:rPr>
      </w:pPr>
      <w:r w:rsidRPr="00EB2E55">
        <w:rPr>
          <w:rFonts w:ascii="Calibri" w:hAnsi="Calibri"/>
          <w:b/>
          <w:color w:val="002060"/>
          <w:u w:val="single"/>
        </w:rPr>
        <w:lastRenderedPageBreak/>
        <w:t>LOCAUX OCCASIONNELS D’ACTIVITES</w:t>
      </w:r>
      <w:r w:rsidRPr="00EB2E55">
        <w:rPr>
          <w:rFonts w:ascii="Calibri" w:hAnsi="Calibri"/>
          <w:b/>
          <w:color w:val="002060"/>
        </w:rPr>
        <w:t> :</w:t>
      </w:r>
    </w:p>
    <w:p w14:paraId="227DF3A5" w14:textId="77777777" w:rsidR="0099288D" w:rsidRPr="00EB2E55" w:rsidRDefault="0099288D" w:rsidP="007B02E6">
      <w:pPr>
        <w:pStyle w:val="Retraitcorpsdetexte"/>
        <w:ind w:left="0"/>
        <w:jc w:val="both"/>
        <w:rPr>
          <w:rFonts w:ascii="Calibri" w:hAnsi="Calibri"/>
          <w:lang w:val="fr-FR"/>
        </w:rPr>
      </w:pPr>
    </w:p>
    <w:p w14:paraId="54F8B923"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Les locaux mis à la disposition de l’</w:t>
      </w:r>
      <w:r w:rsidR="0000131C" w:rsidRPr="00EB2E55">
        <w:rPr>
          <w:rFonts w:ascii="Calibri" w:hAnsi="Calibri"/>
          <w:lang w:val="fr-FR"/>
        </w:rPr>
        <w:t>Assuré</w:t>
      </w:r>
      <w:r w:rsidRPr="00EB2E55">
        <w:rPr>
          <w:rFonts w:ascii="Calibri" w:hAnsi="Calibri"/>
          <w:lang w:val="fr-FR"/>
        </w:rPr>
        <w:t>, à titre onéreux ou gratuit, pour une période temporaire n’ex</w:t>
      </w:r>
      <w:r w:rsidR="000D1033" w:rsidRPr="00EB2E55">
        <w:rPr>
          <w:rFonts w:ascii="Calibri" w:hAnsi="Calibri"/>
          <w:lang w:val="fr-FR"/>
        </w:rPr>
        <w:t>cédant pas 30 jours consécutifs</w:t>
      </w:r>
      <w:r w:rsidR="00105B10" w:rsidRPr="00EB2E55">
        <w:rPr>
          <w:rFonts w:ascii="Calibri" w:hAnsi="Calibri"/>
          <w:lang w:val="fr-FR"/>
        </w:rPr>
        <w:t>.</w:t>
      </w:r>
    </w:p>
    <w:p w14:paraId="64E35665" w14:textId="77777777" w:rsidR="007F6FBD" w:rsidRPr="00EB2E55" w:rsidRDefault="007F6FBD">
      <w:pPr>
        <w:pStyle w:val="Corpsdetexte"/>
        <w:jc w:val="both"/>
        <w:rPr>
          <w:rFonts w:ascii="Calibri" w:hAnsi="Calibri"/>
          <w:b/>
          <w:i w:val="0"/>
          <w:u w:val="single"/>
          <w:lang w:val="fr-FR"/>
        </w:rPr>
      </w:pPr>
    </w:p>
    <w:p w14:paraId="00764300"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CODE</w:t>
      </w:r>
      <w:r w:rsidRPr="00EB2E55">
        <w:rPr>
          <w:rFonts w:ascii="Calibri" w:hAnsi="Calibri"/>
          <w:b/>
          <w:color w:val="002060"/>
        </w:rPr>
        <w:t> :</w:t>
      </w:r>
    </w:p>
    <w:p w14:paraId="53F51677" w14:textId="77777777" w:rsidR="0099288D" w:rsidRPr="00EB2E55" w:rsidRDefault="0099288D" w:rsidP="007B02E6">
      <w:pPr>
        <w:pStyle w:val="Titre3"/>
        <w:jc w:val="both"/>
        <w:rPr>
          <w:rFonts w:ascii="Calibri" w:hAnsi="Calibri"/>
          <w:b w:val="0"/>
          <w:lang w:val="fr-FR"/>
        </w:rPr>
      </w:pPr>
    </w:p>
    <w:p w14:paraId="7C6BA74C" w14:textId="77777777" w:rsidR="006A4D89" w:rsidRPr="00EB2E55" w:rsidRDefault="006A4D89" w:rsidP="007B02E6">
      <w:pPr>
        <w:pStyle w:val="Titre3"/>
        <w:jc w:val="both"/>
        <w:rPr>
          <w:rFonts w:ascii="Calibri" w:hAnsi="Calibri"/>
          <w:b w:val="0"/>
          <w:lang w:val="fr-FR"/>
        </w:rPr>
      </w:pPr>
      <w:r w:rsidRPr="00EB2E55">
        <w:rPr>
          <w:rFonts w:ascii="Calibri" w:hAnsi="Calibri"/>
          <w:b w:val="0"/>
          <w:lang w:val="fr-FR"/>
        </w:rPr>
        <w:t>Le Code des Assurances</w:t>
      </w:r>
      <w:r w:rsidR="00105B10" w:rsidRPr="00EB2E55">
        <w:rPr>
          <w:rFonts w:ascii="Calibri" w:hAnsi="Calibri"/>
          <w:b w:val="0"/>
          <w:lang w:val="fr-FR"/>
        </w:rPr>
        <w:t>.</w:t>
      </w:r>
    </w:p>
    <w:p w14:paraId="48FE12A2" w14:textId="77777777" w:rsidR="006A4D89" w:rsidRPr="00EB2E55" w:rsidRDefault="006A4D89">
      <w:pPr>
        <w:jc w:val="both"/>
        <w:rPr>
          <w:rFonts w:ascii="Calibri" w:hAnsi="Calibri"/>
          <w:sz w:val="23"/>
        </w:rPr>
      </w:pPr>
    </w:p>
    <w:p w14:paraId="561DACCA"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SINISTRE</w:t>
      </w:r>
      <w:r w:rsidRPr="00EB2E55">
        <w:rPr>
          <w:rFonts w:ascii="Calibri" w:hAnsi="Calibri"/>
          <w:b/>
          <w:color w:val="002060"/>
        </w:rPr>
        <w:t> :</w:t>
      </w:r>
    </w:p>
    <w:p w14:paraId="4B7A965A" w14:textId="77777777" w:rsidR="0099288D" w:rsidRPr="00EB2E55" w:rsidRDefault="0099288D" w:rsidP="007B02E6">
      <w:pPr>
        <w:pStyle w:val="Retraitcorpsdetexte"/>
        <w:ind w:left="0"/>
        <w:jc w:val="both"/>
        <w:rPr>
          <w:rFonts w:ascii="Calibri" w:hAnsi="Calibri"/>
          <w:lang w:val="fr-FR"/>
        </w:rPr>
      </w:pPr>
    </w:p>
    <w:p w14:paraId="38E6D3C9"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Toutes les conséquences dommageables d’un même événement ou fait générateur susceptible d’entraîner l’application de la garantie demandée. Constituent un seul et même sinistre, les réclamations ayant</w:t>
      </w:r>
      <w:r w:rsidR="000D1033" w:rsidRPr="00EB2E55">
        <w:rPr>
          <w:rFonts w:ascii="Calibri" w:hAnsi="Calibri"/>
          <w:lang w:val="fr-FR"/>
        </w:rPr>
        <w:t xml:space="preserve"> pour origine un même événement</w:t>
      </w:r>
      <w:r w:rsidR="00105B10" w:rsidRPr="00EB2E55">
        <w:rPr>
          <w:rFonts w:ascii="Calibri" w:hAnsi="Calibri"/>
          <w:lang w:val="fr-FR"/>
        </w:rPr>
        <w:t>.</w:t>
      </w:r>
    </w:p>
    <w:p w14:paraId="0A579EBD" w14:textId="77777777" w:rsidR="006A4D89" w:rsidRPr="00EB2E55" w:rsidRDefault="006A4D89">
      <w:pPr>
        <w:jc w:val="both"/>
        <w:rPr>
          <w:rFonts w:ascii="Calibri" w:hAnsi="Calibri"/>
          <w:b/>
          <w:sz w:val="27"/>
        </w:rPr>
      </w:pPr>
    </w:p>
    <w:p w14:paraId="5E716E88"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FRANCHISE</w:t>
      </w:r>
      <w:r w:rsidRPr="00EB2E55">
        <w:rPr>
          <w:rFonts w:ascii="Calibri" w:hAnsi="Calibri"/>
          <w:b/>
          <w:color w:val="002060"/>
        </w:rPr>
        <w:t> :</w:t>
      </w:r>
    </w:p>
    <w:p w14:paraId="40AA4840" w14:textId="77777777" w:rsidR="0099288D" w:rsidRPr="00EB2E55" w:rsidRDefault="0099288D" w:rsidP="007B02E6">
      <w:pPr>
        <w:pStyle w:val="Retraitcorpsdetexte"/>
        <w:ind w:left="0"/>
        <w:jc w:val="both"/>
        <w:rPr>
          <w:rFonts w:ascii="Calibri" w:hAnsi="Calibri"/>
          <w:lang w:val="fr-FR"/>
        </w:rPr>
      </w:pPr>
    </w:p>
    <w:p w14:paraId="5FA287DB"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La part du préjudice restant à la charge de l’</w:t>
      </w:r>
      <w:r w:rsidR="0000131C" w:rsidRPr="00EB2E55">
        <w:rPr>
          <w:rFonts w:ascii="Calibri" w:hAnsi="Calibri"/>
          <w:lang w:val="fr-FR"/>
        </w:rPr>
        <w:t>Assuré</w:t>
      </w:r>
      <w:r w:rsidRPr="00EB2E55">
        <w:rPr>
          <w:rFonts w:ascii="Calibri" w:hAnsi="Calibri"/>
          <w:lang w:val="fr-FR"/>
        </w:rPr>
        <w:t xml:space="preserve"> dans le règlement d’un sinistre</w:t>
      </w:r>
      <w:r w:rsidR="00105B10" w:rsidRPr="00EB2E55">
        <w:rPr>
          <w:rFonts w:ascii="Calibri" w:hAnsi="Calibri"/>
          <w:lang w:val="fr-FR"/>
        </w:rPr>
        <w:t>.</w:t>
      </w:r>
    </w:p>
    <w:p w14:paraId="7942B6C5" w14:textId="77777777" w:rsidR="006A4D89" w:rsidRPr="00EB2E55" w:rsidRDefault="006A4D89">
      <w:pPr>
        <w:pStyle w:val="Retraitcorpsdetexte"/>
        <w:ind w:left="0"/>
        <w:jc w:val="both"/>
        <w:rPr>
          <w:rFonts w:ascii="Calibri" w:hAnsi="Calibri"/>
          <w:lang w:val="fr-FR"/>
        </w:rPr>
      </w:pPr>
    </w:p>
    <w:p w14:paraId="0F6A9815"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INDICE</w:t>
      </w:r>
      <w:r w:rsidRPr="00EB2E55">
        <w:rPr>
          <w:rFonts w:ascii="Calibri" w:hAnsi="Calibri"/>
          <w:b/>
          <w:color w:val="002060"/>
        </w:rPr>
        <w:t> :</w:t>
      </w:r>
    </w:p>
    <w:p w14:paraId="0759227E" w14:textId="77777777" w:rsidR="0099288D" w:rsidRPr="00EB2E55" w:rsidRDefault="0099288D" w:rsidP="007B02E6">
      <w:pPr>
        <w:pStyle w:val="Retraitcorpsdetexte"/>
        <w:ind w:left="0"/>
        <w:jc w:val="both"/>
        <w:rPr>
          <w:rFonts w:ascii="Calibri" w:hAnsi="Calibri"/>
          <w:lang w:val="fr-FR"/>
        </w:rPr>
      </w:pPr>
    </w:p>
    <w:p w14:paraId="018CEC7B" w14:textId="77777777" w:rsidR="00DD25BC" w:rsidRPr="00EB2E55" w:rsidRDefault="006A4D89" w:rsidP="00DD25BC">
      <w:pPr>
        <w:pStyle w:val="Retraitcorpsdetexte"/>
        <w:ind w:left="0"/>
        <w:jc w:val="both"/>
        <w:rPr>
          <w:rFonts w:ascii="Calibri" w:hAnsi="Calibri"/>
          <w:lang w:val="fr-FR"/>
        </w:rPr>
      </w:pPr>
      <w:r w:rsidRPr="00EB2E55">
        <w:rPr>
          <w:rFonts w:ascii="Calibri" w:hAnsi="Calibri"/>
          <w:lang w:val="fr-FR"/>
        </w:rPr>
        <w:t>L’ind</w:t>
      </w:r>
      <w:r w:rsidR="00444497" w:rsidRPr="00EB2E55">
        <w:rPr>
          <w:rFonts w:ascii="Calibri" w:hAnsi="Calibri"/>
          <w:lang w:val="fr-FR"/>
        </w:rPr>
        <w:t xml:space="preserve">ice du prix de la construction </w:t>
      </w:r>
      <w:r w:rsidRPr="00EB2E55">
        <w:rPr>
          <w:rFonts w:ascii="Calibri" w:hAnsi="Calibri"/>
          <w:lang w:val="fr-FR"/>
        </w:rPr>
        <w:t>publié par la Fédération Française du Bâtiment</w:t>
      </w:r>
      <w:r w:rsidRPr="00EB2E55">
        <w:rPr>
          <w:rFonts w:ascii="Calibri" w:hAnsi="Calibri"/>
          <w:sz w:val="20"/>
          <w:lang w:val="fr-FR"/>
        </w:rPr>
        <w:t xml:space="preserve"> </w:t>
      </w:r>
      <w:r w:rsidRPr="00EB2E55">
        <w:rPr>
          <w:rFonts w:ascii="Calibri" w:hAnsi="Calibri"/>
          <w:lang w:val="fr-FR"/>
        </w:rPr>
        <w:t>et des activités annexes (FFB)</w:t>
      </w:r>
      <w:r w:rsidR="00DD25BC" w:rsidRPr="00EB2E55">
        <w:rPr>
          <w:rFonts w:ascii="Calibri" w:hAnsi="Calibri"/>
          <w:lang w:val="fr-FR"/>
        </w:rPr>
        <w:t xml:space="preserve"> (Fédération Française du Bâtiment).</w:t>
      </w:r>
    </w:p>
    <w:p w14:paraId="1658E0B6" w14:textId="77777777" w:rsidR="006A4D89" w:rsidRPr="00EB2E55" w:rsidRDefault="006A4D89">
      <w:pPr>
        <w:jc w:val="both"/>
        <w:rPr>
          <w:rFonts w:ascii="Calibri" w:hAnsi="Calibri"/>
          <w:b/>
          <w:sz w:val="27"/>
        </w:rPr>
      </w:pPr>
    </w:p>
    <w:p w14:paraId="6AB1582B"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X FOIS L’INDICE</w:t>
      </w:r>
      <w:r w:rsidRPr="00EB2E55">
        <w:rPr>
          <w:rFonts w:ascii="Calibri" w:hAnsi="Calibri"/>
          <w:b/>
          <w:color w:val="002060"/>
        </w:rPr>
        <w:t> :</w:t>
      </w:r>
    </w:p>
    <w:p w14:paraId="30905BDA" w14:textId="77777777" w:rsidR="0099288D" w:rsidRPr="00EB2E55" w:rsidRDefault="0099288D">
      <w:pPr>
        <w:pStyle w:val="Retraitcorpsdetexte"/>
        <w:ind w:left="0"/>
        <w:jc w:val="both"/>
        <w:rPr>
          <w:rFonts w:ascii="Calibri" w:hAnsi="Calibri"/>
          <w:lang w:val="fr-FR"/>
        </w:rPr>
      </w:pPr>
    </w:p>
    <w:p w14:paraId="2D207D7B" w14:textId="77777777" w:rsidR="006A4D89" w:rsidRPr="00EB2E55" w:rsidRDefault="006A4D89">
      <w:pPr>
        <w:pStyle w:val="Retraitcorpsdetexte"/>
        <w:ind w:left="0"/>
        <w:jc w:val="both"/>
        <w:rPr>
          <w:rFonts w:ascii="Calibri" w:hAnsi="Calibri"/>
          <w:sz w:val="23"/>
          <w:lang w:val="fr-FR"/>
        </w:rPr>
      </w:pPr>
      <w:r w:rsidRPr="00EB2E55">
        <w:rPr>
          <w:rFonts w:ascii="Calibri" w:hAnsi="Calibri"/>
          <w:lang w:val="fr-FR"/>
        </w:rPr>
        <w:t>x fois la valeur en euros du dernier indice FFB publié au jour du sinistre</w:t>
      </w:r>
      <w:r w:rsidR="00105B10" w:rsidRPr="00EB2E55">
        <w:rPr>
          <w:rFonts w:ascii="Calibri" w:hAnsi="Calibri"/>
          <w:lang w:val="fr-FR"/>
        </w:rPr>
        <w:t>.</w:t>
      </w:r>
    </w:p>
    <w:p w14:paraId="527AB5DE" w14:textId="77777777" w:rsidR="006A4D89" w:rsidRPr="00EB2E55" w:rsidRDefault="006A4D89">
      <w:pPr>
        <w:pStyle w:val="Retraitcorpsdetexte"/>
        <w:ind w:left="0"/>
        <w:jc w:val="both"/>
        <w:rPr>
          <w:rFonts w:ascii="Calibri" w:hAnsi="Calibri"/>
          <w:sz w:val="23"/>
          <w:lang w:val="fr-FR"/>
        </w:rPr>
      </w:pPr>
    </w:p>
    <w:p w14:paraId="489FEBDA"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EXISTANTS</w:t>
      </w:r>
      <w:r w:rsidRPr="00EB2E55">
        <w:rPr>
          <w:rFonts w:ascii="Calibri" w:hAnsi="Calibri"/>
          <w:b/>
          <w:color w:val="002060"/>
        </w:rPr>
        <w:t> :</w:t>
      </w:r>
    </w:p>
    <w:p w14:paraId="3A27DABE" w14:textId="77777777" w:rsidR="0099288D" w:rsidRPr="00EB2E55" w:rsidRDefault="0099288D" w:rsidP="007B02E6">
      <w:pPr>
        <w:pStyle w:val="Corpsdetexte"/>
        <w:jc w:val="both"/>
        <w:rPr>
          <w:rFonts w:ascii="Calibri" w:hAnsi="Calibri"/>
          <w:i w:val="0"/>
          <w:lang w:val="fr-FR"/>
        </w:rPr>
      </w:pPr>
    </w:p>
    <w:p w14:paraId="25FF8EFB" w14:textId="77777777" w:rsidR="006A4D89" w:rsidRPr="00EB2E55" w:rsidRDefault="006A4D89" w:rsidP="007B02E6">
      <w:pPr>
        <w:pStyle w:val="Corpsdetexte"/>
        <w:jc w:val="both"/>
        <w:rPr>
          <w:rFonts w:ascii="Calibri" w:hAnsi="Calibri"/>
          <w:i w:val="0"/>
          <w:lang w:val="fr-FR"/>
        </w:rPr>
      </w:pPr>
      <w:r w:rsidRPr="00EB2E55">
        <w:rPr>
          <w:rFonts w:ascii="Calibri" w:hAnsi="Calibri"/>
          <w:i w:val="0"/>
          <w:lang w:val="fr-FR"/>
        </w:rPr>
        <w:t>Biens meubles ou immeubles appartenant à des tiers, préexistants aux travaux de l’</w:t>
      </w:r>
      <w:r w:rsidR="0000131C" w:rsidRPr="00EB2E55">
        <w:rPr>
          <w:rFonts w:ascii="Calibri" w:hAnsi="Calibri"/>
          <w:i w:val="0"/>
          <w:lang w:val="fr-FR"/>
        </w:rPr>
        <w:t>Assuré</w:t>
      </w:r>
      <w:r w:rsidRPr="00EB2E55">
        <w:rPr>
          <w:rFonts w:ascii="Calibri" w:hAnsi="Calibri"/>
          <w:i w:val="0"/>
          <w:lang w:val="fr-FR"/>
        </w:rPr>
        <w:t>, sur lesquels ou au voisinage desquels l’</w:t>
      </w:r>
      <w:r w:rsidR="0000131C" w:rsidRPr="00EB2E55">
        <w:rPr>
          <w:rFonts w:ascii="Calibri" w:hAnsi="Calibri"/>
          <w:i w:val="0"/>
          <w:lang w:val="fr-FR"/>
        </w:rPr>
        <w:t>Assuré</w:t>
      </w:r>
      <w:r w:rsidRPr="00EB2E55">
        <w:rPr>
          <w:rFonts w:ascii="Calibri" w:hAnsi="Calibri"/>
          <w:i w:val="0"/>
          <w:lang w:val="fr-FR"/>
        </w:rPr>
        <w:t xml:space="preserve"> effectue des travaux susceptibles de leur causer des dommages directs ou indirects et qui, en raison de leur situation ou de leur nature, impliquent pour l’</w:t>
      </w:r>
      <w:r w:rsidR="0000131C" w:rsidRPr="00EB2E55">
        <w:rPr>
          <w:rFonts w:ascii="Calibri" w:hAnsi="Calibri"/>
          <w:i w:val="0"/>
          <w:lang w:val="fr-FR"/>
        </w:rPr>
        <w:t>Assuré</w:t>
      </w:r>
      <w:r w:rsidRPr="00EB2E55">
        <w:rPr>
          <w:rFonts w:ascii="Calibri" w:hAnsi="Calibri"/>
          <w:i w:val="0"/>
          <w:lang w:val="fr-FR"/>
        </w:rPr>
        <w:t xml:space="preserve"> des mes</w:t>
      </w:r>
      <w:r w:rsidR="000D1033" w:rsidRPr="00EB2E55">
        <w:rPr>
          <w:rFonts w:ascii="Calibri" w:hAnsi="Calibri"/>
          <w:i w:val="0"/>
          <w:lang w:val="fr-FR"/>
        </w:rPr>
        <w:t>ures de protection particulière</w:t>
      </w:r>
      <w:r w:rsidR="00105B10" w:rsidRPr="00EB2E55">
        <w:rPr>
          <w:rFonts w:ascii="Calibri" w:hAnsi="Calibri"/>
          <w:i w:val="0"/>
          <w:lang w:val="fr-FR"/>
        </w:rPr>
        <w:t>.</w:t>
      </w:r>
    </w:p>
    <w:p w14:paraId="581CF27F" w14:textId="77777777" w:rsidR="006A4D89" w:rsidRPr="00EB2E55" w:rsidRDefault="006A4D89">
      <w:pPr>
        <w:jc w:val="both"/>
        <w:rPr>
          <w:rFonts w:ascii="Calibri" w:hAnsi="Calibri"/>
          <w:sz w:val="23"/>
        </w:rPr>
      </w:pPr>
    </w:p>
    <w:p w14:paraId="698FDEA1"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OBJETS CONFIES</w:t>
      </w:r>
      <w:r w:rsidRPr="00EB2E55">
        <w:rPr>
          <w:rFonts w:ascii="Calibri" w:hAnsi="Calibri"/>
          <w:b/>
          <w:color w:val="002060"/>
        </w:rPr>
        <w:t> :</w:t>
      </w:r>
    </w:p>
    <w:p w14:paraId="4F5CC74A" w14:textId="77777777" w:rsidR="0099288D" w:rsidRPr="00EB2E55" w:rsidRDefault="0099288D" w:rsidP="007B02E6">
      <w:pPr>
        <w:pStyle w:val="Corpsdetexte"/>
        <w:jc w:val="both"/>
        <w:rPr>
          <w:rFonts w:ascii="Calibri" w:hAnsi="Calibri"/>
          <w:i w:val="0"/>
          <w:lang w:val="fr-FR"/>
        </w:rPr>
      </w:pPr>
    </w:p>
    <w:p w14:paraId="355644F0" w14:textId="77777777" w:rsidR="006A4D89" w:rsidRPr="00EB2E55" w:rsidRDefault="006A4D89" w:rsidP="007B02E6">
      <w:pPr>
        <w:pStyle w:val="Corpsdetexte"/>
        <w:jc w:val="both"/>
        <w:rPr>
          <w:rFonts w:ascii="Calibri" w:hAnsi="Calibri"/>
          <w:i w:val="0"/>
          <w:lang w:val="fr-FR"/>
        </w:rPr>
      </w:pPr>
      <w:r w:rsidRPr="00EB2E55">
        <w:rPr>
          <w:rFonts w:ascii="Calibri" w:hAnsi="Calibri"/>
          <w:i w:val="0"/>
          <w:lang w:val="fr-FR"/>
        </w:rPr>
        <w:t>Biens meubles appartenant à des tiers, confiés à l’</w:t>
      </w:r>
      <w:r w:rsidR="0000131C" w:rsidRPr="00EB2E55">
        <w:rPr>
          <w:rFonts w:ascii="Calibri" w:hAnsi="Calibri"/>
          <w:i w:val="0"/>
          <w:lang w:val="fr-FR"/>
        </w:rPr>
        <w:t>Assuré</w:t>
      </w:r>
      <w:r w:rsidRPr="00EB2E55">
        <w:rPr>
          <w:rFonts w:ascii="Calibri" w:hAnsi="Calibri"/>
          <w:i w:val="0"/>
          <w:lang w:val="fr-FR"/>
        </w:rPr>
        <w:t>, pour leur garde, exposition, en</w:t>
      </w:r>
      <w:r w:rsidR="000D1033" w:rsidRPr="00EB2E55">
        <w:rPr>
          <w:rFonts w:ascii="Calibri" w:hAnsi="Calibri"/>
          <w:i w:val="0"/>
          <w:lang w:val="fr-FR"/>
        </w:rPr>
        <w:t>trepôt, travaux de toute nature</w:t>
      </w:r>
      <w:r w:rsidR="00105B10" w:rsidRPr="00EB2E55">
        <w:rPr>
          <w:rFonts w:ascii="Calibri" w:hAnsi="Calibri"/>
          <w:i w:val="0"/>
          <w:lang w:val="fr-FR"/>
        </w:rPr>
        <w:t>.</w:t>
      </w:r>
    </w:p>
    <w:p w14:paraId="499F89F9" w14:textId="77777777" w:rsidR="006A4D89" w:rsidRPr="00EB2E55" w:rsidRDefault="006A4D89">
      <w:pPr>
        <w:pStyle w:val="Corpsdetexte"/>
        <w:jc w:val="both"/>
        <w:rPr>
          <w:rFonts w:ascii="Calibri" w:hAnsi="Calibri"/>
          <w:i w:val="0"/>
          <w:sz w:val="2"/>
          <w:lang w:val="fr-FR"/>
        </w:rPr>
      </w:pPr>
      <w:r w:rsidRPr="00EB2E55">
        <w:rPr>
          <w:rFonts w:ascii="Calibri" w:hAnsi="Calibri"/>
          <w:i w:val="0"/>
          <w:lang w:val="fr-FR"/>
        </w:rPr>
        <w:br w:type="page"/>
      </w:r>
    </w:p>
    <w:p w14:paraId="087CE6AF" w14:textId="77777777" w:rsidR="006A4D89" w:rsidRPr="00EB2E55" w:rsidRDefault="006A4D89" w:rsidP="00A130BD">
      <w:pPr>
        <w:pBdr>
          <w:bottom w:val="single" w:sz="4" w:space="1" w:color="FFC000"/>
        </w:pBdr>
        <w:ind w:right="-284"/>
        <w:jc w:val="center"/>
        <w:rPr>
          <w:rFonts w:ascii="Calibri" w:hAnsi="Calibri"/>
          <w:b/>
          <w:color w:val="002060"/>
          <w:sz w:val="48"/>
          <w:szCs w:val="48"/>
        </w:rPr>
      </w:pPr>
      <w:r w:rsidRPr="00EB2E55">
        <w:rPr>
          <w:rFonts w:ascii="Calibri" w:hAnsi="Calibri"/>
          <w:b/>
          <w:color w:val="002060"/>
          <w:sz w:val="48"/>
          <w:szCs w:val="48"/>
        </w:rPr>
        <w:lastRenderedPageBreak/>
        <w:t>ASSURANCE TOUS RISQUES INFORMATIQUE</w:t>
      </w:r>
    </w:p>
    <w:p w14:paraId="3AAA7728" w14:textId="77777777" w:rsidR="006A4D89" w:rsidRPr="00EB2E55" w:rsidRDefault="006A4D89" w:rsidP="00A130BD">
      <w:pPr>
        <w:pBdr>
          <w:bottom w:val="single" w:sz="4" w:space="1" w:color="FFC000"/>
        </w:pBdr>
        <w:ind w:right="-284"/>
        <w:jc w:val="center"/>
        <w:rPr>
          <w:rFonts w:ascii="Calibri" w:hAnsi="Calibri"/>
          <w:b/>
          <w:color w:val="002060"/>
          <w:sz w:val="48"/>
          <w:szCs w:val="48"/>
        </w:rPr>
      </w:pPr>
      <w:r w:rsidRPr="00EB2E55">
        <w:rPr>
          <w:rFonts w:ascii="Calibri" w:hAnsi="Calibri"/>
          <w:b/>
          <w:color w:val="002060"/>
          <w:sz w:val="48"/>
          <w:szCs w:val="48"/>
        </w:rPr>
        <w:t xml:space="preserve"> ET BRIS DE MACHINE</w:t>
      </w:r>
    </w:p>
    <w:p w14:paraId="38A9FA1F" w14:textId="77777777" w:rsidR="006A4D89" w:rsidRPr="00EB2E55" w:rsidRDefault="006A4D89">
      <w:pPr>
        <w:pStyle w:val="Corpsdetexte"/>
        <w:jc w:val="both"/>
        <w:rPr>
          <w:rFonts w:ascii="Calibri" w:hAnsi="Calibri"/>
          <w:i w:val="0"/>
          <w:lang w:val="fr-FR"/>
        </w:rPr>
      </w:pPr>
    </w:p>
    <w:p w14:paraId="6BED40C4" w14:textId="77777777" w:rsidR="006A4D89" w:rsidRPr="00EB2E55" w:rsidRDefault="006A4D89">
      <w:pPr>
        <w:pStyle w:val="Corpsdetexte"/>
        <w:jc w:val="both"/>
        <w:rPr>
          <w:rFonts w:ascii="Calibri" w:hAnsi="Calibri"/>
          <w:i w:val="0"/>
          <w:lang w:val="fr-FR"/>
        </w:rPr>
      </w:pPr>
    </w:p>
    <w:p w14:paraId="07DA8050" w14:textId="77777777" w:rsidR="00F74CF4" w:rsidRPr="00EB2E55" w:rsidRDefault="00F74CF4">
      <w:pPr>
        <w:pStyle w:val="Corpsdetexte"/>
        <w:jc w:val="both"/>
        <w:rPr>
          <w:rFonts w:ascii="Calibri" w:hAnsi="Calibri"/>
          <w:i w:val="0"/>
          <w:lang w:val="fr-FR"/>
        </w:rPr>
      </w:pPr>
    </w:p>
    <w:p w14:paraId="6479401F" w14:textId="77777777" w:rsidR="006A4D89" w:rsidRPr="00EB2E55" w:rsidRDefault="006A4D89">
      <w:pPr>
        <w:jc w:val="both"/>
        <w:rPr>
          <w:rFonts w:ascii="Calibri" w:hAnsi="Calibri"/>
          <w:sz w:val="32"/>
        </w:rPr>
      </w:pPr>
    </w:p>
    <w:p w14:paraId="33FD947C" w14:textId="0BB2BE28" w:rsidR="00A130BD" w:rsidRPr="00EB2E55" w:rsidRDefault="00A130BD" w:rsidP="00A130BD">
      <w:pPr>
        <w:pStyle w:val="Corpsdetexte"/>
        <w:rPr>
          <w:rFonts w:ascii="Calibri" w:hAnsi="Calibri"/>
          <w:b/>
          <w:i w:val="0"/>
          <w:sz w:val="28"/>
          <w:u w:val="single"/>
          <w:lang w:val="fr-FR"/>
        </w:rPr>
      </w:pPr>
      <w:r w:rsidRPr="00EB2E55">
        <w:rPr>
          <w:rFonts w:ascii="Calibri" w:hAnsi="Calibri"/>
          <w:b/>
          <w:i w:val="0"/>
          <w:sz w:val="28"/>
          <w:u w:val="single"/>
          <w:lang w:val="fr-FR"/>
        </w:rPr>
        <w:t>La garantie de l’</w:t>
      </w:r>
      <w:r w:rsidR="00816BC6" w:rsidRPr="00EB2E55">
        <w:rPr>
          <w:rFonts w:ascii="Calibri" w:hAnsi="Calibri"/>
          <w:b/>
          <w:i w:val="0"/>
          <w:sz w:val="28"/>
          <w:u w:val="single"/>
          <w:lang w:val="fr-FR"/>
        </w:rPr>
        <w:t>Assureur</w:t>
      </w:r>
      <w:r w:rsidRPr="00EB2E55">
        <w:rPr>
          <w:rFonts w:ascii="Calibri" w:hAnsi="Calibri"/>
          <w:b/>
          <w:i w:val="0"/>
          <w:sz w:val="28"/>
          <w:u w:val="single"/>
          <w:lang w:val="fr-FR"/>
        </w:rPr>
        <w:t xml:space="preserve"> est accordée dans les</w:t>
      </w:r>
      <w:r w:rsidR="005F6353" w:rsidRPr="00EB2E55">
        <w:rPr>
          <w:rFonts w:ascii="Calibri" w:hAnsi="Calibri"/>
          <w:b/>
          <w:i w:val="0"/>
          <w:sz w:val="28"/>
          <w:u w:val="single"/>
          <w:lang w:val="fr-FR"/>
        </w:rPr>
        <w:t xml:space="preserve">       </w:t>
      </w:r>
      <w:r w:rsidRPr="00EB2E55">
        <w:rPr>
          <w:rFonts w:ascii="Calibri" w:hAnsi="Calibri"/>
          <w:b/>
          <w:i w:val="0"/>
          <w:sz w:val="28"/>
          <w:u w:val="single"/>
          <w:lang w:val="fr-FR"/>
        </w:rPr>
        <w:t xml:space="preserve"> </w:t>
      </w:r>
      <w:r w:rsidR="005F6353" w:rsidRPr="00EB2E55">
        <w:rPr>
          <w:rFonts w:ascii="Calibri" w:hAnsi="Calibri"/>
          <w:b/>
          <w:i w:val="0"/>
          <w:sz w:val="28"/>
          <w:u w:val="single"/>
          <w:lang w:val="fr-FR"/>
        </w:rPr>
        <w:t xml:space="preserve">                                                 </w:t>
      </w:r>
      <w:r w:rsidR="00931106" w:rsidRPr="00EB2E55">
        <w:rPr>
          <w:rFonts w:ascii="Calibri" w:hAnsi="Calibri"/>
          <w:b/>
          <w:i w:val="0"/>
          <w:sz w:val="28"/>
          <w:u w:val="single"/>
          <w:lang w:val="fr-FR"/>
        </w:rPr>
        <w:t>c</w:t>
      </w:r>
      <w:r w:rsidRPr="00EB2E55">
        <w:rPr>
          <w:rFonts w:ascii="Calibri" w:hAnsi="Calibri"/>
          <w:b/>
          <w:i w:val="0"/>
          <w:sz w:val="28"/>
          <w:u w:val="single"/>
          <w:lang w:val="fr-FR"/>
        </w:rPr>
        <w:t xml:space="preserve">onditions prévues aux articles </w:t>
      </w:r>
      <w:r w:rsidR="003B4FC3" w:rsidRPr="00EB2E55">
        <w:rPr>
          <w:rFonts w:ascii="Calibri" w:hAnsi="Calibri"/>
          <w:b/>
          <w:i w:val="0"/>
          <w:sz w:val="28"/>
          <w:u w:val="single"/>
          <w:lang w:val="fr-FR"/>
        </w:rPr>
        <w:t xml:space="preserve">1 à 4 </w:t>
      </w:r>
      <w:r w:rsidRPr="00EB2E55">
        <w:rPr>
          <w:rFonts w:ascii="Calibri" w:hAnsi="Calibri"/>
          <w:b/>
          <w:i w:val="0"/>
          <w:sz w:val="28"/>
          <w:u w:val="single"/>
          <w:lang w:val="fr-FR"/>
        </w:rPr>
        <w:t>détaillés ci-après</w:t>
      </w:r>
      <w:r w:rsidRPr="00EB2E55">
        <w:rPr>
          <w:rFonts w:ascii="Calibri" w:hAnsi="Calibri"/>
          <w:b/>
          <w:i w:val="0"/>
          <w:sz w:val="28"/>
          <w:lang w:val="fr-FR"/>
        </w:rPr>
        <w:t> :</w:t>
      </w:r>
    </w:p>
    <w:p w14:paraId="22362879" w14:textId="77777777" w:rsidR="006A4D89" w:rsidRPr="00EB2E55" w:rsidRDefault="006A4D89">
      <w:pPr>
        <w:jc w:val="both"/>
        <w:rPr>
          <w:rFonts w:ascii="Calibri" w:hAnsi="Calibri"/>
          <w:sz w:val="32"/>
        </w:rPr>
      </w:pPr>
    </w:p>
    <w:p w14:paraId="12BB721E" w14:textId="77777777" w:rsidR="006A4D89" w:rsidRPr="00EB2E55" w:rsidRDefault="00A130BD" w:rsidP="00A130BD">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ARTICLE 1</w:t>
      </w:r>
    </w:p>
    <w:p w14:paraId="3C15994D" w14:textId="77777777" w:rsidR="00A130BD" w:rsidRPr="00EB2E55" w:rsidRDefault="00A130BD" w:rsidP="00A130BD">
      <w:pPr>
        <w:pStyle w:val="Corpsdetexte"/>
        <w:rPr>
          <w:rFonts w:ascii="Calibri" w:hAnsi="Calibri" w:cs="Arial"/>
          <w:i w:val="0"/>
          <w:color w:val="002060"/>
          <w:lang w:val="fr-FR"/>
        </w:rPr>
      </w:pPr>
      <w:r w:rsidRPr="00EB2E55">
        <w:rPr>
          <w:rFonts w:ascii="Calibri" w:hAnsi="Calibri" w:cs="Arial"/>
          <w:i w:val="0"/>
          <w:color w:val="002060"/>
          <w:lang w:val="fr-FR"/>
        </w:rPr>
        <w:t>OBJET DE LA GARANTIE</w:t>
      </w:r>
    </w:p>
    <w:p w14:paraId="23A705DA" w14:textId="77777777" w:rsidR="00A130BD" w:rsidRPr="00EB2E55" w:rsidRDefault="00A130BD" w:rsidP="00A130BD">
      <w:pPr>
        <w:pStyle w:val="Corpsdetexte"/>
        <w:rPr>
          <w:rFonts w:ascii="Calibri" w:hAnsi="Calibri" w:cs="Arial"/>
          <w:i w:val="0"/>
          <w:color w:val="002060"/>
          <w:lang w:val="fr-FR"/>
        </w:rPr>
      </w:pPr>
    </w:p>
    <w:p w14:paraId="59983EBB" w14:textId="77777777" w:rsidR="00A130BD" w:rsidRPr="00EB2E55" w:rsidRDefault="00A130BD" w:rsidP="00A130BD">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ARTICLE 2</w:t>
      </w:r>
    </w:p>
    <w:p w14:paraId="40AB7129" w14:textId="77777777" w:rsidR="00A130BD" w:rsidRPr="00EB2E55" w:rsidRDefault="00A130BD" w:rsidP="00A130BD">
      <w:pPr>
        <w:pStyle w:val="Corpsdetexte"/>
        <w:rPr>
          <w:rFonts w:ascii="Calibri" w:hAnsi="Calibri" w:cs="Arial"/>
          <w:i w:val="0"/>
          <w:color w:val="002060"/>
          <w:lang w:val="fr-FR"/>
        </w:rPr>
      </w:pPr>
      <w:r w:rsidRPr="00EB2E55">
        <w:rPr>
          <w:rFonts w:ascii="Calibri" w:hAnsi="Calibri" w:cs="Arial"/>
          <w:i w:val="0"/>
          <w:color w:val="002060"/>
          <w:lang w:val="fr-FR"/>
        </w:rPr>
        <w:t>ETENDUE DE LA GARANTIE</w:t>
      </w:r>
    </w:p>
    <w:p w14:paraId="0C211AF3" w14:textId="77777777" w:rsidR="00A130BD" w:rsidRPr="00EB2E55" w:rsidRDefault="00A130BD" w:rsidP="00A130BD">
      <w:pPr>
        <w:pStyle w:val="Corpsdetexte"/>
        <w:rPr>
          <w:rFonts w:ascii="Calibri" w:hAnsi="Calibri" w:cs="Arial"/>
          <w:i w:val="0"/>
          <w:color w:val="002060"/>
          <w:lang w:val="fr-FR"/>
        </w:rPr>
      </w:pPr>
    </w:p>
    <w:p w14:paraId="6D1382B7" w14:textId="77777777" w:rsidR="00A130BD" w:rsidRPr="00EB2E55" w:rsidRDefault="00A130BD" w:rsidP="00A130BD">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ARTICLE 3</w:t>
      </w:r>
    </w:p>
    <w:p w14:paraId="208A874A" w14:textId="77777777" w:rsidR="00A130BD" w:rsidRPr="00EB2E55" w:rsidRDefault="00A130BD" w:rsidP="00A130BD">
      <w:pPr>
        <w:pStyle w:val="Corpsdetexte"/>
        <w:rPr>
          <w:rFonts w:ascii="Calibri" w:hAnsi="Calibri" w:cs="Arial"/>
          <w:i w:val="0"/>
          <w:color w:val="002060"/>
          <w:lang w:val="fr-FR"/>
        </w:rPr>
      </w:pPr>
      <w:r w:rsidRPr="00EB2E55">
        <w:rPr>
          <w:rFonts w:ascii="Calibri" w:hAnsi="Calibri" w:cs="Arial"/>
          <w:i w:val="0"/>
          <w:color w:val="002060"/>
          <w:lang w:val="fr-FR"/>
        </w:rPr>
        <w:t>EXCLUSIONS</w:t>
      </w:r>
    </w:p>
    <w:p w14:paraId="7D74EF6E" w14:textId="77777777" w:rsidR="00A130BD" w:rsidRPr="00EB2E55" w:rsidRDefault="00A130BD" w:rsidP="00A130BD">
      <w:pPr>
        <w:pStyle w:val="Corpsdetexte"/>
        <w:rPr>
          <w:lang w:val="fr-FR"/>
        </w:rPr>
      </w:pPr>
    </w:p>
    <w:p w14:paraId="0A124F18" w14:textId="77777777" w:rsidR="00A130BD" w:rsidRPr="00EB2E55" w:rsidRDefault="00A130BD" w:rsidP="00A130BD">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ARTICLE 4</w:t>
      </w:r>
    </w:p>
    <w:p w14:paraId="7B70F035" w14:textId="77777777" w:rsidR="00A130BD" w:rsidRPr="00EB2E55" w:rsidRDefault="00A130BD" w:rsidP="00A130BD">
      <w:pPr>
        <w:pStyle w:val="Corpsdetexte"/>
        <w:rPr>
          <w:rFonts w:ascii="Calibri" w:hAnsi="Calibri" w:cs="Arial"/>
          <w:i w:val="0"/>
          <w:color w:val="002060"/>
          <w:lang w:val="fr-FR"/>
        </w:rPr>
      </w:pPr>
      <w:r w:rsidRPr="00EB2E55">
        <w:rPr>
          <w:rFonts w:ascii="Calibri" w:hAnsi="Calibri" w:cs="Arial"/>
          <w:i w:val="0"/>
          <w:color w:val="002060"/>
          <w:lang w:val="fr-FR"/>
        </w:rPr>
        <w:t>DETERMINATION DE L’INDEMNITE</w:t>
      </w:r>
    </w:p>
    <w:p w14:paraId="36BC0CB4" w14:textId="77777777" w:rsidR="00A130BD" w:rsidRPr="00EB2E55" w:rsidRDefault="00A130BD" w:rsidP="00A130BD">
      <w:pPr>
        <w:pStyle w:val="Corpsdetexte"/>
        <w:rPr>
          <w:rFonts w:ascii="Calibri" w:hAnsi="Calibri" w:cs="Arial"/>
          <w:b/>
          <w:i w:val="0"/>
          <w:color w:val="000000"/>
          <w:sz w:val="28"/>
          <w:lang w:val="fr-FR"/>
        </w:rPr>
      </w:pPr>
    </w:p>
    <w:p w14:paraId="67401B26" w14:textId="77777777" w:rsidR="00A130BD" w:rsidRPr="00EB2E55" w:rsidRDefault="00A130BD" w:rsidP="00A130BD">
      <w:pPr>
        <w:pStyle w:val="Corpsdetexte"/>
        <w:rPr>
          <w:rFonts w:ascii="Calibri" w:hAnsi="Calibri" w:cs="Arial"/>
          <w:i w:val="0"/>
          <w:color w:val="002060"/>
          <w:lang w:val="fr-FR"/>
        </w:rPr>
      </w:pPr>
    </w:p>
    <w:p w14:paraId="215E5EC4" w14:textId="77777777" w:rsidR="00A130BD" w:rsidRPr="00EB2E55" w:rsidRDefault="00A130BD" w:rsidP="00A130BD">
      <w:pPr>
        <w:rPr>
          <w:lang w:eastAsia="x-none"/>
        </w:rPr>
      </w:pPr>
    </w:p>
    <w:p w14:paraId="5B3A23F9" w14:textId="194082B0" w:rsidR="006A4D89" w:rsidRPr="00EB2E55" w:rsidRDefault="006A4D89" w:rsidP="005F6353">
      <w:pPr>
        <w:jc w:val="center"/>
        <w:rPr>
          <w:rFonts w:ascii="Calibri" w:hAnsi="Calibri"/>
          <w:sz w:val="28"/>
        </w:rPr>
      </w:pPr>
      <w:r w:rsidRPr="00EB2E55">
        <w:rPr>
          <w:rFonts w:ascii="Calibri" w:hAnsi="Calibri"/>
          <w:color w:val="002060"/>
          <w:sz w:val="28"/>
        </w:rPr>
        <w:t>Il est par ailleurs convenu que l’</w:t>
      </w:r>
      <w:r w:rsidR="0000131C" w:rsidRPr="00EB2E55">
        <w:rPr>
          <w:rFonts w:ascii="Calibri" w:hAnsi="Calibri"/>
          <w:color w:val="002060"/>
          <w:sz w:val="28"/>
        </w:rPr>
        <w:t>Assuré</w:t>
      </w:r>
      <w:r w:rsidRPr="00EB2E55">
        <w:rPr>
          <w:rFonts w:ascii="Calibri" w:hAnsi="Calibri"/>
          <w:color w:val="002060"/>
          <w:sz w:val="28"/>
        </w:rPr>
        <w:t xml:space="preserve"> est garanti avec abandon de la règle proportionnelle</w:t>
      </w:r>
      <w:r w:rsidR="00042080" w:rsidRPr="00EB2E55">
        <w:rPr>
          <w:rFonts w:ascii="Calibri" w:hAnsi="Calibri"/>
          <w:color w:val="002060"/>
          <w:sz w:val="28"/>
        </w:rPr>
        <w:t xml:space="preserve"> prévue à l’art L 121-5 du Code des Assurances.</w:t>
      </w:r>
      <w:r w:rsidRPr="00EB2E55">
        <w:rPr>
          <w:rFonts w:ascii="Calibri" w:hAnsi="Calibri"/>
          <w:sz w:val="32"/>
        </w:rPr>
        <w:br w:type="page"/>
      </w:r>
    </w:p>
    <w:p w14:paraId="6082F7B3" w14:textId="77777777" w:rsidR="00A130BD" w:rsidRPr="00EB2E55" w:rsidRDefault="005A0BD9" w:rsidP="00A130BD">
      <w:pPr>
        <w:pStyle w:val="arima1"/>
        <w:pBdr>
          <w:bottom w:val="single" w:sz="4" w:space="2" w:color="5B9BD5"/>
        </w:pBdr>
        <w:spacing w:beforeAutospacing="0"/>
        <w:ind w:left="-567" w:right="-284"/>
        <w:rPr>
          <w:rStyle w:val="Titredulivre"/>
          <w:b w:val="0"/>
          <w:color w:val="2F5496"/>
          <w:sz w:val="24"/>
          <w:lang w:val="fr-FR"/>
        </w:rPr>
      </w:pPr>
      <w:r w:rsidRPr="00EB2E55">
        <w:rPr>
          <w:rStyle w:val="Titredulivre"/>
          <w:color w:val="auto"/>
          <w:sz w:val="32"/>
          <w:lang w:val="fr-FR"/>
        </w:rPr>
        <w:lastRenderedPageBreak/>
        <w:t>ARTICLE 1</w:t>
      </w:r>
      <w:r w:rsidRPr="00EB2E55">
        <w:rPr>
          <w:rStyle w:val="Titredulivre"/>
          <w:b w:val="0"/>
          <w:color w:val="2F5496"/>
          <w:sz w:val="24"/>
          <w:lang w:val="fr-FR"/>
        </w:rPr>
        <w:tab/>
      </w:r>
      <w:r w:rsidRPr="00EB2E55">
        <w:rPr>
          <w:rStyle w:val="Titredulivre"/>
          <w:b w:val="0"/>
          <w:color w:val="2F5496"/>
          <w:sz w:val="24"/>
          <w:lang w:val="fr-FR"/>
        </w:rPr>
        <w:tab/>
      </w:r>
    </w:p>
    <w:p w14:paraId="1B656B9E" w14:textId="77777777" w:rsidR="005A0BD9" w:rsidRPr="00EB2E55" w:rsidRDefault="005A0BD9" w:rsidP="00A130BD">
      <w:pPr>
        <w:pStyle w:val="arima1"/>
        <w:pBdr>
          <w:bottom w:val="single" w:sz="4" w:space="2" w:color="5B9BD5"/>
        </w:pBdr>
        <w:spacing w:beforeAutospacing="0"/>
        <w:ind w:left="-567" w:right="-284"/>
        <w:rPr>
          <w:rStyle w:val="Titredulivre"/>
          <w:b w:val="0"/>
          <w:color w:val="2F5496"/>
          <w:sz w:val="24"/>
          <w:lang w:val="fr-FR"/>
        </w:rPr>
      </w:pPr>
      <w:r w:rsidRPr="00EB2E55">
        <w:rPr>
          <w:rStyle w:val="Titredulivre"/>
          <w:color w:val="2F5496"/>
          <w:sz w:val="24"/>
          <w:lang w:val="fr-FR"/>
        </w:rPr>
        <w:t>OBJET DE LA GARANTIE</w:t>
      </w:r>
    </w:p>
    <w:p w14:paraId="1CDE3ADB" w14:textId="77777777" w:rsidR="006A4D89" w:rsidRPr="00EB2E55" w:rsidRDefault="006A4D89">
      <w:pPr>
        <w:jc w:val="both"/>
        <w:rPr>
          <w:rFonts w:ascii="Calibri" w:hAnsi="Calibri"/>
          <w:sz w:val="23"/>
        </w:rPr>
      </w:pPr>
    </w:p>
    <w:p w14:paraId="1484AEB7" w14:textId="77777777" w:rsidR="006A4D89" w:rsidRPr="00EB2E55" w:rsidRDefault="006A4D89" w:rsidP="00113EC6">
      <w:pPr>
        <w:ind w:left="-567"/>
        <w:jc w:val="both"/>
        <w:rPr>
          <w:rFonts w:ascii="Calibri" w:hAnsi="Calibri"/>
        </w:rPr>
      </w:pPr>
      <w:r w:rsidRPr="00EB2E55">
        <w:rPr>
          <w:rFonts w:ascii="Calibri" w:hAnsi="Calibri"/>
        </w:rPr>
        <w:t>Les présentes dispositions (conditions générales de la garantie) ont pour objet de garantir, du fait de la réalisation d’un événement assuré :</w:t>
      </w:r>
    </w:p>
    <w:p w14:paraId="032E4A77" w14:textId="3713D765" w:rsidR="00F25FBC" w:rsidRPr="00EB2E55" w:rsidRDefault="00F25FBC" w:rsidP="00F25FBC">
      <w:pPr>
        <w:pStyle w:val="Paragraphedeliste"/>
        <w:numPr>
          <w:ilvl w:val="0"/>
          <w:numId w:val="9"/>
        </w:numPr>
        <w:spacing w:before="100" w:beforeAutospacing="1" w:after="100" w:afterAutospacing="1"/>
        <w:ind w:left="0"/>
        <w:jc w:val="both"/>
        <w:rPr>
          <w:rFonts w:ascii="Calibri" w:hAnsi="Calibri" w:cs="Calibri"/>
        </w:rPr>
      </w:pPr>
      <w:bookmarkStart w:id="16" w:name="m_8112459968328335913__Hlk39991722"/>
      <w:r w:rsidRPr="00EB2E55">
        <w:rPr>
          <w:rFonts w:ascii="Calibri" w:hAnsi="Calibri" w:cs="Calibri"/>
        </w:rPr>
        <w:t xml:space="preserve">Les frais de réparation ou de remplacement du matériel endommagé ou détruit (destruction, détérioration ou bris de toute nature endommageant partiellement ou totalement les biens), </w:t>
      </w:r>
      <w:bookmarkEnd w:id="16"/>
    </w:p>
    <w:p w14:paraId="21EB60BE" w14:textId="2C29BFAD" w:rsidR="00F25FBC" w:rsidRPr="00EB2E55" w:rsidRDefault="00F25FBC" w:rsidP="00F25FBC">
      <w:pPr>
        <w:pStyle w:val="Paragraphedeliste"/>
        <w:numPr>
          <w:ilvl w:val="0"/>
          <w:numId w:val="9"/>
        </w:numPr>
        <w:spacing w:before="100" w:beforeAutospacing="1" w:after="100" w:afterAutospacing="1"/>
        <w:ind w:left="0"/>
        <w:jc w:val="both"/>
        <w:rPr>
          <w:rFonts w:ascii="Calibri" w:hAnsi="Calibri" w:cs="Calibri"/>
        </w:rPr>
      </w:pPr>
      <w:r w:rsidRPr="00EB2E55">
        <w:rPr>
          <w:rFonts w:ascii="Calibri" w:hAnsi="Calibri" w:cs="Calibri"/>
        </w:rPr>
        <w:t>Le vol y compris vol sans effraction,</w:t>
      </w:r>
    </w:p>
    <w:p w14:paraId="55459317" w14:textId="2376F6C2" w:rsidR="00F25FBC" w:rsidRPr="00EB2E55" w:rsidRDefault="00F25FBC" w:rsidP="00F25FBC">
      <w:pPr>
        <w:pStyle w:val="Paragraphedeliste"/>
        <w:numPr>
          <w:ilvl w:val="0"/>
          <w:numId w:val="9"/>
        </w:numPr>
        <w:spacing w:before="100" w:beforeAutospacing="1" w:after="100" w:afterAutospacing="1"/>
        <w:ind w:left="0"/>
        <w:jc w:val="both"/>
        <w:rPr>
          <w:rFonts w:ascii="Calibri" w:hAnsi="Calibri" w:cs="Calibri"/>
        </w:rPr>
      </w:pPr>
      <w:r w:rsidRPr="00EB2E55">
        <w:rPr>
          <w:rFonts w:ascii="Calibri" w:hAnsi="Calibri" w:cs="Calibri"/>
        </w:rPr>
        <w:t xml:space="preserve">La perte, </w:t>
      </w:r>
    </w:p>
    <w:p w14:paraId="325694B5" w14:textId="4292DC46" w:rsidR="00F25FBC" w:rsidRPr="00EB2E55" w:rsidRDefault="00F25FBC" w:rsidP="00F25FBC">
      <w:pPr>
        <w:pStyle w:val="Paragraphedeliste"/>
        <w:numPr>
          <w:ilvl w:val="0"/>
          <w:numId w:val="9"/>
        </w:numPr>
        <w:spacing w:before="100" w:beforeAutospacing="1" w:after="100" w:afterAutospacing="1"/>
        <w:ind w:left="0"/>
        <w:jc w:val="both"/>
        <w:rPr>
          <w:rFonts w:ascii="Calibri" w:hAnsi="Calibri" w:cs="Calibri"/>
        </w:rPr>
      </w:pPr>
      <w:r w:rsidRPr="00EB2E55">
        <w:rPr>
          <w:rFonts w:ascii="Calibri" w:hAnsi="Calibri" w:cs="Calibri"/>
        </w:rPr>
        <w:t>Les dommages survenus au cours des opérations de démontage, déplacement et remontage nécessitées par des travaux d’entretien et/ou de réparation</w:t>
      </w:r>
    </w:p>
    <w:p w14:paraId="21EE0277" w14:textId="77777777" w:rsidR="00F25FBC" w:rsidRPr="00EB2E55" w:rsidRDefault="00F25FBC" w:rsidP="00F25FBC">
      <w:pPr>
        <w:pStyle w:val="Paragraphedeliste"/>
        <w:numPr>
          <w:ilvl w:val="0"/>
          <w:numId w:val="9"/>
        </w:numPr>
        <w:spacing w:before="100" w:beforeAutospacing="1" w:after="100" w:afterAutospacing="1"/>
        <w:ind w:left="0"/>
        <w:jc w:val="both"/>
        <w:rPr>
          <w:rFonts w:ascii="Calibri" w:hAnsi="Calibri" w:cs="Calibri"/>
        </w:rPr>
      </w:pPr>
      <w:r w:rsidRPr="00EB2E55">
        <w:rPr>
          <w:rFonts w:ascii="Calibri" w:hAnsi="Calibri" w:cs="Calibri"/>
        </w:rPr>
        <w:t xml:space="preserve">Pour le matériel informatique, les frais de reconstitution des médias ainsi que les frais supplémentaires d’exploitation engagés par l’Assuré.               </w:t>
      </w:r>
    </w:p>
    <w:p w14:paraId="7A141643" w14:textId="42E162DA" w:rsidR="00F25FBC" w:rsidRPr="00EB2E55" w:rsidRDefault="00F25FBC" w:rsidP="00F25FBC">
      <w:pPr>
        <w:pStyle w:val="Paragraphedeliste"/>
        <w:spacing w:before="100" w:beforeAutospacing="1" w:after="100" w:afterAutospacing="1"/>
        <w:ind w:left="-426"/>
        <w:jc w:val="both"/>
        <w:rPr>
          <w:rFonts w:ascii="Calibri" w:hAnsi="Calibri" w:cs="Calibri"/>
        </w:rPr>
      </w:pPr>
      <w:r w:rsidRPr="00EB2E55">
        <w:rPr>
          <w:rFonts w:ascii="Calibri" w:hAnsi="Calibri" w:cs="Calibri"/>
        </w:rPr>
        <w:t>Les garanties s’appliquent en tous lieux et en toutes circonstances.</w:t>
      </w:r>
    </w:p>
    <w:p w14:paraId="258214A6" w14:textId="77777777" w:rsidR="00BD7AC8" w:rsidRPr="00EB2E55" w:rsidRDefault="00BD7AC8" w:rsidP="00BD7AC8">
      <w:pPr>
        <w:ind w:left="360"/>
        <w:jc w:val="both"/>
        <w:rPr>
          <w:rFonts w:ascii="Calibri" w:hAnsi="Calibri"/>
        </w:rPr>
      </w:pPr>
    </w:p>
    <w:p w14:paraId="0A5EFAC7" w14:textId="77777777" w:rsidR="006A4D89" w:rsidRPr="00EB2E55" w:rsidRDefault="006A4D89" w:rsidP="003E77A0">
      <w:pPr>
        <w:jc w:val="both"/>
        <w:rPr>
          <w:rFonts w:ascii="Calibri" w:hAnsi="Calibri"/>
          <w:sz w:val="2"/>
        </w:rPr>
      </w:pPr>
    </w:p>
    <w:p w14:paraId="78C748EE" w14:textId="77777777" w:rsidR="00A130BD" w:rsidRPr="00EB2E55" w:rsidRDefault="006A4D89" w:rsidP="00A130BD">
      <w:pPr>
        <w:pStyle w:val="arima1"/>
        <w:pBdr>
          <w:bottom w:val="single" w:sz="4" w:space="2" w:color="5B9BD5"/>
        </w:pBdr>
        <w:spacing w:beforeAutospacing="0"/>
        <w:ind w:left="-567" w:right="-284"/>
        <w:rPr>
          <w:rStyle w:val="Titredulivre"/>
          <w:b w:val="0"/>
          <w:color w:val="2F5496"/>
          <w:sz w:val="24"/>
          <w:lang w:val="fr-FR"/>
        </w:rPr>
      </w:pPr>
      <w:r w:rsidRPr="00EB2E55">
        <w:rPr>
          <w:rStyle w:val="Titredulivre"/>
          <w:color w:val="auto"/>
          <w:sz w:val="32"/>
          <w:lang w:val="fr-FR"/>
        </w:rPr>
        <w:t>ARTICLE 2</w:t>
      </w:r>
      <w:r w:rsidR="005A0BD9" w:rsidRPr="00EB2E55">
        <w:rPr>
          <w:rStyle w:val="Titredulivre"/>
          <w:color w:val="auto"/>
          <w:sz w:val="32"/>
          <w:lang w:val="fr-FR"/>
        </w:rPr>
        <w:tab/>
      </w:r>
      <w:r w:rsidR="005A0BD9" w:rsidRPr="00EB2E55">
        <w:rPr>
          <w:rStyle w:val="Titredulivre"/>
          <w:b w:val="0"/>
          <w:color w:val="2F5496"/>
          <w:sz w:val="24"/>
          <w:lang w:val="fr-FR"/>
        </w:rPr>
        <w:tab/>
      </w:r>
    </w:p>
    <w:p w14:paraId="1045CBD9" w14:textId="77777777" w:rsidR="006A4D89" w:rsidRPr="00EB2E55" w:rsidRDefault="006A4D89" w:rsidP="00A130BD">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ETENDUE DE LA GARANTIE</w:t>
      </w:r>
    </w:p>
    <w:p w14:paraId="60AA0132" w14:textId="77777777" w:rsidR="006A4D89" w:rsidRPr="00EB2E55" w:rsidRDefault="006A4D89">
      <w:pPr>
        <w:jc w:val="both"/>
        <w:rPr>
          <w:rFonts w:ascii="Calibri" w:hAnsi="Calibri"/>
          <w:sz w:val="23"/>
        </w:rPr>
      </w:pPr>
    </w:p>
    <w:p w14:paraId="74FCD24C" w14:textId="77777777" w:rsidR="006A4D89" w:rsidRPr="00EB2E55" w:rsidRDefault="006A4D89" w:rsidP="00A130BD">
      <w:pPr>
        <w:pBdr>
          <w:bottom w:val="single" w:sz="4" w:space="0" w:color="FFC000"/>
        </w:pBdr>
        <w:tabs>
          <w:tab w:val="left" w:pos="-284"/>
        </w:tabs>
        <w:rPr>
          <w:rFonts w:ascii="Calibri" w:hAnsi="Calibri"/>
          <w:b/>
          <w:color w:val="002060"/>
        </w:rPr>
      </w:pPr>
      <w:r w:rsidRPr="00EB2E55">
        <w:rPr>
          <w:rFonts w:ascii="Calibri" w:hAnsi="Calibri"/>
          <w:b/>
          <w:color w:val="002060"/>
        </w:rPr>
        <w:t>2.1</w:t>
      </w:r>
      <w:r w:rsidRPr="00EB2E55">
        <w:rPr>
          <w:rFonts w:ascii="Calibri" w:hAnsi="Calibri"/>
          <w:b/>
          <w:color w:val="002060"/>
        </w:rPr>
        <w:tab/>
        <w:t xml:space="preserve">DOMMAGES AU MATERIEL </w:t>
      </w:r>
    </w:p>
    <w:p w14:paraId="221CA679" w14:textId="77777777" w:rsidR="006A4D89" w:rsidRPr="00EB2E55" w:rsidRDefault="006A4D89" w:rsidP="00C86C7F">
      <w:pPr>
        <w:pStyle w:val="Corpsdetexte"/>
        <w:jc w:val="both"/>
        <w:rPr>
          <w:rFonts w:ascii="Calibri" w:hAnsi="Calibri"/>
          <w:i w:val="0"/>
          <w:lang w:val="fr-FR"/>
        </w:rPr>
      </w:pPr>
      <w:r w:rsidRPr="00EB2E55">
        <w:rPr>
          <w:rFonts w:ascii="Calibri" w:hAnsi="Calibri"/>
          <w:i w:val="0"/>
          <w:lang w:val="fr-FR"/>
        </w:rPr>
        <w:t>La garantie de l’</w:t>
      </w:r>
      <w:r w:rsidR="00816BC6" w:rsidRPr="00EB2E55">
        <w:rPr>
          <w:rFonts w:ascii="Calibri" w:hAnsi="Calibri"/>
          <w:i w:val="0"/>
          <w:lang w:val="fr-FR"/>
        </w:rPr>
        <w:t>Assureur</w:t>
      </w:r>
      <w:r w:rsidRPr="00EB2E55">
        <w:rPr>
          <w:rFonts w:ascii="Calibri" w:hAnsi="Calibri"/>
          <w:i w:val="0"/>
          <w:lang w:val="fr-FR"/>
        </w:rPr>
        <w:t xml:space="preserve"> porte sur les frais de remplacement ou de réparation du matériel désigné à l’état du matériel joint à la suite de la réalisation d’un événement dont l’exclusion n’est pas spécifiquement prévue ci-dessous.</w:t>
      </w:r>
    </w:p>
    <w:p w14:paraId="402B22FC" w14:textId="77777777" w:rsidR="006A4D89" w:rsidRPr="00EB2E55" w:rsidRDefault="006A4D89" w:rsidP="00C86C7F">
      <w:pPr>
        <w:pStyle w:val="Corpsdetexte"/>
        <w:jc w:val="both"/>
        <w:rPr>
          <w:rFonts w:ascii="Calibri" w:hAnsi="Calibri"/>
          <w:i w:val="0"/>
          <w:lang w:val="fr-FR"/>
        </w:rPr>
      </w:pPr>
    </w:p>
    <w:p w14:paraId="51E9EBC5" w14:textId="77777777" w:rsidR="006A4D89" w:rsidRPr="00EB2E55" w:rsidRDefault="006A4D89" w:rsidP="00C86C7F">
      <w:pPr>
        <w:pStyle w:val="Corpsdetexte"/>
        <w:jc w:val="both"/>
        <w:rPr>
          <w:rFonts w:ascii="Calibri" w:hAnsi="Calibri"/>
          <w:i w:val="0"/>
          <w:lang w:val="fr-FR"/>
        </w:rPr>
      </w:pPr>
      <w:r w:rsidRPr="00EB2E55">
        <w:rPr>
          <w:rFonts w:ascii="Calibri" w:hAnsi="Calibri"/>
          <w:i w:val="0"/>
          <w:lang w:val="fr-FR"/>
        </w:rPr>
        <w:t>Cette garantie s’exerce dans la limite de la valeur à neuf du matériel</w:t>
      </w:r>
      <w:r w:rsidR="00A45F32" w:rsidRPr="00EB2E55">
        <w:rPr>
          <w:rFonts w:ascii="Calibri" w:hAnsi="Calibri"/>
          <w:i w:val="0"/>
          <w:lang w:val="fr-FR"/>
        </w:rPr>
        <w:t>.</w:t>
      </w:r>
    </w:p>
    <w:p w14:paraId="1606D6AF" w14:textId="77777777" w:rsidR="006A4D89" w:rsidRPr="00EB2E55" w:rsidRDefault="006A4D89">
      <w:pPr>
        <w:pStyle w:val="Corpsdetexte"/>
        <w:ind w:left="705"/>
        <w:jc w:val="both"/>
        <w:rPr>
          <w:rFonts w:ascii="Calibri" w:hAnsi="Calibri"/>
          <w:i w:val="0"/>
          <w:sz w:val="23"/>
          <w:lang w:val="fr-FR"/>
        </w:rPr>
      </w:pPr>
    </w:p>
    <w:p w14:paraId="1F66C38E" w14:textId="77777777" w:rsidR="006A4D89" w:rsidRPr="00EB2E55" w:rsidRDefault="006A4D89" w:rsidP="00C86C7F">
      <w:pPr>
        <w:pStyle w:val="Corpsdetexte"/>
        <w:jc w:val="both"/>
        <w:rPr>
          <w:rFonts w:ascii="Calibri" w:hAnsi="Calibri"/>
          <w:b/>
          <w:i w:val="0"/>
          <w:lang w:val="fr-FR"/>
        </w:rPr>
      </w:pPr>
      <w:r w:rsidRPr="00EB2E55">
        <w:rPr>
          <w:rFonts w:ascii="Calibri" w:hAnsi="Calibri"/>
          <w:b/>
          <w:i w:val="0"/>
          <w:lang w:val="fr-FR"/>
        </w:rPr>
        <w:t>Outre les exclusions prévues à l’article 3 ci-après, sont exclus de la garantie de l’</w:t>
      </w:r>
      <w:r w:rsidR="00816BC6" w:rsidRPr="00EB2E55">
        <w:rPr>
          <w:rFonts w:ascii="Calibri" w:hAnsi="Calibri"/>
          <w:b/>
          <w:i w:val="0"/>
          <w:lang w:val="fr-FR"/>
        </w:rPr>
        <w:t>Assureur</w:t>
      </w:r>
      <w:r w:rsidRPr="00EB2E55">
        <w:rPr>
          <w:rFonts w:ascii="Calibri" w:hAnsi="Calibri"/>
          <w:b/>
          <w:i w:val="0"/>
          <w:lang w:val="fr-FR"/>
        </w:rPr>
        <w:t> :</w:t>
      </w:r>
    </w:p>
    <w:p w14:paraId="4468D91B" w14:textId="77777777" w:rsidR="00F3499E" w:rsidRPr="00EB2E55" w:rsidRDefault="00F3499E" w:rsidP="00F3499E">
      <w:pPr>
        <w:jc w:val="both"/>
        <w:rPr>
          <w:rFonts w:ascii="Calibri" w:hAnsi="Calibri"/>
          <w:b/>
        </w:rPr>
      </w:pPr>
    </w:p>
    <w:p w14:paraId="055DB555" w14:textId="77777777" w:rsidR="006A4D89" w:rsidRPr="00EB2E55" w:rsidRDefault="006A4D89" w:rsidP="00090E98">
      <w:pPr>
        <w:numPr>
          <w:ilvl w:val="0"/>
          <w:numId w:val="47"/>
        </w:numPr>
        <w:ind w:left="357" w:hanging="357"/>
        <w:jc w:val="both"/>
        <w:rPr>
          <w:rFonts w:ascii="Calibri" w:hAnsi="Calibri"/>
          <w:b/>
        </w:rPr>
      </w:pPr>
      <w:bookmarkStart w:id="17" w:name="_Hlk40014582"/>
      <w:r w:rsidRPr="00EB2E55">
        <w:rPr>
          <w:rFonts w:ascii="Calibri" w:hAnsi="Calibri"/>
          <w:b/>
        </w:rPr>
        <w:t>Les dommages ayant pour origine l’utilisation de pièces ou d’accessoires non agréés par le constructeur du matériel assuré</w:t>
      </w:r>
      <w:r w:rsidR="0080398B" w:rsidRPr="00EB2E55">
        <w:rPr>
          <w:rFonts w:ascii="Calibri" w:hAnsi="Calibri"/>
          <w:b/>
        </w:rPr>
        <w:t>,</w:t>
      </w:r>
    </w:p>
    <w:p w14:paraId="77022D28" w14:textId="77777777" w:rsidR="006A4D89" w:rsidRPr="00EB2E55" w:rsidRDefault="006A4D89" w:rsidP="00090E98">
      <w:pPr>
        <w:numPr>
          <w:ilvl w:val="0"/>
          <w:numId w:val="47"/>
        </w:numPr>
        <w:ind w:left="357" w:hanging="357"/>
        <w:jc w:val="both"/>
        <w:rPr>
          <w:rFonts w:ascii="Calibri" w:hAnsi="Calibri"/>
          <w:b/>
        </w:rPr>
      </w:pPr>
      <w:r w:rsidRPr="00EB2E55">
        <w:rPr>
          <w:rFonts w:ascii="Calibri" w:hAnsi="Calibri"/>
          <w:b/>
        </w:rPr>
        <w:t>Les pertes ou dommages entrant dans le cadre de la garantie du fabricant et /ou négociant, ou entrant dans le cadre du contrat de location et/ou des contrats d’entretien</w:t>
      </w:r>
      <w:r w:rsidR="0080398B" w:rsidRPr="00EB2E55">
        <w:rPr>
          <w:rFonts w:ascii="Calibri" w:hAnsi="Calibri"/>
          <w:b/>
        </w:rPr>
        <w:t>,</w:t>
      </w:r>
    </w:p>
    <w:p w14:paraId="298B48F9" w14:textId="77777777" w:rsidR="006A4D89" w:rsidRPr="00EB2E55" w:rsidRDefault="006A4D89" w:rsidP="00090E98">
      <w:pPr>
        <w:numPr>
          <w:ilvl w:val="0"/>
          <w:numId w:val="47"/>
        </w:numPr>
        <w:ind w:left="357" w:hanging="357"/>
        <w:jc w:val="both"/>
        <w:rPr>
          <w:rFonts w:ascii="Calibri" w:hAnsi="Calibri"/>
          <w:b/>
        </w:rPr>
      </w:pPr>
      <w:r w:rsidRPr="00EB2E55">
        <w:rPr>
          <w:rFonts w:ascii="Calibri" w:hAnsi="Calibri"/>
          <w:b/>
        </w:rPr>
        <w:t>Les pertes ou dommages provenant directement ou indirectement :</w:t>
      </w:r>
    </w:p>
    <w:p w14:paraId="5F7B5298" w14:textId="77777777" w:rsidR="006A4D89" w:rsidRPr="00EB2E55" w:rsidRDefault="006A4D89" w:rsidP="00A113E7">
      <w:pPr>
        <w:pStyle w:val="Corpsdetexte"/>
        <w:numPr>
          <w:ilvl w:val="0"/>
          <w:numId w:val="12"/>
        </w:numPr>
        <w:ind w:left="1066" w:hanging="357"/>
        <w:jc w:val="both"/>
        <w:rPr>
          <w:rFonts w:ascii="Calibri" w:hAnsi="Calibri"/>
          <w:b/>
          <w:i w:val="0"/>
          <w:lang w:val="fr-FR"/>
        </w:rPr>
      </w:pPr>
      <w:r w:rsidRPr="00EB2E55">
        <w:rPr>
          <w:rFonts w:ascii="Calibri" w:hAnsi="Calibri"/>
          <w:b/>
          <w:i w:val="0"/>
          <w:lang w:val="fr-FR"/>
        </w:rPr>
        <w:t>de l’usure normale des biens assurés ou de leur dépréciation, d’une exploitation non conforme aux normes des fabricants,</w:t>
      </w:r>
    </w:p>
    <w:p w14:paraId="191C7EC4" w14:textId="77777777" w:rsidR="006A4D89" w:rsidRPr="00EB2E55" w:rsidRDefault="006A4D89" w:rsidP="00A113E7">
      <w:pPr>
        <w:pStyle w:val="Corpsdetexte"/>
        <w:numPr>
          <w:ilvl w:val="0"/>
          <w:numId w:val="12"/>
        </w:numPr>
        <w:ind w:left="1066" w:hanging="357"/>
        <w:jc w:val="both"/>
        <w:rPr>
          <w:rFonts w:ascii="Calibri" w:hAnsi="Calibri"/>
          <w:b/>
          <w:i w:val="0"/>
          <w:lang w:val="fr-FR"/>
        </w:rPr>
      </w:pPr>
      <w:r w:rsidRPr="00EB2E55">
        <w:rPr>
          <w:rFonts w:ascii="Calibri" w:hAnsi="Calibri"/>
          <w:b/>
          <w:i w:val="0"/>
          <w:lang w:val="fr-FR"/>
        </w:rPr>
        <w:t>de la suspension, la déchéance ou l’annulation de toutes locations, de tous brevets, contrats ou commandes</w:t>
      </w:r>
      <w:r w:rsidR="00483D15" w:rsidRPr="00EB2E55">
        <w:rPr>
          <w:rFonts w:ascii="Calibri" w:hAnsi="Calibri"/>
          <w:b/>
          <w:i w:val="0"/>
          <w:lang w:val="fr-FR"/>
        </w:rPr>
        <w:t>.</w:t>
      </w:r>
    </w:p>
    <w:p w14:paraId="7537EE1B" w14:textId="77777777" w:rsidR="006A4D89" w:rsidRPr="00EB2E55" w:rsidRDefault="006A4D89" w:rsidP="00090E98">
      <w:pPr>
        <w:numPr>
          <w:ilvl w:val="0"/>
          <w:numId w:val="48"/>
        </w:numPr>
        <w:ind w:left="357" w:hanging="357"/>
        <w:jc w:val="both"/>
        <w:rPr>
          <w:rFonts w:ascii="Calibri" w:hAnsi="Calibri"/>
          <w:b/>
        </w:rPr>
      </w:pPr>
      <w:r w:rsidRPr="00EB2E55">
        <w:rPr>
          <w:rFonts w:ascii="Calibri" w:hAnsi="Calibri"/>
          <w:b/>
        </w:rPr>
        <w:t>Les dommages survenant du fait du maintien ou de la remise en service d’un objet endommagé avant réparation complète et définitive ou avant que le fonctionnement régulier soit rétabli</w:t>
      </w:r>
      <w:r w:rsidR="00483D15" w:rsidRPr="00EB2E55">
        <w:rPr>
          <w:rFonts w:ascii="Calibri" w:hAnsi="Calibri"/>
          <w:b/>
        </w:rPr>
        <w:t>,</w:t>
      </w:r>
    </w:p>
    <w:p w14:paraId="7DB677E4" w14:textId="77777777" w:rsidR="006A4D89" w:rsidRPr="00EB2E55" w:rsidRDefault="006A4D89" w:rsidP="00090E98">
      <w:pPr>
        <w:numPr>
          <w:ilvl w:val="0"/>
          <w:numId w:val="48"/>
        </w:numPr>
        <w:ind w:left="357" w:hanging="357"/>
        <w:jc w:val="both"/>
        <w:rPr>
          <w:rFonts w:ascii="Calibri" w:hAnsi="Calibri"/>
          <w:b/>
        </w:rPr>
      </w:pPr>
      <w:r w:rsidRPr="00EB2E55">
        <w:rPr>
          <w:rFonts w:ascii="Calibri" w:hAnsi="Calibri"/>
          <w:b/>
        </w:rPr>
        <w:t>Les dommages consécutifs à des expérimentations, essais ou à une utilisation non conforme aux prescriptions du constructeur autres que les vérifications habituelles de bon fonctionnement</w:t>
      </w:r>
      <w:r w:rsidR="00483D15" w:rsidRPr="00EB2E55">
        <w:rPr>
          <w:rFonts w:ascii="Calibri" w:hAnsi="Calibri"/>
          <w:b/>
        </w:rPr>
        <w:t>,</w:t>
      </w:r>
    </w:p>
    <w:p w14:paraId="5C227038" w14:textId="77777777" w:rsidR="006A4D89" w:rsidRPr="00EB2E55" w:rsidRDefault="006A4D89" w:rsidP="00090E98">
      <w:pPr>
        <w:numPr>
          <w:ilvl w:val="0"/>
          <w:numId w:val="48"/>
        </w:numPr>
        <w:ind w:left="357" w:hanging="357"/>
        <w:jc w:val="both"/>
        <w:rPr>
          <w:rFonts w:ascii="Calibri" w:hAnsi="Calibri"/>
          <w:b/>
        </w:rPr>
      </w:pPr>
      <w:r w:rsidRPr="00EB2E55">
        <w:rPr>
          <w:rFonts w:ascii="Calibri" w:hAnsi="Calibri"/>
          <w:b/>
        </w:rPr>
        <w:t>Les dommages dus à des défauts existant au moment de la souscription et/ou à des défauts qui se sont révélés en cours de contrat si ceux-ci étaient connus de l’</w:t>
      </w:r>
      <w:r w:rsidR="0000131C" w:rsidRPr="00EB2E55">
        <w:rPr>
          <w:rFonts w:ascii="Calibri" w:hAnsi="Calibri"/>
          <w:b/>
        </w:rPr>
        <w:t>Assuré</w:t>
      </w:r>
      <w:r w:rsidR="00483D15" w:rsidRPr="00EB2E55">
        <w:rPr>
          <w:rFonts w:ascii="Calibri" w:hAnsi="Calibri"/>
          <w:b/>
        </w:rPr>
        <w:t>,</w:t>
      </w:r>
    </w:p>
    <w:p w14:paraId="30380111" w14:textId="77777777" w:rsidR="006A4D89" w:rsidRPr="00EB2E55" w:rsidRDefault="006A4D89" w:rsidP="00090E98">
      <w:pPr>
        <w:numPr>
          <w:ilvl w:val="0"/>
          <w:numId w:val="48"/>
        </w:numPr>
        <w:ind w:left="357" w:hanging="357"/>
        <w:jc w:val="both"/>
        <w:rPr>
          <w:rFonts w:ascii="Calibri" w:hAnsi="Calibri"/>
          <w:b/>
        </w:rPr>
      </w:pPr>
      <w:r w:rsidRPr="00EB2E55">
        <w:rPr>
          <w:rFonts w:ascii="Calibri" w:hAnsi="Calibri"/>
          <w:b/>
        </w:rPr>
        <w:lastRenderedPageBreak/>
        <w:t>Les dommages causés aux outils interchangeables, c’est-à-dire aux pièces qui, par leur fonctionnement et/ou par leur nature, nécessi</w:t>
      </w:r>
      <w:r w:rsidR="00483D15" w:rsidRPr="00EB2E55">
        <w:rPr>
          <w:rFonts w:ascii="Calibri" w:hAnsi="Calibri"/>
          <w:b/>
        </w:rPr>
        <w:t>tent un remplacement périodique,</w:t>
      </w:r>
    </w:p>
    <w:p w14:paraId="6F8DB227" w14:textId="77777777" w:rsidR="006A4D89" w:rsidRPr="00EB2E55" w:rsidRDefault="006A4D89" w:rsidP="00090E98">
      <w:pPr>
        <w:numPr>
          <w:ilvl w:val="0"/>
          <w:numId w:val="48"/>
        </w:numPr>
        <w:ind w:left="357" w:hanging="357"/>
        <w:jc w:val="both"/>
        <w:rPr>
          <w:rFonts w:ascii="Calibri" w:hAnsi="Calibri"/>
          <w:b/>
        </w:rPr>
      </w:pPr>
      <w:r w:rsidRPr="00EB2E55">
        <w:rPr>
          <w:rFonts w:ascii="Calibri" w:hAnsi="Calibri"/>
          <w:b/>
        </w:rPr>
        <w:t>Les dommages causés aux lubrifiants, aux matières consommables ou combustibles et aux produits chimiques</w:t>
      </w:r>
      <w:r w:rsidR="00483D15" w:rsidRPr="00EB2E55">
        <w:rPr>
          <w:rFonts w:ascii="Calibri" w:hAnsi="Calibri"/>
          <w:b/>
        </w:rPr>
        <w:t>,</w:t>
      </w:r>
    </w:p>
    <w:p w14:paraId="29F87F3A" w14:textId="77777777" w:rsidR="006A4D89" w:rsidRPr="00EB2E55" w:rsidRDefault="006A4D89" w:rsidP="00090E98">
      <w:pPr>
        <w:numPr>
          <w:ilvl w:val="0"/>
          <w:numId w:val="48"/>
        </w:numPr>
        <w:ind w:left="357" w:hanging="357"/>
        <w:jc w:val="both"/>
        <w:rPr>
          <w:rFonts w:ascii="Calibri" w:hAnsi="Calibri"/>
          <w:b/>
        </w:rPr>
      </w:pPr>
      <w:r w:rsidRPr="00EB2E55">
        <w:rPr>
          <w:rFonts w:ascii="Calibri" w:hAnsi="Calibri"/>
          <w:b/>
        </w:rPr>
        <w:t>Les dommages d’ordre esthétique n’affectant pas le fonctionnement de la machine.</w:t>
      </w:r>
    </w:p>
    <w:bookmarkEnd w:id="17"/>
    <w:p w14:paraId="19F040D5" w14:textId="77777777" w:rsidR="00CA1B17" w:rsidRPr="00EB2E55" w:rsidRDefault="00CA1B17">
      <w:pPr>
        <w:pStyle w:val="Corpsdetexte"/>
        <w:jc w:val="both"/>
        <w:rPr>
          <w:rFonts w:ascii="Calibri" w:hAnsi="Calibri"/>
          <w:b/>
          <w:i w:val="0"/>
          <w:sz w:val="28"/>
          <w:lang w:val="fr-FR"/>
        </w:rPr>
      </w:pPr>
    </w:p>
    <w:p w14:paraId="30F3F1F6" w14:textId="77777777" w:rsidR="006A4D89" w:rsidRPr="00EB2E55" w:rsidRDefault="006A4D89" w:rsidP="00A130BD">
      <w:pPr>
        <w:pBdr>
          <w:bottom w:val="single" w:sz="4" w:space="0" w:color="FFC000"/>
        </w:pBdr>
        <w:tabs>
          <w:tab w:val="left" w:pos="-284"/>
        </w:tabs>
        <w:rPr>
          <w:rFonts w:ascii="Calibri" w:hAnsi="Calibri"/>
          <w:b/>
          <w:i/>
          <w:color w:val="002060"/>
        </w:rPr>
      </w:pPr>
      <w:r w:rsidRPr="00EB2E55">
        <w:rPr>
          <w:rFonts w:ascii="Calibri" w:hAnsi="Calibri"/>
          <w:b/>
          <w:color w:val="002060"/>
        </w:rPr>
        <w:t>2.2</w:t>
      </w:r>
      <w:r w:rsidRPr="00EB2E55">
        <w:rPr>
          <w:rFonts w:ascii="Calibri" w:hAnsi="Calibri"/>
          <w:b/>
          <w:color w:val="002060"/>
        </w:rPr>
        <w:tab/>
        <w:t xml:space="preserve">FRAIS DE RECONSTITUTION DES INFORMATIONS (MATERIEL INFORMATIQUE) </w:t>
      </w:r>
    </w:p>
    <w:p w14:paraId="19964841" w14:textId="77777777" w:rsidR="006A4D89" w:rsidRPr="00EB2E55" w:rsidRDefault="006A4D89" w:rsidP="00267F9B">
      <w:pPr>
        <w:jc w:val="both"/>
        <w:rPr>
          <w:rFonts w:ascii="Calibri" w:hAnsi="Calibri"/>
        </w:rPr>
      </w:pPr>
      <w:r w:rsidRPr="00EB2E55">
        <w:rPr>
          <w:rFonts w:ascii="Calibri" w:hAnsi="Calibri"/>
        </w:rPr>
        <w:t>L’</w:t>
      </w:r>
      <w:r w:rsidR="00816BC6" w:rsidRPr="00EB2E55">
        <w:rPr>
          <w:rFonts w:ascii="Calibri" w:hAnsi="Calibri"/>
        </w:rPr>
        <w:t>Assureur</w:t>
      </w:r>
      <w:r w:rsidRPr="00EB2E55">
        <w:rPr>
          <w:rFonts w:ascii="Calibri" w:hAnsi="Calibri"/>
        </w:rPr>
        <w:t xml:space="preserve"> garantit, en cas de destruction ou de dommage subis par les supports de l’information à la suite d’un événement non exclu, le remboursement :</w:t>
      </w:r>
    </w:p>
    <w:p w14:paraId="355EAFF1" w14:textId="77777777" w:rsidR="0080398B" w:rsidRPr="00EB2E55" w:rsidRDefault="0080398B" w:rsidP="005C0E89">
      <w:pPr>
        <w:ind w:left="-567"/>
        <w:jc w:val="both"/>
        <w:rPr>
          <w:rFonts w:ascii="Calibri" w:hAnsi="Calibri"/>
        </w:rPr>
      </w:pPr>
    </w:p>
    <w:p w14:paraId="0C909196" w14:textId="77777777" w:rsidR="006A4D89" w:rsidRPr="00EB2E55" w:rsidRDefault="00BD4B83" w:rsidP="00090E98">
      <w:pPr>
        <w:numPr>
          <w:ilvl w:val="0"/>
          <w:numId w:val="49"/>
        </w:numPr>
        <w:ind w:left="357" w:hanging="357"/>
        <w:jc w:val="both"/>
        <w:rPr>
          <w:rFonts w:ascii="Calibri" w:hAnsi="Calibri"/>
        </w:rPr>
      </w:pPr>
      <w:r w:rsidRPr="00EB2E55">
        <w:rPr>
          <w:rFonts w:ascii="Calibri" w:hAnsi="Calibri"/>
        </w:rPr>
        <w:t>Des</w:t>
      </w:r>
      <w:r w:rsidR="006A4D89" w:rsidRPr="00EB2E55">
        <w:rPr>
          <w:rFonts w:ascii="Calibri" w:hAnsi="Calibri"/>
        </w:rPr>
        <w:t xml:space="preserve"> frais de remplacement des supports informatiques,</w:t>
      </w:r>
    </w:p>
    <w:p w14:paraId="212DE396" w14:textId="77777777" w:rsidR="006A4D89" w:rsidRPr="00EB2E55" w:rsidRDefault="00BD4B83" w:rsidP="00090E98">
      <w:pPr>
        <w:numPr>
          <w:ilvl w:val="0"/>
          <w:numId w:val="49"/>
        </w:numPr>
        <w:ind w:left="357" w:hanging="357"/>
        <w:jc w:val="both"/>
        <w:rPr>
          <w:rFonts w:ascii="Calibri" w:hAnsi="Calibri"/>
        </w:rPr>
      </w:pPr>
      <w:r w:rsidRPr="00EB2E55">
        <w:rPr>
          <w:rFonts w:ascii="Calibri" w:hAnsi="Calibri"/>
        </w:rPr>
        <w:t>Du</w:t>
      </w:r>
      <w:r w:rsidR="006A4D89" w:rsidRPr="00EB2E55">
        <w:rPr>
          <w:rFonts w:ascii="Calibri" w:hAnsi="Calibri"/>
        </w:rPr>
        <w:t xml:space="preserve"> coût réel de reconstitution dans l’état antérieur au sinistre des informations portées sur les supports.</w:t>
      </w:r>
    </w:p>
    <w:p w14:paraId="7880BEE4" w14:textId="77777777" w:rsidR="006A4D89" w:rsidRPr="00EB2E55" w:rsidRDefault="006A4D89">
      <w:pPr>
        <w:pStyle w:val="Corpsdetexte"/>
        <w:ind w:left="705"/>
        <w:jc w:val="both"/>
        <w:rPr>
          <w:rFonts w:ascii="Calibri" w:hAnsi="Calibri"/>
          <w:i w:val="0"/>
          <w:lang w:val="fr-FR"/>
        </w:rPr>
      </w:pPr>
    </w:p>
    <w:p w14:paraId="7E282304" w14:textId="77777777" w:rsidR="006A4D89" w:rsidRPr="00EB2E55" w:rsidRDefault="006A4D89">
      <w:pPr>
        <w:pStyle w:val="Corpsdetexte"/>
        <w:jc w:val="both"/>
        <w:rPr>
          <w:rFonts w:ascii="Calibri" w:hAnsi="Calibri"/>
          <w:i w:val="0"/>
          <w:lang w:val="fr-FR"/>
        </w:rPr>
      </w:pPr>
      <w:r w:rsidRPr="00EB2E55">
        <w:rPr>
          <w:rFonts w:ascii="Calibri" w:hAnsi="Calibri"/>
          <w:i w:val="0"/>
          <w:lang w:val="fr-FR"/>
        </w:rPr>
        <w:t>La garantie de l’</w:t>
      </w:r>
      <w:r w:rsidR="00816BC6" w:rsidRPr="00EB2E55">
        <w:rPr>
          <w:rFonts w:ascii="Calibri" w:hAnsi="Calibri"/>
          <w:i w:val="0"/>
          <w:lang w:val="fr-FR"/>
        </w:rPr>
        <w:t>Assureur</w:t>
      </w:r>
      <w:r w:rsidRPr="00EB2E55">
        <w:rPr>
          <w:rFonts w:ascii="Calibri" w:hAnsi="Calibri"/>
          <w:i w:val="0"/>
          <w:lang w:val="fr-FR"/>
        </w:rPr>
        <w:t xml:space="preserve"> s’exerce sur les supports de l’information lorsqu’ils sont situés à l’adresse indiquée sur l’état du matériel informatique, dans les lieux de sauvegarde ainsi qu’en cours de transport entre ces différents lieux.</w:t>
      </w:r>
    </w:p>
    <w:p w14:paraId="64D449C3" w14:textId="77777777" w:rsidR="006A4D89" w:rsidRPr="00EB2E55" w:rsidRDefault="006A4D89">
      <w:pPr>
        <w:pStyle w:val="Corpsdetexte"/>
        <w:ind w:firstLine="705"/>
        <w:jc w:val="both"/>
        <w:rPr>
          <w:rFonts w:ascii="Calibri" w:hAnsi="Calibri"/>
          <w:i w:val="0"/>
          <w:lang w:val="fr-FR"/>
        </w:rPr>
      </w:pPr>
    </w:p>
    <w:p w14:paraId="3F1E9AAD" w14:textId="77777777" w:rsidR="006A4D89" w:rsidRPr="00EB2E55" w:rsidRDefault="006A4D89" w:rsidP="00C86C7F">
      <w:pPr>
        <w:pStyle w:val="Corpsdetexte"/>
        <w:jc w:val="both"/>
        <w:rPr>
          <w:rFonts w:ascii="Calibri" w:hAnsi="Calibri"/>
          <w:b/>
          <w:i w:val="0"/>
          <w:lang w:val="fr-FR"/>
        </w:rPr>
      </w:pPr>
      <w:bookmarkStart w:id="18" w:name="_Hlk39991971"/>
      <w:r w:rsidRPr="00EB2E55">
        <w:rPr>
          <w:rFonts w:ascii="Calibri" w:hAnsi="Calibri"/>
          <w:b/>
          <w:i w:val="0"/>
          <w:lang w:val="fr-FR"/>
        </w:rPr>
        <w:t>Outre les exclusions prévues à l’article 2.1 et à l’article 3 ci-après, sont exclus de la garantie de l’</w:t>
      </w:r>
      <w:r w:rsidR="00816BC6" w:rsidRPr="00EB2E55">
        <w:rPr>
          <w:rFonts w:ascii="Calibri" w:hAnsi="Calibri"/>
          <w:b/>
          <w:i w:val="0"/>
          <w:lang w:val="fr-FR"/>
        </w:rPr>
        <w:t>Assureur</w:t>
      </w:r>
      <w:r w:rsidRPr="00EB2E55">
        <w:rPr>
          <w:rFonts w:ascii="Calibri" w:hAnsi="Calibri"/>
          <w:b/>
          <w:i w:val="0"/>
          <w:lang w:val="fr-FR"/>
        </w:rPr>
        <w:t> :</w:t>
      </w:r>
    </w:p>
    <w:p w14:paraId="1420BAB6" w14:textId="77777777" w:rsidR="006A4D89" w:rsidRPr="00EB2E55" w:rsidRDefault="006A4D89">
      <w:pPr>
        <w:pStyle w:val="Corpsdetexte"/>
        <w:jc w:val="both"/>
        <w:rPr>
          <w:rFonts w:ascii="Calibri" w:hAnsi="Calibri"/>
          <w:b/>
          <w:i w:val="0"/>
          <w:lang w:val="fr-FR"/>
        </w:rPr>
      </w:pPr>
    </w:p>
    <w:p w14:paraId="46A7A61E" w14:textId="77777777" w:rsidR="006A4D89" w:rsidRPr="00EB2E55" w:rsidRDefault="006A4D89" w:rsidP="00090E98">
      <w:pPr>
        <w:numPr>
          <w:ilvl w:val="0"/>
          <w:numId w:val="50"/>
        </w:numPr>
        <w:ind w:left="357" w:hanging="357"/>
        <w:jc w:val="both"/>
        <w:rPr>
          <w:rFonts w:ascii="Calibri" w:hAnsi="Calibri"/>
          <w:b/>
        </w:rPr>
      </w:pPr>
      <w:r w:rsidRPr="00EB2E55">
        <w:rPr>
          <w:rFonts w:ascii="Calibri" w:hAnsi="Calibri"/>
          <w:b/>
        </w:rPr>
        <w:t>Les informations dont la reconstitution est rendue impossible à la suite de la disparition des données de base nécessaires</w:t>
      </w:r>
      <w:r w:rsidR="005C0E89" w:rsidRPr="00EB2E55">
        <w:rPr>
          <w:rFonts w:ascii="Calibri" w:hAnsi="Calibri"/>
          <w:b/>
        </w:rPr>
        <w:t>,</w:t>
      </w:r>
    </w:p>
    <w:p w14:paraId="289CAA1C" w14:textId="77777777" w:rsidR="006A4D89" w:rsidRPr="00EB2E55" w:rsidRDefault="006A4D89" w:rsidP="00090E98">
      <w:pPr>
        <w:numPr>
          <w:ilvl w:val="0"/>
          <w:numId w:val="50"/>
        </w:numPr>
        <w:ind w:left="357" w:hanging="357"/>
        <w:jc w:val="both"/>
        <w:rPr>
          <w:rFonts w:ascii="Calibri" w:hAnsi="Calibri"/>
          <w:b/>
        </w:rPr>
      </w:pPr>
      <w:r w:rsidRPr="00EB2E55">
        <w:rPr>
          <w:rFonts w:ascii="Calibri" w:hAnsi="Calibri"/>
          <w:b/>
        </w:rPr>
        <w:t>Les comptes, factures, reconnaissances de dettes, titres et valeurs résumés, abrégés, extraits et autres documents, en clair, tels que les dossiers d’analyse et programmation et les informations quand elles sont lisibles et interprétables par les services concernés</w:t>
      </w:r>
      <w:r w:rsidR="005C0E89" w:rsidRPr="00EB2E55">
        <w:rPr>
          <w:rFonts w:ascii="Calibri" w:hAnsi="Calibri"/>
          <w:b/>
        </w:rPr>
        <w:t>,</w:t>
      </w:r>
    </w:p>
    <w:p w14:paraId="1D36CC84" w14:textId="77777777" w:rsidR="006A4D89" w:rsidRPr="00EB2E55" w:rsidRDefault="006A4D89" w:rsidP="00090E98">
      <w:pPr>
        <w:numPr>
          <w:ilvl w:val="0"/>
          <w:numId w:val="50"/>
        </w:numPr>
        <w:ind w:left="357" w:hanging="357"/>
        <w:jc w:val="both"/>
        <w:rPr>
          <w:rFonts w:ascii="Calibri" w:hAnsi="Calibri"/>
          <w:b/>
        </w:rPr>
      </w:pPr>
      <w:r w:rsidRPr="00EB2E55">
        <w:rPr>
          <w:rFonts w:ascii="Calibri" w:hAnsi="Calibri"/>
          <w:b/>
        </w:rPr>
        <w:t xml:space="preserve">Les supports d’information en cours de transport en dehors du territoire de la </w:t>
      </w:r>
      <w:r w:rsidR="005C0E89" w:rsidRPr="00EB2E55">
        <w:rPr>
          <w:rFonts w:ascii="Calibri" w:hAnsi="Calibri"/>
          <w:b/>
        </w:rPr>
        <w:t>France,</w:t>
      </w:r>
    </w:p>
    <w:p w14:paraId="5A509D59" w14:textId="77777777" w:rsidR="006A4D89" w:rsidRPr="00EB2E55" w:rsidRDefault="006A4D89" w:rsidP="00090E98">
      <w:pPr>
        <w:numPr>
          <w:ilvl w:val="0"/>
          <w:numId w:val="50"/>
        </w:numPr>
        <w:ind w:left="357" w:hanging="357"/>
        <w:jc w:val="both"/>
        <w:rPr>
          <w:rFonts w:ascii="Calibri" w:hAnsi="Calibri"/>
          <w:b/>
        </w:rPr>
      </w:pPr>
      <w:r w:rsidRPr="00EB2E55">
        <w:rPr>
          <w:rFonts w:ascii="Calibri" w:hAnsi="Calibri"/>
          <w:b/>
        </w:rPr>
        <w:t>Les frais de révision ou d’amélioration des programmes exposés par l’</w:t>
      </w:r>
      <w:r w:rsidR="0000131C" w:rsidRPr="00EB2E55">
        <w:rPr>
          <w:rFonts w:ascii="Calibri" w:hAnsi="Calibri"/>
          <w:b/>
        </w:rPr>
        <w:t>Assuré</w:t>
      </w:r>
      <w:r w:rsidRPr="00EB2E55">
        <w:rPr>
          <w:rFonts w:ascii="Calibri" w:hAnsi="Calibri"/>
          <w:b/>
        </w:rPr>
        <w:t xml:space="preserve"> à l’occasion d’un sinistre</w:t>
      </w:r>
      <w:r w:rsidR="005C0E89" w:rsidRPr="00EB2E55">
        <w:rPr>
          <w:rFonts w:ascii="Calibri" w:hAnsi="Calibri"/>
          <w:b/>
        </w:rPr>
        <w:t>,</w:t>
      </w:r>
    </w:p>
    <w:p w14:paraId="61B13E6A" w14:textId="77777777" w:rsidR="006A4D89" w:rsidRPr="00EB2E55" w:rsidRDefault="006A4D89" w:rsidP="00090E98">
      <w:pPr>
        <w:numPr>
          <w:ilvl w:val="0"/>
          <w:numId w:val="50"/>
        </w:numPr>
        <w:ind w:left="357" w:hanging="357"/>
        <w:jc w:val="both"/>
        <w:rPr>
          <w:rFonts w:ascii="Calibri" w:hAnsi="Calibri"/>
          <w:b/>
        </w:rPr>
      </w:pPr>
      <w:r w:rsidRPr="00EB2E55">
        <w:rPr>
          <w:rFonts w:ascii="Calibri" w:hAnsi="Calibri"/>
          <w:b/>
        </w:rPr>
        <w:t>Toutes pertes et tous dommages indirects, notamment ce</w:t>
      </w:r>
      <w:r w:rsidR="00C86C7F" w:rsidRPr="00EB2E55">
        <w:rPr>
          <w:rFonts w:ascii="Calibri" w:hAnsi="Calibri"/>
          <w:b/>
        </w:rPr>
        <w:t xml:space="preserve">ux résultant de la privation de </w:t>
      </w:r>
      <w:r w:rsidRPr="00EB2E55">
        <w:rPr>
          <w:rFonts w:ascii="Calibri" w:hAnsi="Calibri"/>
          <w:b/>
        </w:rPr>
        <w:t>jouissance, chômage, perte de bénéfices, retards ou pertes de marché</w:t>
      </w:r>
      <w:r w:rsidR="005C0E89" w:rsidRPr="00EB2E55">
        <w:rPr>
          <w:rFonts w:ascii="Calibri" w:hAnsi="Calibri"/>
          <w:b/>
        </w:rPr>
        <w:t>,</w:t>
      </w:r>
    </w:p>
    <w:p w14:paraId="67B4559A" w14:textId="77777777" w:rsidR="006A4D89" w:rsidRPr="00EB2E55" w:rsidRDefault="006A4D89" w:rsidP="00090E98">
      <w:pPr>
        <w:numPr>
          <w:ilvl w:val="0"/>
          <w:numId w:val="50"/>
        </w:numPr>
        <w:ind w:left="357" w:hanging="357"/>
        <w:jc w:val="both"/>
        <w:rPr>
          <w:rFonts w:ascii="Calibri" w:hAnsi="Calibri"/>
          <w:b/>
        </w:rPr>
      </w:pPr>
      <w:bookmarkStart w:id="19" w:name="_Hlk39991949"/>
      <w:r w:rsidRPr="00EB2E55">
        <w:rPr>
          <w:rFonts w:ascii="Calibri" w:hAnsi="Calibri"/>
          <w:b/>
        </w:rPr>
        <w:t>Les pertes ou dommages provenant directement ou indirectement :</w:t>
      </w:r>
    </w:p>
    <w:p w14:paraId="0C44E0C5" w14:textId="77777777" w:rsidR="006A4D89" w:rsidRPr="00EB2E55" w:rsidRDefault="006A4D89" w:rsidP="00A113E7">
      <w:pPr>
        <w:pStyle w:val="Corpsdetexte"/>
        <w:numPr>
          <w:ilvl w:val="0"/>
          <w:numId w:val="11"/>
        </w:numPr>
        <w:ind w:left="1066" w:hanging="357"/>
        <w:jc w:val="both"/>
        <w:rPr>
          <w:rFonts w:ascii="Calibri" w:hAnsi="Calibri"/>
          <w:b/>
          <w:i w:val="0"/>
          <w:lang w:val="fr-FR"/>
        </w:rPr>
      </w:pPr>
      <w:r w:rsidRPr="00EB2E55">
        <w:rPr>
          <w:rFonts w:ascii="Calibri" w:hAnsi="Calibri"/>
          <w:b/>
          <w:i w:val="0"/>
          <w:lang w:val="fr-FR"/>
        </w:rPr>
        <w:t>de l’usure normale des supports d’information ou de leur dépréciation,</w:t>
      </w:r>
    </w:p>
    <w:p w14:paraId="496FA7A7" w14:textId="77777777" w:rsidR="006A4D89" w:rsidRPr="00EB2E55" w:rsidRDefault="006A4D89" w:rsidP="00A113E7">
      <w:pPr>
        <w:pStyle w:val="Corpsdetexte"/>
        <w:numPr>
          <w:ilvl w:val="0"/>
          <w:numId w:val="11"/>
        </w:numPr>
        <w:ind w:left="1066" w:hanging="357"/>
        <w:jc w:val="both"/>
        <w:rPr>
          <w:rFonts w:ascii="Calibri" w:hAnsi="Calibri"/>
          <w:b/>
          <w:i w:val="0"/>
          <w:lang w:val="fr-FR"/>
        </w:rPr>
      </w:pPr>
      <w:r w:rsidRPr="00EB2E55">
        <w:rPr>
          <w:rFonts w:ascii="Calibri" w:hAnsi="Calibri"/>
          <w:b/>
          <w:i w:val="0"/>
          <w:lang w:val="fr-FR"/>
        </w:rPr>
        <w:t>de la suspension, la déchéance ou l’annulation de toutes locations, de tous brevets, contrats ou commandes</w:t>
      </w:r>
      <w:r w:rsidR="000D1033" w:rsidRPr="00EB2E55">
        <w:rPr>
          <w:rFonts w:ascii="Calibri" w:hAnsi="Calibri"/>
          <w:b/>
          <w:i w:val="0"/>
          <w:lang w:val="fr-FR"/>
        </w:rPr>
        <w:t>,</w:t>
      </w:r>
    </w:p>
    <w:p w14:paraId="5B7F9373" w14:textId="77777777" w:rsidR="006A4D89" w:rsidRPr="00EB2E55" w:rsidRDefault="006A4D89" w:rsidP="00A113E7">
      <w:pPr>
        <w:pStyle w:val="Corpsdetexte"/>
        <w:numPr>
          <w:ilvl w:val="0"/>
          <w:numId w:val="11"/>
        </w:numPr>
        <w:ind w:left="1066" w:hanging="357"/>
        <w:jc w:val="both"/>
        <w:rPr>
          <w:rFonts w:ascii="Calibri" w:hAnsi="Calibri"/>
          <w:b/>
          <w:i w:val="0"/>
          <w:lang w:val="fr-FR"/>
        </w:rPr>
      </w:pPr>
      <w:r w:rsidRPr="00EB2E55">
        <w:rPr>
          <w:rFonts w:ascii="Calibri" w:hAnsi="Calibri"/>
          <w:b/>
          <w:i w:val="0"/>
          <w:lang w:val="fr-FR"/>
        </w:rPr>
        <w:t>d’erreurs dans la programmation ou les in</w:t>
      </w:r>
      <w:r w:rsidR="000D1033" w:rsidRPr="00EB2E55">
        <w:rPr>
          <w:rFonts w:ascii="Calibri" w:hAnsi="Calibri"/>
          <w:b/>
          <w:i w:val="0"/>
          <w:lang w:val="fr-FR"/>
        </w:rPr>
        <w:t>structions données aux machines,</w:t>
      </w:r>
    </w:p>
    <w:p w14:paraId="48487E31" w14:textId="77777777" w:rsidR="006A4D89" w:rsidRPr="00EB2E55" w:rsidRDefault="006A4D89" w:rsidP="00A113E7">
      <w:pPr>
        <w:pStyle w:val="Corpsdetexte"/>
        <w:numPr>
          <w:ilvl w:val="0"/>
          <w:numId w:val="11"/>
        </w:numPr>
        <w:ind w:left="1066" w:hanging="357"/>
        <w:jc w:val="both"/>
        <w:rPr>
          <w:rFonts w:ascii="Calibri" w:hAnsi="Calibri"/>
          <w:b/>
          <w:i w:val="0"/>
          <w:lang w:val="fr-FR"/>
        </w:rPr>
      </w:pPr>
      <w:r w:rsidRPr="00EB2E55">
        <w:rPr>
          <w:rFonts w:ascii="Calibri" w:hAnsi="Calibri"/>
          <w:b/>
          <w:i w:val="0"/>
          <w:lang w:val="fr-FR"/>
        </w:rPr>
        <w:t>de l’influence d’un champ magnétique</w:t>
      </w:r>
      <w:r w:rsidR="000D1033" w:rsidRPr="00EB2E55">
        <w:rPr>
          <w:rFonts w:ascii="Calibri" w:hAnsi="Calibri"/>
          <w:b/>
          <w:i w:val="0"/>
          <w:lang w:val="fr-FR"/>
        </w:rPr>
        <w:t>.</w:t>
      </w:r>
    </w:p>
    <w:bookmarkEnd w:id="18"/>
    <w:bookmarkEnd w:id="19"/>
    <w:p w14:paraId="201DE85B" w14:textId="77777777" w:rsidR="006A4D89" w:rsidRPr="00EB2E55" w:rsidRDefault="006A4D89">
      <w:pPr>
        <w:pStyle w:val="Corpsdetexte"/>
        <w:jc w:val="both"/>
        <w:rPr>
          <w:rFonts w:ascii="Calibri" w:hAnsi="Calibri"/>
          <w:b/>
          <w:i w:val="0"/>
          <w:sz w:val="28"/>
          <w:lang w:val="fr-FR"/>
        </w:rPr>
      </w:pPr>
    </w:p>
    <w:p w14:paraId="19AFBF92" w14:textId="77777777" w:rsidR="00C15F6A" w:rsidRPr="00EB2E55" w:rsidRDefault="00C15F6A">
      <w:pPr>
        <w:rPr>
          <w:rFonts w:ascii="Calibri" w:hAnsi="Calibri"/>
          <w:b/>
          <w:color w:val="002060"/>
        </w:rPr>
      </w:pPr>
      <w:r w:rsidRPr="00EB2E55">
        <w:rPr>
          <w:rFonts w:ascii="Calibri" w:hAnsi="Calibri"/>
          <w:b/>
          <w:color w:val="002060"/>
        </w:rPr>
        <w:br w:type="page"/>
      </w:r>
    </w:p>
    <w:p w14:paraId="3667BAA2" w14:textId="35585B35" w:rsidR="006A4D89" w:rsidRPr="00EB2E55" w:rsidRDefault="006A4D89" w:rsidP="00A130BD">
      <w:pPr>
        <w:pBdr>
          <w:bottom w:val="single" w:sz="4" w:space="0" w:color="FFC000"/>
        </w:pBdr>
        <w:tabs>
          <w:tab w:val="left" w:pos="-284"/>
        </w:tabs>
        <w:rPr>
          <w:rFonts w:ascii="Calibri" w:hAnsi="Calibri"/>
          <w:b/>
          <w:color w:val="002060"/>
        </w:rPr>
      </w:pPr>
      <w:r w:rsidRPr="00EB2E55">
        <w:rPr>
          <w:rFonts w:ascii="Calibri" w:hAnsi="Calibri"/>
          <w:b/>
          <w:color w:val="002060"/>
        </w:rPr>
        <w:lastRenderedPageBreak/>
        <w:t xml:space="preserve">2.3 </w:t>
      </w:r>
      <w:r w:rsidR="00BA1373" w:rsidRPr="00EB2E55">
        <w:rPr>
          <w:rFonts w:ascii="Calibri" w:hAnsi="Calibri"/>
          <w:b/>
          <w:color w:val="002060"/>
        </w:rPr>
        <w:tab/>
      </w:r>
      <w:r w:rsidRPr="00EB2E55">
        <w:rPr>
          <w:rFonts w:ascii="Calibri" w:hAnsi="Calibri"/>
          <w:b/>
          <w:color w:val="002060"/>
        </w:rPr>
        <w:t xml:space="preserve"> FRAIS SUPPLEMENTAIRES D’EXPLOITATION (MATERIEL INFORMATIQUE)</w:t>
      </w:r>
    </w:p>
    <w:p w14:paraId="446FAEF2" w14:textId="77777777" w:rsidR="006A4D89" w:rsidRPr="00EB2E55" w:rsidRDefault="006A4D89" w:rsidP="005E0647">
      <w:pPr>
        <w:pStyle w:val="Corpsdetexte"/>
        <w:jc w:val="both"/>
        <w:rPr>
          <w:rFonts w:ascii="Calibri" w:hAnsi="Calibri"/>
          <w:i w:val="0"/>
          <w:lang w:val="fr-FR"/>
        </w:rPr>
      </w:pPr>
      <w:r w:rsidRPr="00EB2E55">
        <w:rPr>
          <w:rFonts w:ascii="Calibri" w:hAnsi="Calibri"/>
          <w:i w:val="0"/>
          <w:lang w:val="fr-FR"/>
        </w:rPr>
        <w:t>L</w:t>
      </w:r>
      <w:r w:rsidR="00444497" w:rsidRPr="00EB2E55">
        <w:rPr>
          <w:rFonts w:ascii="Calibri" w:hAnsi="Calibri"/>
          <w:i w:val="0"/>
          <w:lang w:val="fr-FR"/>
        </w:rPr>
        <w:t>a garantie de l’</w:t>
      </w:r>
      <w:r w:rsidR="00816BC6" w:rsidRPr="00EB2E55">
        <w:rPr>
          <w:rFonts w:ascii="Calibri" w:hAnsi="Calibri"/>
          <w:i w:val="0"/>
          <w:lang w:val="fr-FR"/>
        </w:rPr>
        <w:t>Assureur</w:t>
      </w:r>
      <w:r w:rsidR="00444497" w:rsidRPr="00EB2E55">
        <w:rPr>
          <w:rFonts w:ascii="Calibri" w:hAnsi="Calibri"/>
          <w:i w:val="0"/>
          <w:lang w:val="fr-FR"/>
        </w:rPr>
        <w:t xml:space="preserve"> porte </w:t>
      </w:r>
      <w:r w:rsidRPr="00EB2E55">
        <w:rPr>
          <w:rFonts w:ascii="Calibri" w:hAnsi="Calibri"/>
          <w:i w:val="0"/>
          <w:lang w:val="fr-FR"/>
        </w:rPr>
        <w:t>sur les frais supplémentaires exposés par l’</w:t>
      </w:r>
      <w:r w:rsidR="0000131C" w:rsidRPr="00EB2E55">
        <w:rPr>
          <w:rFonts w:ascii="Calibri" w:hAnsi="Calibri"/>
          <w:i w:val="0"/>
          <w:lang w:val="fr-FR"/>
        </w:rPr>
        <w:t>Assuré</w:t>
      </w:r>
      <w:r w:rsidRPr="00EB2E55">
        <w:rPr>
          <w:rFonts w:ascii="Calibri" w:hAnsi="Calibri"/>
          <w:i w:val="0"/>
          <w:lang w:val="fr-FR"/>
        </w:rPr>
        <w:t>, pendant la période de rétablissement, pour poursuivre les travaux de gestion des informations.</w:t>
      </w:r>
    </w:p>
    <w:p w14:paraId="0B974871" w14:textId="77777777" w:rsidR="00BD4B83" w:rsidRPr="00EB2E55" w:rsidRDefault="00BD4B83" w:rsidP="005E0647">
      <w:pPr>
        <w:pStyle w:val="Corpsdetexte"/>
        <w:jc w:val="both"/>
        <w:rPr>
          <w:rFonts w:ascii="Calibri" w:hAnsi="Calibri"/>
          <w:i w:val="0"/>
          <w:lang w:val="fr-FR"/>
        </w:rPr>
      </w:pPr>
    </w:p>
    <w:p w14:paraId="45C2D850" w14:textId="77777777" w:rsidR="006A4D89" w:rsidRPr="00EB2E55" w:rsidRDefault="006A4D89" w:rsidP="005E0647">
      <w:pPr>
        <w:pStyle w:val="Corpsdetexte"/>
        <w:jc w:val="both"/>
        <w:rPr>
          <w:rFonts w:ascii="Calibri" w:hAnsi="Calibri"/>
          <w:i w:val="0"/>
          <w:lang w:val="fr-FR"/>
        </w:rPr>
      </w:pPr>
      <w:r w:rsidRPr="00EB2E55">
        <w:rPr>
          <w:rFonts w:ascii="Calibri" w:hAnsi="Calibri"/>
          <w:i w:val="0"/>
          <w:lang w:val="fr-FR"/>
        </w:rPr>
        <w:t>Elle s’applique en cas de sinistre ayant entraîné l’intervention de l’une des garanties 2.1 ou 2.2 définies ci-dessus.</w:t>
      </w:r>
    </w:p>
    <w:p w14:paraId="5EF156EB" w14:textId="77777777" w:rsidR="006A4D89" w:rsidRPr="00EB2E55" w:rsidRDefault="006A4D89">
      <w:pPr>
        <w:pStyle w:val="Corpsdetexte"/>
        <w:jc w:val="both"/>
        <w:rPr>
          <w:rFonts w:ascii="Calibri" w:hAnsi="Calibri"/>
          <w:i w:val="0"/>
          <w:lang w:val="fr-FR"/>
        </w:rPr>
      </w:pPr>
    </w:p>
    <w:p w14:paraId="6BA057C0" w14:textId="77777777" w:rsidR="006A4D89" w:rsidRPr="00EB2E55" w:rsidRDefault="006A4D89">
      <w:pPr>
        <w:pStyle w:val="Corpsdetexte"/>
        <w:jc w:val="both"/>
        <w:rPr>
          <w:rFonts w:ascii="Calibri" w:hAnsi="Calibri"/>
          <w:i w:val="0"/>
          <w:lang w:val="fr-FR"/>
        </w:rPr>
      </w:pPr>
      <w:r w:rsidRPr="00EB2E55">
        <w:rPr>
          <w:rFonts w:ascii="Calibri" w:hAnsi="Calibri"/>
          <w:i w:val="0"/>
          <w:lang w:val="fr-FR"/>
        </w:rPr>
        <w:t>Pour l’application de la garantie, l’on entend par :</w:t>
      </w:r>
    </w:p>
    <w:p w14:paraId="01534D8D" w14:textId="77777777" w:rsidR="00F3499E" w:rsidRPr="00EB2E55" w:rsidRDefault="00F3499E" w:rsidP="00F3499E">
      <w:pPr>
        <w:jc w:val="both"/>
        <w:rPr>
          <w:rFonts w:ascii="Calibri" w:hAnsi="Calibri"/>
          <w:b/>
          <w:bCs/>
        </w:rPr>
      </w:pPr>
    </w:p>
    <w:p w14:paraId="73D2C3CE" w14:textId="77777777" w:rsidR="006A4D89" w:rsidRPr="00EB2E55" w:rsidRDefault="006A4D89" w:rsidP="00090E98">
      <w:pPr>
        <w:numPr>
          <w:ilvl w:val="0"/>
          <w:numId w:val="51"/>
        </w:numPr>
        <w:ind w:left="357" w:hanging="357"/>
        <w:jc w:val="both"/>
        <w:rPr>
          <w:rFonts w:ascii="Calibri" w:hAnsi="Calibri"/>
        </w:rPr>
      </w:pPr>
      <w:r w:rsidRPr="00EB2E55">
        <w:rPr>
          <w:rFonts w:ascii="Calibri" w:hAnsi="Calibri"/>
          <w:b/>
          <w:bCs/>
        </w:rPr>
        <w:t>FRAIS SUPPLEMENTAIRES</w:t>
      </w:r>
      <w:r w:rsidRPr="00EB2E55">
        <w:rPr>
          <w:rFonts w:ascii="Calibri" w:hAnsi="Calibri"/>
        </w:rPr>
        <w:t> : La différence éventuelle entre le coût total du traitement informatique supporté par l’</w:t>
      </w:r>
      <w:r w:rsidR="0000131C" w:rsidRPr="00EB2E55">
        <w:rPr>
          <w:rFonts w:ascii="Calibri" w:hAnsi="Calibri"/>
        </w:rPr>
        <w:t>Assuré</w:t>
      </w:r>
      <w:r w:rsidRPr="00EB2E55">
        <w:rPr>
          <w:rFonts w:ascii="Calibri" w:hAnsi="Calibri"/>
        </w:rPr>
        <w:t xml:space="preserve"> après un sinistre et celui du traitement informatique qui a</w:t>
      </w:r>
      <w:r w:rsidR="00444497" w:rsidRPr="00EB2E55">
        <w:rPr>
          <w:rFonts w:ascii="Calibri" w:hAnsi="Calibri"/>
        </w:rPr>
        <w:t xml:space="preserve">urait été normalement supporté </w:t>
      </w:r>
      <w:r w:rsidRPr="00EB2E55">
        <w:rPr>
          <w:rFonts w:ascii="Calibri" w:hAnsi="Calibri"/>
        </w:rPr>
        <w:t>pour effectuer les mêmes tâches en l’absence</w:t>
      </w:r>
      <w:r w:rsidR="000D1033" w:rsidRPr="00EB2E55">
        <w:rPr>
          <w:rFonts w:ascii="Calibri" w:hAnsi="Calibri"/>
        </w:rPr>
        <w:t xml:space="preserve"> de la réalisation du sinistre</w:t>
      </w:r>
      <w:r w:rsidR="00E32390" w:rsidRPr="00EB2E55">
        <w:rPr>
          <w:rFonts w:ascii="Calibri" w:hAnsi="Calibri"/>
        </w:rPr>
        <w:t>.</w:t>
      </w:r>
    </w:p>
    <w:p w14:paraId="77AEAEC5" w14:textId="77777777" w:rsidR="005C0E89" w:rsidRPr="00EB2E55" w:rsidRDefault="005C0E89" w:rsidP="005C0E89">
      <w:pPr>
        <w:ind w:left="-567"/>
        <w:jc w:val="both"/>
        <w:rPr>
          <w:rFonts w:ascii="Calibri" w:hAnsi="Calibri"/>
        </w:rPr>
      </w:pPr>
    </w:p>
    <w:p w14:paraId="0373A764" w14:textId="77777777" w:rsidR="006A4D89" w:rsidRPr="00EB2E55" w:rsidRDefault="006A4D89" w:rsidP="005C0E89">
      <w:pPr>
        <w:ind w:left="153"/>
        <w:jc w:val="both"/>
        <w:rPr>
          <w:rFonts w:ascii="Calibri" w:hAnsi="Calibri"/>
        </w:rPr>
      </w:pPr>
      <w:r w:rsidRPr="00EB2E55">
        <w:rPr>
          <w:rFonts w:ascii="Calibri" w:hAnsi="Calibri"/>
        </w:rPr>
        <w:t>La garantie s’étend aux travaux nécessaires effectués pour le traitement des informations sous une forme autre qu’informatique, en attente de la remise en fonctionnement normal des installations informatiques de l’</w:t>
      </w:r>
      <w:r w:rsidR="0000131C" w:rsidRPr="00EB2E55">
        <w:rPr>
          <w:rFonts w:ascii="Calibri" w:hAnsi="Calibri"/>
        </w:rPr>
        <w:t>Assuré</w:t>
      </w:r>
      <w:r w:rsidRPr="00EB2E55">
        <w:rPr>
          <w:rFonts w:ascii="Calibri" w:hAnsi="Calibri"/>
        </w:rPr>
        <w:t>.</w:t>
      </w:r>
    </w:p>
    <w:p w14:paraId="06E9697E" w14:textId="77777777" w:rsidR="006A4D89" w:rsidRPr="00EB2E55" w:rsidRDefault="006A4D89" w:rsidP="005C0E89">
      <w:pPr>
        <w:ind w:left="-567"/>
        <w:jc w:val="both"/>
        <w:rPr>
          <w:rFonts w:ascii="Calibri" w:hAnsi="Calibri"/>
        </w:rPr>
      </w:pPr>
    </w:p>
    <w:p w14:paraId="4380C929" w14:textId="77777777" w:rsidR="006A4D89" w:rsidRPr="00EB2E55" w:rsidRDefault="006A4D89" w:rsidP="00090E98">
      <w:pPr>
        <w:numPr>
          <w:ilvl w:val="0"/>
          <w:numId w:val="51"/>
        </w:numPr>
        <w:ind w:left="357" w:hanging="357"/>
        <w:jc w:val="both"/>
        <w:rPr>
          <w:rFonts w:ascii="Calibri" w:hAnsi="Calibri"/>
        </w:rPr>
      </w:pPr>
      <w:r w:rsidRPr="00EB2E55">
        <w:rPr>
          <w:rFonts w:ascii="Calibri" w:hAnsi="Calibri"/>
          <w:b/>
          <w:bCs/>
        </w:rPr>
        <w:t>PERIODE DE RETABLISSEMENT </w:t>
      </w:r>
      <w:r w:rsidRPr="00EB2E55">
        <w:rPr>
          <w:rFonts w:ascii="Calibri" w:hAnsi="Calibri"/>
        </w:rPr>
        <w:t xml:space="preserve">: La période commençant à la date du sinistre ayant entraîné l’intervention de l’une des garanties 2.1 ou 2.2 définies ci-dessus et s’achevant à la date de </w:t>
      </w:r>
      <w:r w:rsidR="00444497" w:rsidRPr="00EB2E55">
        <w:rPr>
          <w:rFonts w:ascii="Calibri" w:hAnsi="Calibri"/>
        </w:rPr>
        <w:t xml:space="preserve">réparation, de remplacement ou </w:t>
      </w:r>
      <w:r w:rsidRPr="00EB2E55">
        <w:rPr>
          <w:rFonts w:ascii="Calibri" w:hAnsi="Calibri"/>
        </w:rPr>
        <w:t>de remise en route des matériels assurés dans les conditions les plus diligentes.</w:t>
      </w:r>
    </w:p>
    <w:p w14:paraId="3EB20130" w14:textId="77777777" w:rsidR="006A4D89" w:rsidRPr="00EB2E55" w:rsidRDefault="006A4D89" w:rsidP="0056653F">
      <w:pPr>
        <w:pStyle w:val="Corpsdetexte"/>
        <w:jc w:val="both"/>
        <w:rPr>
          <w:rFonts w:ascii="Calibri" w:hAnsi="Calibri"/>
          <w:i w:val="0"/>
          <w:lang w:val="fr-FR"/>
        </w:rPr>
      </w:pPr>
    </w:p>
    <w:p w14:paraId="4DE4595E" w14:textId="77777777" w:rsidR="005C0E89" w:rsidRPr="00EB2E55" w:rsidRDefault="005C0E89" w:rsidP="005C0E89">
      <w:pPr>
        <w:jc w:val="both"/>
        <w:rPr>
          <w:rFonts w:ascii="Calibri" w:hAnsi="Calibri"/>
          <w:b/>
        </w:rPr>
      </w:pPr>
      <w:bookmarkStart w:id="20" w:name="_Hlk39992076"/>
      <w:r w:rsidRPr="00EB2E55">
        <w:rPr>
          <w:rFonts w:ascii="Calibri" w:hAnsi="Calibri"/>
          <w:b/>
        </w:rPr>
        <w:t>Sont exclus de cette garantie :</w:t>
      </w:r>
    </w:p>
    <w:p w14:paraId="4C453733" w14:textId="77777777" w:rsidR="00F3499E" w:rsidRPr="00EB2E55" w:rsidRDefault="00F3499E" w:rsidP="00F3499E">
      <w:pPr>
        <w:jc w:val="both"/>
        <w:rPr>
          <w:rFonts w:ascii="Calibri" w:hAnsi="Calibri"/>
          <w:b/>
        </w:rPr>
      </w:pPr>
    </w:p>
    <w:p w14:paraId="16638761" w14:textId="77777777" w:rsidR="006A4D89" w:rsidRPr="00EB2E55" w:rsidRDefault="006A4D89" w:rsidP="00090E98">
      <w:pPr>
        <w:numPr>
          <w:ilvl w:val="0"/>
          <w:numId w:val="51"/>
        </w:numPr>
        <w:ind w:left="357" w:hanging="357"/>
        <w:jc w:val="both"/>
        <w:rPr>
          <w:rFonts w:ascii="Calibri" w:hAnsi="Calibri"/>
          <w:b/>
        </w:rPr>
      </w:pPr>
      <w:r w:rsidRPr="00EB2E55">
        <w:rPr>
          <w:rFonts w:ascii="Calibri" w:hAnsi="Calibri"/>
          <w:b/>
        </w:rPr>
        <w:t>Les dépenses engagées pour l’achat, la construction ou le remplacement de tous biens matériels, à moins qu’elles ne soient effectuées en accord avec l’</w:t>
      </w:r>
      <w:r w:rsidR="00816BC6" w:rsidRPr="00EB2E55">
        <w:rPr>
          <w:rFonts w:ascii="Calibri" w:hAnsi="Calibri"/>
          <w:b/>
        </w:rPr>
        <w:t>Assureur</w:t>
      </w:r>
      <w:r w:rsidRPr="00EB2E55">
        <w:rPr>
          <w:rFonts w:ascii="Calibri" w:hAnsi="Calibri"/>
          <w:b/>
        </w:rPr>
        <w:t xml:space="preserve"> uniquement dans le but de réduire les pertes couvertes au titre des dispositions techniques (conditions générales de la garantie) et dans ce cas, à concurrence des frais supplémentaires et effectivement épargnés</w:t>
      </w:r>
      <w:r w:rsidR="005C0E89" w:rsidRPr="00EB2E55">
        <w:rPr>
          <w:rFonts w:ascii="Calibri" w:hAnsi="Calibri"/>
          <w:b/>
        </w:rPr>
        <w:t>,</w:t>
      </w:r>
    </w:p>
    <w:p w14:paraId="034D64A4" w14:textId="77777777" w:rsidR="006A4D89" w:rsidRPr="00EB2E55" w:rsidRDefault="006A4D89" w:rsidP="00090E98">
      <w:pPr>
        <w:numPr>
          <w:ilvl w:val="0"/>
          <w:numId w:val="51"/>
        </w:numPr>
        <w:ind w:left="357" w:hanging="357"/>
        <w:jc w:val="both"/>
        <w:rPr>
          <w:rFonts w:ascii="Calibri" w:hAnsi="Calibri"/>
          <w:b/>
        </w:rPr>
      </w:pPr>
      <w:r w:rsidRPr="00EB2E55">
        <w:rPr>
          <w:rFonts w:ascii="Calibri" w:hAnsi="Calibri"/>
          <w:b/>
        </w:rPr>
        <w:t>La valeur des biens ainsi acquis, déterminés à dire d’expert à l’expiration de la période d’indemnisation, sera réduite du montant de l’indemnité due au titre des dispositions techniques (conditions générales de la garantie)</w:t>
      </w:r>
      <w:r w:rsidR="005C0E89" w:rsidRPr="00EB2E55">
        <w:rPr>
          <w:rFonts w:ascii="Calibri" w:hAnsi="Calibri"/>
          <w:b/>
        </w:rPr>
        <w:t>,</w:t>
      </w:r>
    </w:p>
    <w:p w14:paraId="4B1A973B" w14:textId="77777777" w:rsidR="006A4D89" w:rsidRPr="00EB2E55" w:rsidRDefault="006A4D89" w:rsidP="00090E98">
      <w:pPr>
        <w:numPr>
          <w:ilvl w:val="0"/>
          <w:numId w:val="51"/>
        </w:numPr>
        <w:ind w:left="357" w:hanging="357"/>
        <w:jc w:val="both"/>
        <w:rPr>
          <w:rFonts w:ascii="Calibri" w:hAnsi="Calibri"/>
          <w:b/>
        </w:rPr>
      </w:pPr>
      <w:r w:rsidRPr="00EB2E55">
        <w:rPr>
          <w:rFonts w:ascii="Calibri" w:hAnsi="Calibri"/>
          <w:b/>
        </w:rPr>
        <w:t>Les pertes d’exploitation résultant d’une réduction de l’activité de l’</w:t>
      </w:r>
      <w:r w:rsidR="0000131C" w:rsidRPr="00EB2E55">
        <w:rPr>
          <w:rFonts w:ascii="Calibri" w:hAnsi="Calibri"/>
          <w:b/>
        </w:rPr>
        <w:t>Assuré</w:t>
      </w:r>
      <w:r w:rsidR="005C0E89" w:rsidRPr="00EB2E55">
        <w:rPr>
          <w:rFonts w:ascii="Calibri" w:hAnsi="Calibri"/>
          <w:b/>
        </w:rPr>
        <w:t>,</w:t>
      </w:r>
    </w:p>
    <w:p w14:paraId="5628A05B" w14:textId="77777777" w:rsidR="00522C4D" w:rsidRPr="00EB2E55" w:rsidRDefault="006A4D89" w:rsidP="00090E98">
      <w:pPr>
        <w:numPr>
          <w:ilvl w:val="0"/>
          <w:numId w:val="51"/>
        </w:numPr>
        <w:ind w:left="357" w:hanging="357"/>
        <w:jc w:val="both"/>
        <w:rPr>
          <w:rFonts w:ascii="Calibri" w:hAnsi="Calibri"/>
          <w:b/>
        </w:rPr>
      </w:pPr>
      <w:r w:rsidRPr="00EB2E55">
        <w:rPr>
          <w:rFonts w:ascii="Calibri" w:hAnsi="Calibri"/>
          <w:b/>
        </w:rPr>
        <w:t>Les frais supplémentaires dus à un manque de moyens de financement ou ceux dus à des changements, transformations, révisions, modifications, affectant l’activité de l’</w:t>
      </w:r>
      <w:r w:rsidR="0000131C" w:rsidRPr="00EB2E55">
        <w:rPr>
          <w:rFonts w:ascii="Calibri" w:hAnsi="Calibri"/>
          <w:b/>
        </w:rPr>
        <w:t>Assuré</w:t>
      </w:r>
      <w:r w:rsidRPr="00EB2E55">
        <w:rPr>
          <w:rFonts w:ascii="Calibri" w:hAnsi="Calibri"/>
          <w:b/>
        </w:rPr>
        <w:t xml:space="preserve"> et l’exploitation de l’ensemble de traitement de l’information</w:t>
      </w:r>
      <w:r w:rsidR="005C0E89" w:rsidRPr="00EB2E55">
        <w:rPr>
          <w:rFonts w:ascii="Calibri" w:hAnsi="Calibri"/>
          <w:b/>
        </w:rPr>
        <w:t>,</w:t>
      </w:r>
    </w:p>
    <w:p w14:paraId="6F9C9F71" w14:textId="77777777" w:rsidR="006A4D89" w:rsidRPr="00EB2E55" w:rsidRDefault="006A4D89" w:rsidP="00090E98">
      <w:pPr>
        <w:numPr>
          <w:ilvl w:val="0"/>
          <w:numId w:val="51"/>
        </w:numPr>
        <w:ind w:left="357" w:hanging="357"/>
        <w:jc w:val="both"/>
        <w:rPr>
          <w:rFonts w:ascii="Calibri" w:hAnsi="Calibri"/>
          <w:b/>
        </w:rPr>
      </w:pPr>
      <w:r w:rsidRPr="00EB2E55">
        <w:rPr>
          <w:rFonts w:ascii="Calibri" w:hAnsi="Calibri"/>
          <w:b/>
        </w:rPr>
        <w:t>Les frais supplémentaires ayant pour cause :</w:t>
      </w:r>
    </w:p>
    <w:p w14:paraId="669DB0D4" w14:textId="77777777" w:rsidR="006A4D89" w:rsidRPr="00EB2E55" w:rsidRDefault="00522C4D" w:rsidP="00090E98">
      <w:pPr>
        <w:numPr>
          <w:ilvl w:val="0"/>
          <w:numId w:val="25"/>
        </w:numPr>
        <w:ind w:left="1066" w:hanging="357"/>
        <w:jc w:val="both"/>
        <w:rPr>
          <w:rFonts w:ascii="Calibri" w:hAnsi="Calibri"/>
          <w:b/>
        </w:rPr>
      </w:pPr>
      <w:r w:rsidRPr="00EB2E55">
        <w:rPr>
          <w:rFonts w:ascii="Calibri" w:hAnsi="Calibri"/>
          <w:b/>
        </w:rPr>
        <w:t>L</w:t>
      </w:r>
      <w:r w:rsidR="006A4D89" w:rsidRPr="00EB2E55">
        <w:rPr>
          <w:rFonts w:ascii="Calibri" w:hAnsi="Calibri"/>
          <w:b/>
        </w:rPr>
        <w:t>’usure normale du matériel informatique, de ses périphériques ou des supports informatiques, ou de leur dépréciation,</w:t>
      </w:r>
    </w:p>
    <w:p w14:paraId="4A959BBE" w14:textId="77777777" w:rsidR="006A4D89" w:rsidRPr="00EB2E55" w:rsidRDefault="00522C4D" w:rsidP="00090E98">
      <w:pPr>
        <w:numPr>
          <w:ilvl w:val="0"/>
          <w:numId w:val="25"/>
        </w:numPr>
        <w:ind w:left="1066" w:hanging="357"/>
        <w:jc w:val="both"/>
        <w:rPr>
          <w:rFonts w:ascii="Calibri" w:hAnsi="Calibri"/>
          <w:b/>
        </w:rPr>
      </w:pPr>
      <w:r w:rsidRPr="00EB2E55">
        <w:rPr>
          <w:rFonts w:ascii="Calibri" w:hAnsi="Calibri"/>
          <w:b/>
        </w:rPr>
        <w:t>L</w:t>
      </w:r>
      <w:r w:rsidR="006A4D89" w:rsidRPr="00EB2E55">
        <w:rPr>
          <w:rFonts w:ascii="Calibri" w:hAnsi="Calibri"/>
          <w:b/>
        </w:rPr>
        <w:t>a suspension, la déchéance ou l’annulation de toutes locations, de tous brevets, contrats ou commandes,</w:t>
      </w:r>
    </w:p>
    <w:p w14:paraId="6884A2FC" w14:textId="77777777" w:rsidR="006A4D89" w:rsidRPr="00EB2E55" w:rsidRDefault="00522C4D" w:rsidP="00090E98">
      <w:pPr>
        <w:numPr>
          <w:ilvl w:val="0"/>
          <w:numId w:val="25"/>
        </w:numPr>
        <w:ind w:left="1066" w:hanging="357"/>
        <w:jc w:val="both"/>
        <w:rPr>
          <w:rFonts w:ascii="Calibri" w:hAnsi="Calibri"/>
          <w:b/>
        </w:rPr>
      </w:pPr>
      <w:r w:rsidRPr="00EB2E55">
        <w:rPr>
          <w:rFonts w:ascii="Calibri" w:hAnsi="Calibri"/>
          <w:b/>
        </w:rPr>
        <w:t>L</w:t>
      </w:r>
      <w:r w:rsidR="006A4D89" w:rsidRPr="00EB2E55">
        <w:rPr>
          <w:rFonts w:ascii="Calibri" w:hAnsi="Calibri"/>
          <w:b/>
        </w:rPr>
        <w:t>a carence des fournitures de courant électrique par l’E.D.F. ou tout autre fournisseur.</w:t>
      </w:r>
    </w:p>
    <w:bookmarkEnd w:id="20"/>
    <w:p w14:paraId="436D8B04" w14:textId="77777777" w:rsidR="006A4D89" w:rsidRPr="00EB2E55" w:rsidRDefault="006A4D89">
      <w:pPr>
        <w:pStyle w:val="Corpsdetexte"/>
        <w:ind w:left="1416"/>
        <w:jc w:val="both"/>
        <w:rPr>
          <w:rFonts w:ascii="Calibri" w:hAnsi="Calibri"/>
          <w:b/>
          <w:i w:val="0"/>
          <w:color w:val="002060"/>
          <w:sz w:val="30"/>
          <w:lang w:val="fr-FR"/>
        </w:rPr>
      </w:pPr>
    </w:p>
    <w:p w14:paraId="5C7B00C0" w14:textId="77777777" w:rsidR="006A4D89" w:rsidRPr="00EB2E55" w:rsidRDefault="00444497" w:rsidP="00C86C7F">
      <w:pPr>
        <w:pBdr>
          <w:bottom w:val="single" w:sz="4" w:space="0" w:color="FFC000"/>
        </w:pBdr>
        <w:tabs>
          <w:tab w:val="left" w:pos="-284"/>
        </w:tabs>
        <w:rPr>
          <w:rFonts w:ascii="Calibri" w:hAnsi="Calibri"/>
          <w:b/>
          <w:color w:val="002060"/>
        </w:rPr>
      </w:pPr>
      <w:bookmarkStart w:id="21" w:name="_Hlk40014807"/>
      <w:r w:rsidRPr="00EB2E55">
        <w:rPr>
          <w:rFonts w:ascii="Calibri" w:hAnsi="Calibri"/>
          <w:b/>
          <w:color w:val="002060"/>
        </w:rPr>
        <w:t>2.4</w:t>
      </w:r>
      <w:r w:rsidR="006A4D89" w:rsidRPr="00EB2E55">
        <w:rPr>
          <w:rFonts w:ascii="Calibri" w:hAnsi="Calibri"/>
          <w:b/>
          <w:color w:val="002060"/>
        </w:rPr>
        <w:tab/>
        <w:t>FRAIS ET HONORAIRES D’EXPERT D’ASSURE</w:t>
      </w:r>
    </w:p>
    <w:p w14:paraId="75D8BFF5" w14:textId="77777777" w:rsidR="006A4D89" w:rsidRPr="00EB2E55" w:rsidRDefault="006A4D89">
      <w:pPr>
        <w:pStyle w:val="Corpsdetexte"/>
        <w:jc w:val="both"/>
        <w:rPr>
          <w:rFonts w:ascii="Calibri" w:hAnsi="Calibri"/>
          <w:b/>
          <w:i w:val="0"/>
          <w:color w:val="002060"/>
          <w:sz w:val="28"/>
          <w:lang w:val="fr-FR"/>
        </w:rPr>
      </w:pPr>
    </w:p>
    <w:p w14:paraId="0E5868E4" w14:textId="0774146D" w:rsidR="006A4D89" w:rsidRPr="00EB2E55" w:rsidRDefault="006A4D89" w:rsidP="00C15F6A">
      <w:pPr>
        <w:pBdr>
          <w:bottom w:val="single" w:sz="4" w:space="0" w:color="FFC000"/>
        </w:pBdr>
        <w:tabs>
          <w:tab w:val="left" w:pos="-284"/>
        </w:tabs>
        <w:rPr>
          <w:rFonts w:ascii="Calibri" w:hAnsi="Calibri"/>
          <w:i/>
        </w:rPr>
      </w:pPr>
      <w:r w:rsidRPr="00EB2E55">
        <w:rPr>
          <w:rFonts w:ascii="Calibri" w:hAnsi="Calibri"/>
          <w:b/>
          <w:color w:val="002060"/>
        </w:rPr>
        <w:t>2.5</w:t>
      </w:r>
      <w:r w:rsidR="00BA1373" w:rsidRPr="00EB2E55">
        <w:rPr>
          <w:rFonts w:ascii="Calibri" w:hAnsi="Calibri"/>
          <w:b/>
          <w:color w:val="002060"/>
        </w:rPr>
        <w:tab/>
      </w:r>
      <w:r w:rsidRPr="00EB2E55">
        <w:rPr>
          <w:rFonts w:ascii="Calibri" w:hAnsi="Calibri"/>
          <w:b/>
          <w:color w:val="002060"/>
        </w:rPr>
        <w:t>FRAIS DE DEPLACEMENT – REPLACEMENT – ENTREPOT DU MATERIEL GARANTI</w:t>
      </w:r>
      <w:bookmarkEnd w:id="21"/>
    </w:p>
    <w:p w14:paraId="70BC9D29" w14:textId="77777777" w:rsidR="006A4D89" w:rsidRPr="00EB2E55" w:rsidRDefault="006A4D89">
      <w:pPr>
        <w:pStyle w:val="Corpsdetexte"/>
        <w:ind w:left="705"/>
        <w:jc w:val="both"/>
        <w:rPr>
          <w:rFonts w:ascii="Calibri" w:hAnsi="Calibri"/>
          <w:i w:val="0"/>
          <w:sz w:val="2"/>
          <w:lang w:val="fr-FR"/>
        </w:rPr>
      </w:pPr>
    </w:p>
    <w:p w14:paraId="0EE61FCA" w14:textId="77777777" w:rsidR="00A130BD" w:rsidRPr="00EB2E55" w:rsidRDefault="00C86C7F" w:rsidP="00A130BD">
      <w:pPr>
        <w:pStyle w:val="arima1"/>
        <w:pBdr>
          <w:bottom w:val="single" w:sz="4" w:space="2" w:color="5B9BD5"/>
        </w:pBdr>
        <w:spacing w:beforeAutospacing="0"/>
        <w:ind w:left="-567" w:right="-284"/>
        <w:rPr>
          <w:rStyle w:val="Titredulivre"/>
          <w:color w:val="auto"/>
          <w:sz w:val="32"/>
          <w:lang w:val="fr-FR"/>
        </w:rPr>
      </w:pPr>
      <w:r w:rsidRPr="00EB2E55">
        <w:rPr>
          <w:rStyle w:val="Titredulivre"/>
          <w:color w:val="auto"/>
          <w:sz w:val="32"/>
          <w:lang w:val="fr-FR"/>
        </w:rPr>
        <w:br w:type="page"/>
      </w:r>
      <w:r w:rsidR="00A130BD" w:rsidRPr="00EB2E55">
        <w:rPr>
          <w:rStyle w:val="Titredulivre"/>
          <w:color w:val="auto"/>
          <w:sz w:val="32"/>
          <w:lang w:val="fr-FR"/>
        </w:rPr>
        <w:lastRenderedPageBreak/>
        <w:t xml:space="preserve">ARTICLE 3 </w:t>
      </w:r>
    </w:p>
    <w:p w14:paraId="2D5E3F75" w14:textId="77777777" w:rsidR="006A4D89" w:rsidRPr="00EB2E55" w:rsidRDefault="006A4D89" w:rsidP="00A130BD">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EXCLUSIONS</w:t>
      </w:r>
    </w:p>
    <w:p w14:paraId="13B53264" w14:textId="77777777" w:rsidR="006A4D89" w:rsidRPr="00EB2E55" w:rsidRDefault="006A4D89">
      <w:pPr>
        <w:pStyle w:val="Corpsdetexte"/>
        <w:jc w:val="both"/>
        <w:rPr>
          <w:rFonts w:ascii="Calibri" w:hAnsi="Calibri"/>
          <w:b/>
          <w:i w:val="0"/>
          <w:bdr w:val="thinThickSmallGap" w:sz="18" w:space="0" w:color="auto"/>
          <w:lang w:val="fr-FR"/>
        </w:rPr>
      </w:pPr>
    </w:p>
    <w:p w14:paraId="295AD35D" w14:textId="77777777" w:rsidR="006A4D89" w:rsidRPr="00EB2E55" w:rsidRDefault="006A4D89" w:rsidP="00A130BD">
      <w:pPr>
        <w:pBdr>
          <w:bottom w:val="single" w:sz="4" w:space="0" w:color="FFC000"/>
        </w:pBdr>
        <w:tabs>
          <w:tab w:val="left" w:pos="-284"/>
        </w:tabs>
        <w:rPr>
          <w:rFonts w:ascii="Calibri" w:hAnsi="Calibri"/>
          <w:b/>
          <w:color w:val="002060"/>
        </w:rPr>
      </w:pPr>
      <w:r w:rsidRPr="00EB2E55">
        <w:rPr>
          <w:rFonts w:ascii="Calibri" w:hAnsi="Calibri"/>
          <w:b/>
          <w:color w:val="002060"/>
        </w:rPr>
        <w:t>3.1</w:t>
      </w:r>
      <w:r w:rsidRPr="00EB2E55">
        <w:rPr>
          <w:rFonts w:ascii="Calibri" w:hAnsi="Calibri"/>
          <w:b/>
          <w:color w:val="002060"/>
        </w:rPr>
        <w:tab/>
        <w:t>LES DOMMAGES DE TOUTE NATURE </w:t>
      </w:r>
    </w:p>
    <w:p w14:paraId="1C6B50A2" w14:textId="77777777" w:rsidR="006A4D89" w:rsidRPr="00EB2E55" w:rsidRDefault="006A4D89" w:rsidP="00A113E7">
      <w:pPr>
        <w:numPr>
          <w:ilvl w:val="0"/>
          <w:numId w:val="10"/>
        </w:numPr>
        <w:jc w:val="both"/>
        <w:rPr>
          <w:rFonts w:ascii="Calibri" w:hAnsi="Calibri"/>
          <w:b/>
        </w:rPr>
      </w:pPr>
      <w:r w:rsidRPr="00EB2E55">
        <w:rPr>
          <w:rFonts w:ascii="Calibri" w:hAnsi="Calibri"/>
          <w:b/>
        </w:rPr>
        <w:t>Intentionnellement causés ou provoqués par l’</w:t>
      </w:r>
      <w:r w:rsidR="0000131C" w:rsidRPr="00EB2E55">
        <w:rPr>
          <w:rFonts w:ascii="Calibri" w:hAnsi="Calibri"/>
          <w:b/>
        </w:rPr>
        <w:t>Assuré</w:t>
      </w:r>
      <w:r w:rsidR="005C0E89" w:rsidRPr="00EB2E55">
        <w:rPr>
          <w:rFonts w:ascii="Calibri" w:hAnsi="Calibri"/>
          <w:b/>
        </w:rPr>
        <w:t>,</w:t>
      </w:r>
    </w:p>
    <w:p w14:paraId="5C011305" w14:textId="77777777" w:rsidR="00BD4B83" w:rsidRPr="00EB2E55" w:rsidRDefault="00BD4B83" w:rsidP="00A113E7">
      <w:pPr>
        <w:numPr>
          <w:ilvl w:val="0"/>
          <w:numId w:val="10"/>
        </w:numPr>
        <w:jc w:val="both"/>
        <w:rPr>
          <w:rFonts w:ascii="Calibri" w:hAnsi="Calibri"/>
          <w:b/>
        </w:rPr>
      </w:pPr>
      <w:r w:rsidRPr="00EB2E55">
        <w:rPr>
          <w:rFonts w:ascii="Calibri" w:hAnsi="Calibri"/>
          <w:b/>
        </w:rPr>
        <w:t>Résultant de la guerre étrangère, (il appartient à l’</w:t>
      </w:r>
      <w:r w:rsidR="0000131C" w:rsidRPr="00EB2E55">
        <w:rPr>
          <w:rFonts w:ascii="Calibri" w:hAnsi="Calibri"/>
          <w:b/>
        </w:rPr>
        <w:t>Assuré</w:t>
      </w:r>
      <w:r w:rsidRPr="00EB2E55">
        <w:rPr>
          <w:rFonts w:ascii="Calibri" w:hAnsi="Calibri"/>
          <w:b/>
        </w:rPr>
        <w:t xml:space="preserve"> de prouver que le sinistre résulte d’un autre événement)</w:t>
      </w:r>
      <w:r w:rsidR="005C0E89" w:rsidRPr="00EB2E55">
        <w:rPr>
          <w:rFonts w:ascii="Calibri" w:hAnsi="Calibri"/>
          <w:b/>
        </w:rPr>
        <w:t>,</w:t>
      </w:r>
    </w:p>
    <w:p w14:paraId="30437B30" w14:textId="77777777" w:rsidR="00BD4B83" w:rsidRPr="00EB2E55" w:rsidRDefault="00BD4B83" w:rsidP="00A113E7">
      <w:pPr>
        <w:numPr>
          <w:ilvl w:val="0"/>
          <w:numId w:val="10"/>
        </w:numPr>
        <w:jc w:val="both"/>
        <w:rPr>
          <w:rFonts w:ascii="Calibri" w:hAnsi="Calibri"/>
          <w:b/>
        </w:rPr>
      </w:pPr>
      <w:r w:rsidRPr="00EB2E55">
        <w:rPr>
          <w:rFonts w:ascii="Calibri" w:hAnsi="Calibri"/>
          <w:b/>
        </w:rPr>
        <w:t>Résultant de la guerre civile (il appartient à l’</w:t>
      </w:r>
      <w:r w:rsidR="00816BC6" w:rsidRPr="00EB2E55">
        <w:rPr>
          <w:rFonts w:ascii="Calibri" w:hAnsi="Calibri"/>
          <w:b/>
        </w:rPr>
        <w:t>Assureur</w:t>
      </w:r>
      <w:r w:rsidRPr="00EB2E55">
        <w:rPr>
          <w:rFonts w:ascii="Calibri" w:hAnsi="Calibri"/>
          <w:b/>
        </w:rPr>
        <w:t xml:space="preserve"> de prouver que le sinistre résulte de cet événement)</w:t>
      </w:r>
      <w:r w:rsidR="005C0E89" w:rsidRPr="00EB2E55">
        <w:rPr>
          <w:rFonts w:ascii="Calibri" w:hAnsi="Calibri"/>
          <w:b/>
        </w:rPr>
        <w:t>,</w:t>
      </w:r>
    </w:p>
    <w:p w14:paraId="27D9A825" w14:textId="77777777" w:rsidR="00A130BD" w:rsidRPr="00EB2E55" w:rsidRDefault="00BD4B83" w:rsidP="00A113E7">
      <w:pPr>
        <w:numPr>
          <w:ilvl w:val="0"/>
          <w:numId w:val="10"/>
        </w:numPr>
        <w:jc w:val="both"/>
        <w:rPr>
          <w:rFonts w:ascii="Calibri" w:hAnsi="Calibri"/>
          <w:b/>
        </w:rPr>
      </w:pPr>
      <w:r w:rsidRPr="00EB2E55">
        <w:rPr>
          <w:rFonts w:ascii="Calibri" w:hAnsi="Calibri"/>
          <w:b/>
        </w:rPr>
        <w:t xml:space="preserve"> </w:t>
      </w:r>
      <w:r w:rsidR="006A4D89" w:rsidRPr="00EB2E55">
        <w:rPr>
          <w:rFonts w:ascii="Calibri" w:hAnsi="Calibri"/>
          <w:b/>
        </w:rPr>
        <w:t xml:space="preserve">Causés par les inondations, tremblements de terre, raz-de-marée, éruptions de volcans ou autres cataclysmes, sauf s’ils résultent d’une mauvaise </w:t>
      </w:r>
      <w:r w:rsidR="005F768D" w:rsidRPr="00EB2E55">
        <w:rPr>
          <w:rFonts w:ascii="Calibri" w:hAnsi="Calibri"/>
          <w:b/>
        </w:rPr>
        <w:t>organisation</w:t>
      </w:r>
      <w:r w:rsidR="006A4D89" w:rsidRPr="00EB2E55">
        <w:rPr>
          <w:rFonts w:ascii="Calibri" w:hAnsi="Calibri"/>
          <w:b/>
        </w:rPr>
        <w:t xml:space="preserve"> des services de secours, d’un défaut de prévention ou du fait de la présence ou d’une absence de fonctionnement d’un ouvrage public</w:t>
      </w:r>
      <w:r w:rsidR="005C0E89" w:rsidRPr="00EB2E55">
        <w:rPr>
          <w:rFonts w:ascii="Calibri" w:hAnsi="Calibri"/>
          <w:b/>
        </w:rPr>
        <w:t>,</w:t>
      </w:r>
    </w:p>
    <w:p w14:paraId="641466C3" w14:textId="77777777" w:rsidR="006A4D89" w:rsidRPr="00EB2E55" w:rsidRDefault="006A4D89" w:rsidP="00A113E7">
      <w:pPr>
        <w:numPr>
          <w:ilvl w:val="0"/>
          <w:numId w:val="10"/>
        </w:numPr>
        <w:jc w:val="both"/>
        <w:rPr>
          <w:rFonts w:ascii="Calibri" w:hAnsi="Calibri"/>
          <w:b/>
        </w:rPr>
      </w:pPr>
      <w:r w:rsidRPr="00EB2E55">
        <w:rPr>
          <w:rFonts w:ascii="Calibri" w:hAnsi="Calibri"/>
          <w:b/>
        </w:rPr>
        <w:t>Occasionnés par les attroupements et rassemblements ainsi que les émeutes et mouvements populaires.</w:t>
      </w:r>
    </w:p>
    <w:p w14:paraId="7DB72013" w14:textId="77777777" w:rsidR="006A4D89" w:rsidRPr="00EB2E55" w:rsidRDefault="006A4D89">
      <w:pPr>
        <w:jc w:val="both"/>
        <w:rPr>
          <w:rFonts w:ascii="Calibri" w:hAnsi="Calibri"/>
          <w:b/>
          <w:sz w:val="23"/>
        </w:rPr>
      </w:pPr>
    </w:p>
    <w:p w14:paraId="755685EA" w14:textId="77777777" w:rsidR="006A4D89" w:rsidRPr="00EB2E55" w:rsidRDefault="006A4D89" w:rsidP="00A130BD">
      <w:pPr>
        <w:pBdr>
          <w:bottom w:val="single" w:sz="4" w:space="0" w:color="FFC000"/>
        </w:pBdr>
        <w:tabs>
          <w:tab w:val="left" w:pos="-284"/>
        </w:tabs>
        <w:rPr>
          <w:rFonts w:ascii="Calibri" w:hAnsi="Calibri"/>
          <w:b/>
          <w:i/>
          <w:color w:val="002060"/>
          <w:u w:val="single"/>
        </w:rPr>
      </w:pPr>
      <w:r w:rsidRPr="00EB2E55">
        <w:rPr>
          <w:rFonts w:ascii="Calibri" w:hAnsi="Calibri"/>
          <w:b/>
          <w:color w:val="002060"/>
        </w:rPr>
        <w:t>3.2</w:t>
      </w:r>
      <w:r w:rsidRPr="00EB2E55">
        <w:rPr>
          <w:rFonts w:ascii="Calibri" w:hAnsi="Calibri"/>
          <w:b/>
          <w:color w:val="002060"/>
        </w:rPr>
        <w:tab/>
        <w:t>LES DOMMAGES OU L’AGGRAVATION DES DOMMAGES CAUSES </w:t>
      </w:r>
    </w:p>
    <w:p w14:paraId="135C5C85" w14:textId="77777777" w:rsidR="006A4D89" w:rsidRPr="00EB2E55" w:rsidRDefault="006A4D89" w:rsidP="00A113E7">
      <w:pPr>
        <w:numPr>
          <w:ilvl w:val="0"/>
          <w:numId w:val="10"/>
        </w:numPr>
        <w:jc w:val="both"/>
        <w:rPr>
          <w:rFonts w:ascii="Calibri" w:hAnsi="Calibri"/>
          <w:b/>
        </w:rPr>
      </w:pPr>
      <w:r w:rsidRPr="00EB2E55">
        <w:rPr>
          <w:rFonts w:ascii="Calibri" w:hAnsi="Calibri"/>
          <w:b/>
        </w:rPr>
        <w:t>Par tout combustible nucléaire, produit ou déchet radioactif ou par toute source de rayonnements ionisants et qui engagent la responsabilité exclusive d’un exploitant d’installation nucléaire</w:t>
      </w:r>
      <w:r w:rsidR="005C0E89" w:rsidRPr="00EB2E55">
        <w:rPr>
          <w:rFonts w:ascii="Calibri" w:hAnsi="Calibri"/>
          <w:b/>
        </w:rPr>
        <w:t>,</w:t>
      </w:r>
    </w:p>
    <w:p w14:paraId="59560D31" w14:textId="77777777" w:rsidR="006A4D89" w:rsidRPr="00EB2E55" w:rsidRDefault="006A4D89" w:rsidP="00A113E7">
      <w:pPr>
        <w:numPr>
          <w:ilvl w:val="0"/>
          <w:numId w:val="10"/>
        </w:numPr>
        <w:jc w:val="both"/>
        <w:rPr>
          <w:rFonts w:ascii="Calibri" w:hAnsi="Calibri"/>
          <w:b/>
        </w:rPr>
      </w:pPr>
      <w:r w:rsidRPr="00EB2E55">
        <w:rPr>
          <w:rFonts w:ascii="Calibri" w:hAnsi="Calibri"/>
          <w:b/>
        </w:rPr>
        <w:t>Par les armes ou engins destinés à exploser par modification de structure du noyau de l’atome</w:t>
      </w:r>
      <w:r w:rsidR="005C0E89" w:rsidRPr="00EB2E55">
        <w:rPr>
          <w:rFonts w:ascii="Calibri" w:hAnsi="Calibri"/>
          <w:b/>
        </w:rPr>
        <w:t>,</w:t>
      </w:r>
    </w:p>
    <w:p w14:paraId="5544F774" w14:textId="77777777" w:rsidR="006A4D89" w:rsidRPr="00EB2E55" w:rsidRDefault="006A4D89" w:rsidP="00A113E7">
      <w:pPr>
        <w:numPr>
          <w:ilvl w:val="0"/>
          <w:numId w:val="10"/>
        </w:numPr>
        <w:jc w:val="both"/>
        <w:rPr>
          <w:rFonts w:ascii="Calibri" w:hAnsi="Calibri"/>
          <w:b/>
        </w:rPr>
      </w:pPr>
      <w:r w:rsidRPr="00EB2E55">
        <w:rPr>
          <w:rFonts w:ascii="Calibri" w:hAnsi="Calibri"/>
          <w:b/>
        </w:rPr>
        <w:t>Par toute source de rayonnements ionisants, notamment tout radio-isotope, utilisée ou destinée à être utilisée hors d’une installation nucléaire et dont l’</w:t>
      </w:r>
      <w:r w:rsidR="0000131C" w:rsidRPr="00EB2E55">
        <w:rPr>
          <w:rFonts w:ascii="Calibri" w:hAnsi="Calibri"/>
          <w:b/>
        </w:rPr>
        <w:t>Assuré</w:t>
      </w:r>
      <w:r w:rsidRPr="00EB2E55">
        <w:rPr>
          <w:rFonts w:ascii="Calibri" w:hAnsi="Calibri"/>
          <w:b/>
        </w:rPr>
        <w:t xml:space="preserve"> ou toute personne dont il répond à la propriété, l’usage ou la garde.</w:t>
      </w:r>
    </w:p>
    <w:p w14:paraId="51D5F122" w14:textId="77777777" w:rsidR="006A4D89" w:rsidRPr="00EB2E55" w:rsidRDefault="006A4D89">
      <w:pPr>
        <w:jc w:val="both"/>
        <w:rPr>
          <w:rFonts w:ascii="Calibri" w:hAnsi="Calibri"/>
          <w:b/>
        </w:rPr>
      </w:pPr>
    </w:p>
    <w:p w14:paraId="179096F2" w14:textId="77777777" w:rsidR="006A4D89" w:rsidRPr="00EB2E55" w:rsidRDefault="006A4D89">
      <w:pPr>
        <w:jc w:val="both"/>
        <w:rPr>
          <w:rFonts w:ascii="Calibri" w:hAnsi="Calibri"/>
          <w:b/>
          <w:sz w:val="2"/>
        </w:rPr>
      </w:pPr>
    </w:p>
    <w:p w14:paraId="20FB837B" w14:textId="77777777" w:rsidR="00A130BD" w:rsidRPr="00EB2E55" w:rsidRDefault="005A0BD9" w:rsidP="00A130BD">
      <w:pPr>
        <w:pStyle w:val="arima1"/>
        <w:pBdr>
          <w:bottom w:val="single" w:sz="4" w:space="2" w:color="5B9BD5"/>
        </w:pBdr>
        <w:spacing w:beforeAutospacing="0"/>
        <w:ind w:left="-567" w:right="-284"/>
        <w:rPr>
          <w:rStyle w:val="Titredulivre"/>
          <w:color w:val="auto"/>
          <w:sz w:val="32"/>
          <w:lang w:val="fr-FR"/>
        </w:rPr>
      </w:pPr>
      <w:r w:rsidRPr="00EB2E55">
        <w:rPr>
          <w:rStyle w:val="Titredulivre"/>
          <w:color w:val="auto"/>
          <w:sz w:val="32"/>
          <w:lang w:val="fr-FR"/>
        </w:rPr>
        <w:t>ARTICLE 4</w:t>
      </w:r>
    </w:p>
    <w:p w14:paraId="6BEFB6AF" w14:textId="77777777" w:rsidR="006A4D89" w:rsidRPr="00EB2E55" w:rsidRDefault="006A4D89" w:rsidP="00A130BD">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DETERMINATION DE L’INDEMNITE</w:t>
      </w:r>
    </w:p>
    <w:p w14:paraId="66404FD5" w14:textId="77777777" w:rsidR="006A4D89" w:rsidRPr="00EB2E55" w:rsidRDefault="006A4D89">
      <w:pPr>
        <w:jc w:val="both"/>
        <w:rPr>
          <w:rFonts w:ascii="Calibri" w:hAnsi="Calibri"/>
        </w:rPr>
      </w:pPr>
    </w:p>
    <w:p w14:paraId="4C438CBF" w14:textId="77777777" w:rsidR="006A4D89" w:rsidRPr="00EB2E55" w:rsidRDefault="00A130BD" w:rsidP="00A130BD">
      <w:pPr>
        <w:pBdr>
          <w:bottom w:val="single" w:sz="4" w:space="0" w:color="FFC000"/>
        </w:pBdr>
        <w:tabs>
          <w:tab w:val="left" w:pos="-284"/>
        </w:tabs>
        <w:rPr>
          <w:rFonts w:ascii="Calibri" w:hAnsi="Calibri"/>
          <w:b/>
          <w:color w:val="002060"/>
        </w:rPr>
      </w:pPr>
      <w:bookmarkStart w:id="22" w:name="_Hlk39858884"/>
      <w:r w:rsidRPr="00EB2E55">
        <w:rPr>
          <w:rFonts w:ascii="Calibri" w:hAnsi="Calibri"/>
          <w:b/>
          <w:color w:val="002060"/>
        </w:rPr>
        <w:t>4.1</w:t>
      </w:r>
      <w:r w:rsidRPr="00EB2E55">
        <w:rPr>
          <w:rFonts w:ascii="Calibri" w:hAnsi="Calibri"/>
          <w:b/>
          <w:color w:val="002060"/>
        </w:rPr>
        <w:tab/>
      </w:r>
      <w:r w:rsidR="00C6054B" w:rsidRPr="00EB2E55">
        <w:rPr>
          <w:rFonts w:ascii="Calibri" w:hAnsi="Calibri"/>
          <w:b/>
          <w:color w:val="002060"/>
        </w:rPr>
        <w:t>LES DOMMAGES AU MATERIEL</w:t>
      </w:r>
    </w:p>
    <w:p w14:paraId="567B6A94" w14:textId="77777777" w:rsidR="006A4D89" w:rsidRPr="00EB2E55" w:rsidRDefault="006A4D89" w:rsidP="00A130BD">
      <w:pPr>
        <w:pStyle w:val="Retraitcorpsdetexte"/>
        <w:ind w:left="0"/>
        <w:jc w:val="both"/>
        <w:rPr>
          <w:rFonts w:ascii="Calibri" w:hAnsi="Calibri"/>
          <w:lang w:val="fr-FR"/>
        </w:rPr>
      </w:pPr>
      <w:r w:rsidRPr="00EB2E55">
        <w:rPr>
          <w:rFonts w:ascii="Calibri" w:hAnsi="Calibri"/>
          <w:lang w:val="fr-FR"/>
        </w:rPr>
        <w:t xml:space="preserve">Sauf dispositions plus favorables prévues </w:t>
      </w:r>
      <w:r w:rsidR="002A4F38" w:rsidRPr="00EB2E55">
        <w:rPr>
          <w:rFonts w:ascii="Calibri" w:hAnsi="Calibri"/>
          <w:lang w:val="fr-FR"/>
        </w:rPr>
        <w:t xml:space="preserve">aux </w:t>
      </w:r>
      <w:r w:rsidR="00DC75FF" w:rsidRPr="00EB2E55">
        <w:rPr>
          <w:rFonts w:ascii="Calibri" w:hAnsi="Calibri"/>
          <w:lang w:val="fr-FR"/>
        </w:rPr>
        <w:t xml:space="preserve">conditions générales de garanties </w:t>
      </w:r>
      <w:r w:rsidRPr="00EB2E55">
        <w:rPr>
          <w:rFonts w:ascii="Calibri" w:hAnsi="Calibri"/>
          <w:lang w:val="fr-FR"/>
        </w:rPr>
        <w:t>au montant des frais de</w:t>
      </w:r>
      <w:r w:rsidR="00444497" w:rsidRPr="00EB2E55">
        <w:rPr>
          <w:rFonts w:ascii="Calibri" w:hAnsi="Calibri"/>
          <w:lang w:val="fr-FR"/>
        </w:rPr>
        <w:t xml:space="preserve"> réparation ou de remplacement </w:t>
      </w:r>
      <w:r w:rsidRPr="00EB2E55">
        <w:rPr>
          <w:rFonts w:ascii="Calibri" w:hAnsi="Calibri"/>
          <w:lang w:val="fr-FR"/>
        </w:rPr>
        <w:t xml:space="preserve">à neuf du matériel endommagé ou détruit, par un matériel identique ou, si celui assuré n’est plus disponible sur le marché, de performances identiques. </w:t>
      </w:r>
    </w:p>
    <w:p w14:paraId="57B49EE2" w14:textId="77777777" w:rsidR="00BD4B83" w:rsidRPr="00EB2E55" w:rsidRDefault="00BD4B83" w:rsidP="00A130BD">
      <w:pPr>
        <w:pStyle w:val="Retraitcorpsdetexte"/>
        <w:ind w:left="0"/>
        <w:jc w:val="both"/>
        <w:rPr>
          <w:rFonts w:ascii="Calibri" w:hAnsi="Calibri"/>
          <w:lang w:val="fr-FR"/>
        </w:rPr>
      </w:pPr>
    </w:p>
    <w:p w14:paraId="47402C40" w14:textId="77777777" w:rsidR="006A4D89" w:rsidRPr="00EB2E55" w:rsidRDefault="006A4D89" w:rsidP="00A130BD">
      <w:pPr>
        <w:pStyle w:val="Retraitcorpsdetexte"/>
        <w:ind w:left="0"/>
        <w:jc w:val="both"/>
        <w:rPr>
          <w:rFonts w:ascii="Calibri" w:hAnsi="Calibri"/>
          <w:lang w:val="fr-FR"/>
        </w:rPr>
      </w:pPr>
      <w:r w:rsidRPr="00EB2E55">
        <w:rPr>
          <w:rFonts w:ascii="Calibri" w:hAnsi="Calibri"/>
          <w:lang w:val="fr-FR"/>
        </w:rPr>
        <w:t>Toutefois, il est précisé que l’indemnité ne peut être supérieure à la valeur de remplacement à neuf du matériel</w:t>
      </w:r>
      <w:r w:rsidR="005E0647" w:rsidRPr="00EB2E55">
        <w:rPr>
          <w:rFonts w:ascii="Calibri" w:hAnsi="Calibri"/>
          <w:lang w:val="fr-FR"/>
        </w:rPr>
        <w:t xml:space="preserve"> au jour du sinistre, déduction</w:t>
      </w:r>
      <w:r w:rsidRPr="00EB2E55">
        <w:rPr>
          <w:rFonts w:ascii="Calibri" w:hAnsi="Calibri"/>
          <w:lang w:val="fr-FR"/>
        </w:rPr>
        <w:t xml:space="preserve"> faite de la vétusté et de la valeur de sauvetage, majorée d’un tiers de la valeur à neuf.</w:t>
      </w:r>
    </w:p>
    <w:p w14:paraId="03EE7F86" w14:textId="77777777" w:rsidR="006A4D89" w:rsidRPr="00EB2E55" w:rsidRDefault="006A4D89">
      <w:pPr>
        <w:ind w:left="705"/>
        <w:jc w:val="both"/>
        <w:rPr>
          <w:rFonts w:ascii="Calibri" w:hAnsi="Calibri"/>
        </w:rPr>
      </w:pPr>
      <w:bookmarkStart w:id="23" w:name="_Hlk40010042"/>
    </w:p>
    <w:p w14:paraId="6F9EFD36" w14:textId="77777777" w:rsidR="006A4D89" w:rsidRPr="00EB2E55" w:rsidRDefault="00A130BD" w:rsidP="00A130BD">
      <w:pPr>
        <w:pBdr>
          <w:bottom w:val="single" w:sz="4" w:space="0" w:color="FFC000"/>
        </w:pBdr>
        <w:tabs>
          <w:tab w:val="left" w:pos="-284"/>
        </w:tabs>
        <w:rPr>
          <w:rFonts w:ascii="Calibri" w:hAnsi="Calibri"/>
          <w:b/>
          <w:color w:val="002060"/>
        </w:rPr>
      </w:pPr>
      <w:r w:rsidRPr="00EB2E55">
        <w:rPr>
          <w:rFonts w:ascii="Calibri" w:hAnsi="Calibri"/>
          <w:b/>
          <w:color w:val="002060"/>
        </w:rPr>
        <w:t>4.2</w:t>
      </w:r>
      <w:r w:rsidRPr="00EB2E55">
        <w:rPr>
          <w:rFonts w:ascii="Calibri" w:hAnsi="Calibri"/>
          <w:b/>
          <w:color w:val="002060"/>
        </w:rPr>
        <w:tab/>
      </w:r>
      <w:r w:rsidR="006A4D89" w:rsidRPr="00EB2E55">
        <w:rPr>
          <w:rFonts w:ascii="Calibri" w:hAnsi="Calibri"/>
          <w:b/>
          <w:color w:val="002060"/>
        </w:rPr>
        <w:t>LES FRAIS DE RECONSTITUTION DES INFORMATIONS</w:t>
      </w:r>
    </w:p>
    <w:p w14:paraId="4164F009" w14:textId="77777777" w:rsidR="00267F9B" w:rsidRPr="00EB2E55" w:rsidRDefault="00267F9B" w:rsidP="00267F9B">
      <w:pPr>
        <w:pStyle w:val="Retraitcorpsdetexte"/>
        <w:ind w:left="0"/>
        <w:jc w:val="both"/>
        <w:rPr>
          <w:rFonts w:ascii="Calibri" w:hAnsi="Calibri"/>
          <w:lang w:val="fr-FR"/>
        </w:rPr>
      </w:pPr>
      <w:r w:rsidRPr="00EB2E55">
        <w:rPr>
          <w:rFonts w:ascii="Calibri" w:hAnsi="Calibri"/>
          <w:lang w:val="fr-FR"/>
        </w:rPr>
        <w:t>Dans la limite indiquée au C.C.T.P.</w:t>
      </w:r>
    </w:p>
    <w:p w14:paraId="58596701" w14:textId="77777777" w:rsidR="00267F9B" w:rsidRPr="00EB2E55" w:rsidRDefault="00267F9B">
      <w:pPr>
        <w:ind w:left="705"/>
        <w:jc w:val="both"/>
        <w:rPr>
          <w:rFonts w:ascii="Calibri" w:hAnsi="Calibri"/>
        </w:rPr>
      </w:pPr>
    </w:p>
    <w:p w14:paraId="78D1741E" w14:textId="77777777" w:rsidR="006A4D89" w:rsidRPr="00EB2E55" w:rsidRDefault="00A130BD" w:rsidP="00A130BD">
      <w:pPr>
        <w:pBdr>
          <w:bottom w:val="single" w:sz="4" w:space="0" w:color="FFC000"/>
        </w:pBdr>
        <w:tabs>
          <w:tab w:val="left" w:pos="-284"/>
        </w:tabs>
        <w:rPr>
          <w:rFonts w:ascii="Calibri" w:hAnsi="Calibri"/>
          <w:b/>
          <w:color w:val="002060"/>
        </w:rPr>
      </w:pPr>
      <w:r w:rsidRPr="00EB2E55">
        <w:rPr>
          <w:rFonts w:ascii="Calibri" w:hAnsi="Calibri"/>
          <w:b/>
          <w:color w:val="002060"/>
        </w:rPr>
        <w:t>4.3</w:t>
      </w:r>
      <w:r w:rsidRPr="00EB2E55">
        <w:rPr>
          <w:rFonts w:ascii="Calibri" w:hAnsi="Calibri"/>
          <w:b/>
          <w:color w:val="002060"/>
        </w:rPr>
        <w:tab/>
      </w:r>
      <w:r w:rsidR="006A4D89" w:rsidRPr="00EB2E55">
        <w:rPr>
          <w:rFonts w:ascii="Calibri" w:hAnsi="Calibri"/>
          <w:b/>
          <w:color w:val="002060"/>
        </w:rPr>
        <w:t>LES FRAIS SUPPLEMENTAIRES D’EXPLOITATION </w:t>
      </w:r>
    </w:p>
    <w:p w14:paraId="16608C2D" w14:textId="77777777" w:rsidR="00267F9B" w:rsidRPr="00EB2E55" w:rsidRDefault="00267F9B" w:rsidP="00267F9B">
      <w:pPr>
        <w:pStyle w:val="Retraitcorpsdetexte"/>
        <w:ind w:left="0"/>
        <w:jc w:val="both"/>
        <w:rPr>
          <w:rFonts w:ascii="Calibri" w:hAnsi="Calibri"/>
          <w:lang w:val="fr-FR"/>
        </w:rPr>
      </w:pPr>
      <w:r w:rsidRPr="00EB2E55">
        <w:rPr>
          <w:rFonts w:ascii="Calibri" w:hAnsi="Calibri"/>
          <w:lang w:val="fr-FR"/>
        </w:rPr>
        <w:t>Dans la limite indiquée au C.C.T.P.</w:t>
      </w:r>
    </w:p>
    <w:p w14:paraId="10EE55C5" w14:textId="77777777" w:rsidR="006A4D89" w:rsidRPr="00EB2E55" w:rsidRDefault="00C86C7F" w:rsidP="00A130BD">
      <w:pPr>
        <w:pStyle w:val="arima1"/>
        <w:pBdr>
          <w:bottom w:val="single" w:sz="4" w:space="2" w:color="5B9BD5"/>
        </w:pBdr>
        <w:spacing w:beforeAutospacing="0"/>
        <w:ind w:left="-567" w:right="-284"/>
        <w:rPr>
          <w:b/>
          <w:sz w:val="32"/>
          <w:szCs w:val="32"/>
          <w:lang w:val="fr-FR"/>
        </w:rPr>
      </w:pPr>
      <w:r w:rsidRPr="00EB2E55">
        <w:rPr>
          <w:rStyle w:val="Titredulivre"/>
          <w:color w:val="auto"/>
          <w:sz w:val="32"/>
          <w:lang w:val="fr-FR"/>
        </w:rPr>
        <w:br w:type="page"/>
      </w:r>
      <w:bookmarkEnd w:id="22"/>
      <w:bookmarkEnd w:id="23"/>
      <w:r w:rsidR="006A4D89" w:rsidRPr="00EB2E55">
        <w:rPr>
          <w:rStyle w:val="Titredulivre"/>
          <w:color w:val="2F5496"/>
          <w:sz w:val="32"/>
          <w:szCs w:val="32"/>
          <w:lang w:val="fr-FR"/>
        </w:rPr>
        <w:lastRenderedPageBreak/>
        <w:t>DEFINITIONS</w:t>
      </w:r>
    </w:p>
    <w:p w14:paraId="225D1B9E" w14:textId="77777777" w:rsidR="006A4D89" w:rsidRPr="00EB2E55" w:rsidRDefault="006A4D89">
      <w:pPr>
        <w:jc w:val="both"/>
        <w:rPr>
          <w:rFonts w:ascii="Calibri" w:hAnsi="Calibri"/>
          <w:sz w:val="30"/>
        </w:rPr>
      </w:pPr>
    </w:p>
    <w:p w14:paraId="68F946F3" w14:textId="77777777" w:rsidR="006A4D89" w:rsidRPr="00EB2E55" w:rsidRDefault="006A4D89" w:rsidP="00113EC6">
      <w:pPr>
        <w:pStyle w:val="Corpsdetexte"/>
        <w:ind w:left="-567"/>
        <w:jc w:val="both"/>
        <w:rPr>
          <w:rFonts w:ascii="Calibri" w:hAnsi="Calibri"/>
          <w:i w:val="0"/>
          <w:lang w:val="fr-FR"/>
        </w:rPr>
      </w:pPr>
      <w:r w:rsidRPr="00EB2E55">
        <w:rPr>
          <w:rFonts w:ascii="Calibri" w:hAnsi="Calibri"/>
          <w:i w:val="0"/>
          <w:lang w:val="fr-FR"/>
        </w:rPr>
        <w:t>Pour l’application des présentes garanties, on entend par :</w:t>
      </w:r>
    </w:p>
    <w:p w14:paraId="3E23CE37" w14:textId="77777777" w:rsidR="006A4D89" w:rsidRPr="00EB2E55" w:rsidRDefault="006A4D89">
      <w:pPr>
        <w:jc w:val="both"/>
        <w:rPr>
          <w:rFonts w:ascii="Calibri" w:hAnsi="Calibri"/>
          <w:sz w:val="23"/>
        </w:rPr>
      </w:pPr>
    </w:p>
    <w:p w14:paraId="7EAAEA12" w14:textId="77777777" w:rsidR="00076591" w:rsidRPr="00EB2E55" w:rsidRDefault="00076591" w:rsidP="00A113E7">
      <w:pPr>
        <w:numPr>
          <w:ilvl w:val="0"/>
          <w:numId w:val="9"/>
        </w:numPr>
        <w:jc w:val="both"/>
        <w:rPr>
          <w:rFonts w:ascii="Calibri" w:hAnsi="Calibri"/>
          <w:b/>
        </w:rPr>
      </w:pPr>
      <w:r w:rsidRPr="00EB2E55">
        <w:rPr>
          <w:rFonts w:ascii="Calibri" w:hAnsi="Calibri"/>
          <w:b/>
          <w:color w:val="002060"/>
          <w:u w:val="single"/>
        </w:rPr>
        <w:t>COLLECTIVITE SOUSCRIPTRICE</w:t>
      </w:r>
      <w:r w:rsidRPr="00EB2E55">
        <w:rPr>
          <w:rFonts w:ascii="Calibri" w:hAnsi="Calibri"/>
          <w:b/>
          <w:color w:val="002060"/>
        </w:rPr>
        <w:t xml:space="preserve"> : </w:t>
      </w:r>
    </w:p>
    <w:p w14:paraId="7DE2A96C" w14:textId="77777777" w:rsidR="0099288D" w:rsidRPr="00EB2E55" w:rsidRDefault="0099288D" w:rsidP="00076591">
      <w:pPr>
        <w:pStyle w:val="Retraitcorpsdetexte"/>
        <w:ind w:left="0"/>
        <w:jc w:val="both"/>
        <w:rPr>
          <w:rFonts w:ascii="Calibri" w:hAnsi="Calibri"/>
          <w:lang w:val="fr-FR"/>
        </w:rPr>
      </w:pPr>
    </w:p>
    <w:p w14:paraId="7B8AA238" w14:textId="77777777" w:rsidR="00076591" w:rsidRPr="00EB2E55" w:rsidRDefault="00076591" w:rsidP="00076591">
      <w:pPr>
        <w:pStyle w:val="Retraitcorpsdetexte"/>
        <w:ind w:left="0"/>
        <w:jc w:val="both"/>
        <w:rPr>
          <w:rFonts w:ascii="Calibri" w:hAnsi="Calibri"/>
          <w:lang w:val="fr-FR"/>
        </w:rPr>
      </w:pPr>
      <w:r w:rsidRPr="00EB2E55">
        <w:rPr>
          <w:rFonts w:ascii="Calibri" w:hAnsi="Calibri"/>
          <w:lang w:val="fr-FR"/>
        </w:rPr>
        <w:t>La personne morale désignée au C.C.A.P. qui demande l’établissement du contrat, le signe et s’engag</w:t>
      </w:r>
      <w:r w:rsidR="005E0647" w:rsidRPr="00EB2E55">
        <w:rPr>
          <w:rFonts w:ascii="Calibri" w:hAnsi="Calibri"/>
          <w:lang w:val="fr-FR"/>
        </w:rPr>
        <w:t>e notamment à régler les primes</w:t>
      </w:r>
      <w:r w:rsidR="00D34AA5" w:rsidRPr="00EB2E55">
        <w:rPr>
          <w:rFonts w:ascii="Calibri" w:hAnsi="Calibri"/>
          <w:lang w:val="fr-FR"/>
        </w:rPr>
        <w:t>.</w:t>
      </w:r>
    </w:p>
    <w:p w14:paraId="107E46A4" w14:textId="77777777" w:rsidR="00076591" w:rsidRPr="00EB2E55" w:rsidRDefault="00076591">
      <w:pPr>
        <w:jc w:val="both"/>
        <w:rPr>
          <w:rFonts w:ascii="Calibri" w:hAnsi="Calibri"/>
          <w:b/>
          <w:u w:val="single"/>
        </w:rPr>
      </w:pPr>
    </w:p>
    <w:p w14:paraId="5768C4A3"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ASSURE</w:t>
      </w:r>
      <w:r w:rsidRPr="00EB2E55">
        <w:rPr>
          <w:rFonts w:ascii="Calibri" w:hAnsi="Calibri"/>
          <w:b/>
          <w:color w:val="002060"/>
        </w:rPr>
        <w:t> :</w:t>
      </w:r>
    </w:p>
    <w:p w14:paraId="694C90DB" w14:textId="77777777" w:rsidR="0099288D" w:rsidRPr="00EB2E55" w:rsidRDefault="0099288D" w:rsidP="007B02E6">
      <w:pPr>
        <w:pStyle w:val="Retraitcorpsdetexte"/>
        <w:ind w:left="0"/>
        <w:jc w:val="both"/>
        <w:rPr>
          <w:rFonts w:ascii="Calibri" w:hAnsi="Calibri"/>
          <w:lang w:val="fr-FR"/>
        </w:rPr>
      </w:pPr>
    </w:p>
    <w:p w14:paraId="395E1420"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La collectivité et/ou toute autr</w:t>
      </w:r>
      <w:r w:rsidR="005E0647" w:rsidRPr="00EB2E55">
        <w:rPr>
          <w:rFonts w:ascii="Calibri" w:hAnsi="Calibri"/>
          <w:lang w:val="fr-FR"/>
        </w:rPr>
        <w:t>e personne désignée au C.C.A.P</w:t>
      </w:r>
      <w:r w:rsidR="00D34AA5" w:rsidRPr="00EB2E55">
        <w:rPr>
          <w:rFonts w:ascii="Calibri" w:hAnsi="Calibri"/>
          <w:lang w:val="fr-FR"/>
        </w:rPr>
        <w:t>.</w:t>
      </w:r>
    </w:p>
    <w:p w14:paraId="6936DF0C" w14:textId="77777777" w:rsidR="006A4D89" w:rsidRPr="00EB2E55" w:rsidRDefault="006A4D89">
      <w:pPr>
        <w:jc w:val="both"/>
        <w:rPr>
          <w:rFonts w:ascii="Calibri" w:hAnsi="Calibri"/>
          <w:sz w:val="23"/>
        </w:rPr>
      </w:pPr>
    </w:p>
    <w:p w14:paraId="7917BDE0" w14:textId="77777777" w:rsidR="006A4D89" w:rsidRPr="00EB2E55" w:rsidRDefault="00816BC6" w:rsidP="00A113E7">
      <w:pPr>
        <w:numPr>
          <w:ilvl w:val="0"/>
          <w:numId w:val="9"/>
        </w:numPr>
        <w:jc w:val="both"/>
        <w:rPr>
          <w:rFonts w:ascii="Calibri" w:hAnsi="Calibri"/>
          <w:b/>
          <w:color w:val="002060"/>
          <w:u w:val="single"/>
        </w:rPr>
      </w:pPr>
      <w:r w:rsidRPr="00EB2E55">
        <w:rPr>
          <w:rFonts w:ascii="Calibri" w:hAnsi="Calibri"/>
          <w:b/>
          <w:color w:val="002060"/>
          <w:u w:val="single"/>
        </w:rPr>
        <w:t>ASSUREUR</w:t>
      </w:r>
      <w:r w:rsidR="006A4D89" w:rsidRPr="00EB2E55">
        <w:rPr>
          <w:rFonts w:ascii="Calibri" w:hAnsi="Calibri"/>
          <w:b/>
          <w:color w:val="002060"/>
        </w:rPr>
        <w:t> :</w:t>
      </w:r>
      <w:r w:rsidR="006A4D89" w:rsidRPr="00EB2E55">
        <w:rPr>
          <w:rFonts w:ascii="Calibri" w:hAnsi="Calibri"/>
          <w:b/>
          <w:color w:val="002060"/>
          <w:u w:val="single"/>
        </w:rPr>
        <w:t xml:space="preserve"> </w:t>
      </w:r>
    </w:p>
    <w:p w14:paraId="1EDC3782" w14:textId="77777777" w:rsidR="0099288D" w:rsidRPr="00EB2E55" w:rsidRDefault="0099288D">
      <w:pPr>
        <w:jc w:val="both"/>
        <w:rPr>
          <w:rFonts w:ascii="Calibri" w:hAnsi="Calibri"/>
        </w:rPr>
      </w:pPr>
    </w:p>
    <w:p w14:paraId="014A36E5" w14:textId="77777777" w:rsidR="006A4D89" w:rsidRPr="00EB2E55" w:rsidRDefault="006A4D89">
      <w:pPr>
        <w:jc w:val="both"/>
        <w:rPr>
          <w:rFonts w:ascii="Calibri" w:hAnsi="Calibri"/>
        </w:rPr>
      </w:pPr>
      <w:r w:rsidRPr="00EB2E55">
        <w:rPr>
          <w:rFonts w:ascii="Calibri" w:hAnsi="Calibri"/>
        </w:rPr>
        <w:t>L’</w:t>
      </w:r>
      <w:r w:rsidR="00816BC6" w:rsidRPr="00EB2E55">
        <w:rPr>
          <w:rFonts w:ascii="Calibri" w:hAnsi="Calibri"/>
        </w:rPr>
        <w:t>Assureur</w:t>
      </w:r>
      <w:r w:rsidRPr="00EB2E55">
        <w:rPr>
          <w:rFonts w:ascii="Calibri" w:hAnsi="Calibri"/>
        </w:rPr>
        <w:t xml:space="preserve"> auprès duquel a été souscrit le contrat</w:t>
      </w:r>
      <w:r w:rsidR="00D34AA5" w:rsidRPr="00EB2E55">
        <w:rPr>
          <w:rFonts w:ascii="Calibri" w:hAnsi="Calibri"/>
        </w:rPr>
        <w:t>.</w:t>
      </w:r>
    </w:p>
    <w:p w14:paraId="1728994E" w14:textId="77777777" w:rsidR="006A4D89" w:rsidRPr="00EB2E55" w:rsidRDefault="006A4D89">
      <w:pPr>
        <w:jc w:val="both"/>
        <w:rPr>
          <w:rFonts w:ascii="Calibri" w:hAnsi="Calibri"/>
          <w:sz w:val="23"/>
        </w:rPr>
      </w:pPr>
    </w:p>
    <w:p w14:paraId="0B8DFBF7"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AUTRUI OU TIERS</w:t>
      </w:r>
      <w:r w:rsidRPr="00EB2E55">
        <w:rPr>
          <w:rFonts w:ascii="Calibri" w:hAnsi="Calibri"/>
          <w:b/>
          <w:color w:val="002060"/>
        </w:rPr>
        <w:t> :</w:t>
      </w:r>
    </w:p>
    <w:p w14:paraId="6107DB4D" w14:textId="77777777" w:rsidR="0099288D" w:rsidRPr="00EB2E55" w:rsidRDefault="0099288D" w:rsidP="007B02E6">
      <w:pPr>
        <w:pStyle w:val="Retraitcorpsdetexte"/>
        <w:ind w:left="0"/>
        <w:jc w:val="both"/>
        <w:rPr>
          <w:rFonts w:ascii="Calibri" w:hAnsi="Calibri"/>
          <w:lang w:val="fr-FR"/>
        </w:rPr>
      </w:pPr>
    </w:p>
    <w:p w14:paraId="057513BF"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Toute personne autre que les préposés et salariés de l’</w:t>
      </w:r>
      <w:r w:rsidR="0000131C" w:rsidRPr="00EB2E55">
        <w:rPr>
          <w:rFonts w:ascii="Calibri" w:hAnsi="Calibri"/>
          <w:lang w:val="fr-FR"/>
        </w:rPr>
        <w:t>Assuré</w:t>
      </w:r>
      <w:r w:rsidRPr="00EB2E55">
        <w:rPr>
          <w:rFonts w:ascii="Calibri" w:hAnsi="Calibri"/>
          <w:lang w:val="fr-FR"/>
        </w:rPr>
        <w:t xml:space="preserve"> dans l’exercice de leurs fonctions, lorsqu’ils peuvent se prévaloir de la législation sur les accidents de travail ou des dispositions st</w:t>
      </w:r>
      <w:r w:rsidR="005E0647" w:rsidRPr="00EB2E55">
        <w:rPr>
          <w:rFonts w:ascii="Calibri" w:hAnsi="Calibri"/>
          <w:lang w:val="fr-FR"/>
        </w:rPr>
        <w:t>atutaires dont ils bénéficient</w:t>
      </w:r>
      <w:r w:rsidR="00D34AA5" w:rsidRPr="00EB2E55">
        <w:rPr>
          <w:rFonts w:ascii="Calibri" w:hAnsi="Calibri"/>
          <w:lang w:val="fr-FR"/>
        </w:rPr>
        <w:t>.</w:t>
      </w:r>
    </w:p>
    <w:p w14:paraId="77833E6E" w14:textId="77777777" w:rsidR="006A4D89" w:rsidRPr="00EB2E55" w:rsidRDefault="006A4D89">
      <w:pPr>
        <w:ind w:left="705"/>
        <w:jc w:val="both"/>
        <w:rPr>
          <w:rFonts w:ascii="Calibri" w:hAnsi="Calibri"/>
          <w:sz w:val="23"/>
        </w:rPr>
      </w:pPr>
    </w:p>
    <w:p w14:paraId="00FEFD13"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CODE :</w:t>
      </w:r>
    </w:p>
    <w:p w14:paraId="513F5FCC" w14:textId="77777777" w:rsidR="0099288D" w:rsidRPr="00EB2E55" w:rsidRDefault="0099288D" w:rsidP="007B02E6">
      <w:pPr>
        <w:pStyle w:val="Titre3"/>
        <w:jc w:val="both"/>
        <w:rPr>
          <w:rFonts w:ascii="Calibri" w:hAnsi="Calibri"/>
          <w:b w:val="0"/>
          <w:lang w:val="fr-FR"/>
        </w:rPr>
      </w:pPr>
    </w:p>
    <w:p w14:paraId="074B0129" w14:textId="77777777" w:rsidR="006A4D89" w:rsidRPr="00EB2E55" w:rsidRDefault="006A4D89" w:rsidP="007B02E6">
      <w:pPr>
        <w:pStyle w:val="Titre3"/>
        <w:jc w:val="both"/>
        <w:rPr>
          <w:rFonts w:ascii="Calibri" w:hAnsi="Calibri"/>
          <w:b w:val="0"/>
          <w:lang w:val="fr-FR"/>
        </w:rPr>
      </w:pPr>
      <w:r w:rsidRPr="00EB2E55">
        <w:rPr>
          <w:rFonts w:ascii="Calibri" w:hAnsi="Calibri"/>
          <w:b w:val="0"/>
          <w:lang w:val="fr-FR"/>
        </w:rPr>
        <w:t xml:space="preserve">Le </w:t>
      </w:r>
      <w:r w:rsidR="003A797A" w:rsidRPr="00EB2E55">
        <w:rPr>
          <w:rFonts w:ascii="Calibri" w:hAnsi="Calibri"/>
          <w:b w:val="0"/>
          <w:lang w:val="fr-FR"/>
        </w:rPr>
        <w:t>C</w:t>
      </w:r>
      <w:r w:rsidRPr="00EB2E55">
        <w:rPr>
          <w:rFonts w:ascii="Calibri" w:hAnsi="Calibri"/>
          <w:b w:val="0"/>
          <w:lang w:val="fr-FR"/>
        </w:rPr>
        <w:t xml:space="preserve">ode des </w:t>
      </w:r>
      <w:r w:rsidR="003A797A" w:rsidRPr="00EB2E55">
        <w:rPr>
          <w:rFonts w:ascii="Calibri" w:hAnsi="Calibri"/>
          <w:b w:val="0"/>
          <w:lang w:val="fr-FR"/>
        </w:rPr>
        <w:t>A</w:t>
      </w:r>
      <w:r w:rsidRPr="00EB2E55">
        <w:rPr>
          <w:rFonts w:ascii="Calibri" w:hAnsi="Calibri"/>
          <w:b w:val="0"/>
          <w:lang w:val="fr-FR"/>
        </w:rPr>
        <w:t>ssurances</w:t>
      </w:r>
      <w:r w:rsidR="00D34AA5" w:rsidRPr="00EB2E55">
        <w:rPr>
          <w:rFonts w:ascii="Calibri" w:hAnsi="Calibri"/>
          <w:b w:val="0"/>
          <w:lang w:val="fr-FR"/>
        </w:rPr>
        <w:t>.</w:t>
      </w:r>
    </w:p>
    <w:p w14:paraId="63783DFC" w14:textId="77777777" w:rsidR="006A4D89" w:rsidRPr="00EB2E55" w:rsidRDefault="006A4D89">
      <w:pPr>
        <w:ind w:left="705"/>
        <w:jc w:val="both"/>
        <w:rPr>
          <w:rFonts w:ascii="Calibri" w:hAnsi="Calibri"/>
          <w:sz w:val="23"/>
        </w:rPr>
      </w:pPr>
    </w:p>
    <w:p w14:paraId="16EEE050"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DOMMAGES CORPORELS</w:t>
      </w:r>
      <w:r w:rsidRPr="00EB2E55">
        <w:rPr>
          <w:rFonts w:ascii="Calibri" w:hAnsi="Calibri"/>
          <w:b/>
          <w:color w:val="002060"/>
        </w:rPr>
        <w:t> :</w:t>
      </w:r>
    </w:p>
    <w:p w14:paraId="652028E3" w14:textId="77777777" w:rsidR="0099288D" w:rsidRPr="00EB2E55" w:rsidRDefault="0099288D" w:rsidP="007B02E6">
      <w:pPr>
        <w:pStyle w:val="Titre3"/>
        <w:jc w:val="both"/>
        <w:rPr>
          <w:rFonts w:ascii="Calibri" w:hAnsi="Calibri"/>
          <w:b w:val="0"/>
          <w:lang w:val="fr-FR"/>
        </w:rPr>
      </w:pPr>
    </w:p>
    <w:p w14:paraId="1DCD85C7" w14:textId="77777777" w:rsidR="006A4D89" w:rsidRPr="00EB2E55" w:rsidRDefault="006A4D89" w:rsidP="007B02E6">
      <w:pPr>
        <w:pStyle w:val="Titre3"/>
        <w:jc w:val="both"/>
        <w:rPr>
          <w:rFonts w:ascii="Calibri" w:hAnsi="Calibri"/>
          <w:b w:val="0"/>
          <w:lang w:val="fr-FR"/>
        </w:rPr>
      </w:pPr>
      <w:r w:rsidRPr="00EB2E55">
        <w:rPr>
          <w:rFonts w:ascii="Calibri" w:hAnsi="Calibri"/>
          <w:b w:val="0"/>
          <w:lang w:val="fr-FR"/>
        </w:rPr>
        <w:t>Toute atteinte corporelle subie par une personne physique</w:t>
      </w:r>
      <w:r w:rsidR="00D34AA5" w:rsidRPr="00EB2E55">
        <w:rPr>
          <w:rFonts w:ascii="Calibri" w:hAnsi="Calibri"/>
          <w:b w:val="0"/>
          <w:lang w:val="fr-FR"/>
        </w:rPr>
        <w:t>.</w:t>
      </w:r>
      <w:r w:rsidRPr="00EB2E55">
        <w:rPr>
          <w:rFonts w:ascii="Calibri" w:hAnsi="Calibri"/>
          <w:b w:val="0"/>
          <w:lang w:val="fr-FR"/>
        </w:rPr>
        <w:t> </w:t>
      </w:r>
    </w:p>
    <w:p w14:paraId="7091D9B0" w14:textId="77777777" w:rsidR="006A4D89" w:rsidRPr="00EB2E55" w:rsidRDefault="006A4D89">
      <w:pPr>
        <w:ind w:left="705"/>
        <w:jc w:val="both"/>
        <w:rPr>
          <w:rFonts w:ascii="Calibri" w:hAnsi="Calibri"/>
          <w:sz w:val="23"/>
        </w:rPr>
      </w:pPr>
    </w:p>
    <w:p w14:paraId="26593032"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DOMMAGES MATERIELS</w:t>
      </w:r>
      <w:r w:rsidRPr="00EB2E55">
        <w:rPr>
          <w:rFonts w:ascii="Calibri" w:hAnsi="Calibri"/>
          <w:b/>
          <w:color w:val="002060"/>
        </w:rPr>
        <w:t> :</w:t>
      </w:r>
    </w:p>
    <w:p w14:paraId="469AC05C" w14:textId="77777777" w:rsidR="0099288D" w:rsidRPr="00EB2E55" w:rsidRDefault="0099288D" w:rsidP="007B02E6">
      <w:pPr>
        <w:pStyle w:val="Retraitcorpsdetexte"/>
        <w:ind w:left="0"/>
        <w:jc w:val="both"/>
        <w:rPr>
          <w:rFonts w:ascii="Calibri" w:hAnsi="Calibri"/>
          <w:lang w:val="fr-FR"/>
        </w:rPr>
      </w:pPr>
    </w:p>
    <w:p w14:paraId="39D26D3A" w14:textId="77777777" w:rsidR="006A4D89" w:rsidRPr="00EB2E55" w:rsidRDefault="006A4D89" w:rsidP="007B02E6">
      <w:pPr>
        <w:pStyle w:val="Retraitcorpsdetexte"/>
        <w:ind w:left="0"/>
        <w:jc w:val="both"/>
        <w:rPr>
          <w:rFonts w:ascii="Calibri" w:hAnsi="Calibri"/>
          <w:sz w:val="23"/>
          <w:lang w:val="fr-FR"/>
        </w:rPr>
      </w:pPr>
      <w:r w:rsidRPr="00EB2E55">
        <w:rPr>
          <w:rFonts w:ascii="Calibri" w:hAnsi="Calibri"/>
          <w:lang w:val="fr-FR"/>
        </w:rPr>
        <w:t>Toute destruction, détérioration, altération ou disparition d’une chose ou substance, toute atteinte physique à des animau</w:t>
      </w:r>
      <w:r w:rsidR="005E0647" w:rsidRPr="00EB2E55">
        <w:rPr>
          <w:rFonts w:ascii="Calibri" w:hAnsi="Calibri"/>
          <w:lang w:val="fr-FR"/>
        </w:rPr>
        <w:t>x</w:t>
      </w:r>
      <w:r w:rsidR="00D34AA5" w:rsidRPr="00EB2E55">
        <w:rPr>
          <w:rFonts w:ascii="Calibri" w:hAnsi="Calibri"/>
          <w:lang w:val="fr-FR"/>
        </w:rPr>
        <w:t>.</w:t>
      </w:r>
    </w:p>
    <w:p w14:paraId="58B521CF" w14:textId="77777777" w:rsidR="006A4D89" w:rsidRPr="00EB2E55" w:rsidRDefault="006A4D89">
      <w:pPr>
        <w:jc w:val="both"/>
        <w:rPr>
          <w:rFonts w:ascii="Calibri" w:hAnsi="Calibri"/>
          <w:sz w:val="23"/>
        </w:rPr>
      </w:pPr>
    </w:p>
    <w:p w14:paraId="37DEF6F0"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DOMMAGES IMMATERIELS</w:t>
      </w:r>
      <w:r w:rsidRPr="00EB2E55">
        <w:rPr>
          <w:rFonts w:ascii="Calibri" w:hAnsi="Calibri"/>
          <w:b/>
          <w:color w:val="002060"/>
        </w:rPr>
        <w:t> :</w:t>
      </w:r>
    </w:p>
    <w:p w14:paraId="7FB42EE0" w14:textId="77777777" w:rsidR="0099288D" w:rsidRPr="00EB2E55" w:rsidRDefault="0099288D" w:rsidP="007B02E6">
      <w:pPr>
        <w:pStyle w:val="Retraitcorpsdetexte"/>
        <w:ind w:left="0"/>
        <w:jc w:val="both"/>
        <w:rPr>
          <w:rFonts w:ascii="Calibri" w:hAnsi="Calibri"/>
          <w:lang w:val="fr-FR"/>
        </w:rPr>
      </w:pPr>
    </w:p>
    <w:p w14:paraId="3E773179"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Tout préjudice pécuniaire résultant de la privation de jouissance d’un droit, de l’interruption d’un service rendu par une personne, par un bien, meuble ou immeuble, de la perte d’un bénéfice ou d’un revenu et, plus généralement, tout préjudice, pécuniairement estimable, qui</w:t>
      </w:r>
      <w:r w:rsidR="005E0647" w:rsidRPr="00EB2E55">
        <w:rPr>
          <w:rFonts w:ascii="Calibri" w:hAnsi="Calibri"/>
          <w:lang w:val="fr-FR"/>
        </w:rPr>
        <w:t xml:space="preserve"> n’est ni corporel, ni matériel</w:t>
      </w:r>
      <w:r w:rsidR="00D34AA5" w:rsidRPr="00EB2E55">
        <w:rPr>
          <w:rFonts w:ascii="Calibri" w:hAnsi="Calibri"/>
          <w:lang w:val="fr-FR"/>
        </w:rPr>
        <w:t>.</w:t>
      </w:r>
    </w:p>
    <w:p w14:paraId="7DB1D096" w14:textId="77777777" w:rsidR="006A4D89" w:rsidRPr="00EB2E55" w:rsidRDefault="006A4D89">
      <w:pPr>
        <w:jc w:val="both"/>
        <w:rPr>
          <w:rFonts w:ascii="Calibri" w:hAnsi="Calibri"/>
          <w:b/>
          <w:sz w:val="23"/>
        </w:rPr>
      </w:pPr>
    </w:p>
    <w:p w14:paraId="299BFE55"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EXPLOITATION</w:t>
      </w:r>
      <w:r w:rsidRPr="00EB2E55">
        <w:rPr>
          <w:rFonts w:ascii="Calibri" w:hAnsi="Calibri"/>
          <w:b/>
          <w:color w:val="002060"/>
        </w:rPr>
        <w:t> :</w:t>
      </w:r>
    </w:p>
    <w:p w14:paraId="6078D5D3" w14:textId="77777777" w:rsidR="0099288D" w:rsidRPr="00EB2E55" w:rsidRDefault="0099288D">
      <w:pPr>
        <w:pStyle w:val="Corpsdetexte"/>
        <w:jc w:val="both"/>
        <w:rPr>
          <w:rFonts w:ascii="Calibri" w:hAnsi="Calibri"/>
          <w:i w:val="0"/>
          <w:lang w:val="fr-FR"/>
        </w:rPr>
      </w:pPr>
    </w:p>
    <w:p w14:paraId="16AFDC6B" w14:textId="77777777" w:rsidR="006A4D89" w:rsidRPr="00EB2E55" w:rsidRDefault="006A4D89">
      <w:pPr>
        <w:pStyle w:val="Corpsdetexte"/>
        <w:jc w:val="both"/>
        <w:rPr>
          <w:rFonts w:ascii="Calibri" w:hAnsi="Calibri"/>
          <w:i w:val="0"/>
          <w:lang w:val="fr-FR"/>
        </w:rPr>
      </w:pPr>
      <w:r w:rsidRPr="00EB2E55">
        <w:rPr>
          <w:rFonts w:ascii="Calibri" w:hAnsi="Calibri"/>
          <w:i w:val="0"/>
          <w:lang w:val="fr-FR"/>
        </w:rPr>
        <w:t xml:space="preserve">Ensemble de moyens permettant de faire </w:t>
      </w:r>
      <w:r w:rsidR="005E0647" w:rsidRPr="00EB2E55">
        <w:rPr>
          <w:rFonts w:ascii="Calibri" w:hAnsi="Calibri"/>
          <w:i w:val="0"/>
          <w:lang w:val="fr-FR"/>
        </w:rPr>
        <w:t>fonctionner le matériel garanti</w:t>
      </w:r>
      <w:r w:rsidR="00D34AA5" w:rsidRPr="00EB2E55">
        <w:rPr>
          <w:rFonts w:ascii="Calibri" w:hAnsi="Calibri"/>
          <w:i w:val="0"/>
          <w:lang w:val="fr-FR"/>
        </w:rPr>
        <w:t>.</w:t>
      </w:r>
    </w:p>
    <w:p w14:paraId="73A7A366" w14:textId="77777777" w:rsidR="00A130BD" w:rsidRPr="00EB2E55" w:rsidRDefault="00A130BD">
      <w:pPr>
        <w:pStyle w:val="Corpsdetexte"/>
        <w:jc w:val="both"/>
        <w:rPr>
          <w:rFonts w:ascii="Calibri" w:hAnsi="Calibri"/>
          <w:i w:val="0"/>
          <w:lang w:val="fr-FR"/>
        </w:rPr>
      </w:pPr>
    </w:p>
    <w:p w14:paraId="0134788B" w14:textId="77777777" w:rsidR="00B85D36" w:rsidRPr="00EB2E55" w:rsidRDefault="00B85D36">
      <w:pPr>
        <w:pStyle w:val="Corpsdetexte"/>
        <w:jc w:val="both"/>
        <w:rPr>
          <w:rFonts w:ascii="Calibri" w:hAnsi="Calibri"/>
          <w:i w:val="0"/>
          <w:lang w:val="fr-FR"/>
        </w:rPr>
      </w:pPr>
    </w:p>
    <w:p w14:paraId="550122F8" w14:textId="77777777" w:rsidR="006A4D89" w:rsidRPr="00EB2E55" w:rsidRDefault="00E97349" w:rsidP="00A113E7">
      <w:pPr>
        <w:numPr>
          <w:ilvl w:val="0"/>
          <w:numId w:val="9"/>
        </w:numPr>
        <w:jc w:val="both"/>
        <w:rPr>
          <w:rFonts w:ascii="Calibri" w:hAnsi="Calibri"/>
          <w:b/>
          <w:color w:val="002060"/>
          <w:u w:val="single"/>
        </w:rPr>
      </w:pPr>
      <w:r w:rsidRPr="00EB2E55">
        <w:rPr>
          <w:rFonts w:ascii="Calibri" w:hAnsi="Calibri"/>
          <w:b/>
          <w:color w:val="002060"/>
          <w:u w:val="single"/>
        </w:rPr>
        <w:br w:type="page"/>
      </w:r>
      <w:r w:rsidR="006A4D89" w:rsidRPr="00EB2E55">
        <w:rPr>
          <w:rFonts w:ascii="Calibri" w:hAnsi="Calibri"/>
          <w:b/>
          <w:color w:val="002060"/>
          <w:u w:val="single"/>
        </w:rPr>
        <w:lastRenderedPageBreak/>
        <w:t>FAIT GENERATEUR</w:t>
      </w:r>
      <w:r w:rsidR="006A4D89" w:rsidRPr="00EB2E55">
        <w:rPr>
          <w:rFonts w:ascii="Calibri" w:hAnsi="Calibri"/>
          <w:b/>
          <w:color w:val="002060"/>
        </w:rPr>
        <w:t> :</w:t>
      </w:r>
    </w:p>
    <w:p w14:paraId="27A75FF5" w14:textId="77777777" w:rsidR="0099288D" w:rsidRPr="00EB2E55" w:rsidRDefault="0099288D" w:rsidP="007B02E6">
      <w:pPr>
        <w:pStyle w:val="Corpsdetexte"/>
        <w:jc w:val="both"/>
        <w:rPr>
          <w:rFonts w:ascii="Calibri" w:hAnsi="Calibri"/>
          <w:i w:val="0"/>
          <w:lang w:val="fr-FR"/>
        </w:rPr>
      </w:pPr>
    </w:p>
    <w:p w14:paraId="5B191378" w14:textId="77777777" w:rsidR="006A4D89" w:rsidRPr="00EB2E55" w:rsidRDefault="006A4D89" w:rsidP="007B02E6">
      <w:pPr>
        <w:pStyle w:val="Corpsdetexte"/>
        <w:jc w:val="both"/>
        <w:rPr>
          <w:rFonts w:ascii="Calibri" w:hAnsi="Calibri"/>
          <w:i w:val="0"/>
          <w:lang w:val="fr-FR"/>
        </w:rPr>
      </w:pPr>
      <w:r w:rsidRPr="00EB2E55">
        <w:rPr>
          <w:rFonts w:ascii="Calibri" w:hAnsi="Calibri"/>
          <w:i w:val="0"/>
          <w:lang w:val="fr-FR"/>
        </w:rPr>
        <w:t>L’acte, l’action, l’inaction de l’</w:t>
      </w:r>
      <w:r w:rsidR="0000131C" w:rsidRPr="00EB2E55">
        <w:rPr>
          <w:rFonts w:ascii="Calibri" w:hAnsi="Calibri"/>
          <w:i w:val="0"/>
          <w:lang w:val="fr-FR"/>
        </w:rPr>
        <w:t>Assuré</w:t>
      </w:r>
      <w:r w:rsidRPr="00EB2E55">
        <w:rPr>
          <w:rFonts w:ascii="Calibri" w:hAnsi="Calibri"/>
          <w:i w:val="0"/>
          <w:lang w:val="fr-FR"/>
        </w:rPr>
        <w:t>, le fonctionnement, le non fonctionnement, le mauvais fonctionnement d’un service géré par l’</w:t>
      </w:r>
      <w:r w:rsidR="0000131C" w:rsidRPr="00EB2E55">
        <w:rPr>
          <w:rFonts w:ascii="Calibri" w:hAnsi="Calibri"/>
          <w:i w:val="0"/>
          <w:lang w:val="fr-FR"/>
        </w:rPr>
        <w:t>Assuré</w:t>
      </w:r>
      <w:r w:rsidRPr="00EB2E55">
        <w:rPr>
          <w:rFonts w:ascii="Calibri" w:hAnsi="Calibri"/>
          <w:i w:val="0"/>
          <w:lang w:val="fr-FR"/>
        </w:rPr>
        <w:t xml:space="preserve"> et, plus généralement, tout fait ou év</w:t>
      </w:r>
      <w:r w:rsidR="005E0647" w:rsidRPr="00EB2E55">
        <w:rPr>
          <w:rFonts w:ascii="Calibri" w:hAnsi="Calibri"/>
          <w:i w:val="0"/>
          <w:lang w:val="fr-FR"/>
        </w:rPr>
        <w:t>énement à l’origine du sinistre</w:t>
      </w:r>
      <w:r w:rsidR="00D34AA5" w:rsidRPr="00EB2E55">
        <w:rPr>
          <w:rFonts w:ascii="Calibri" w:hAnsi="Calibri"/>
          <w:i w:val="0"/>
          <w:lang w:val="fr-FR"/>
        </w:rPr>
        <w:t>.</w:t>
      </w:r>
    </w:p>
    <w:p w14:paraId="6C0CB7C9" w14:textId="77777777" w:rsidR="006A4D89" w:rsidRPr="00EB2E55" w:rsidRDefault="006A4D89">
      <w:pPr>
        <w:ind w:left="705"/>
        <w:jc w:val="both"/>
        <w:rPr>
          <w:rFonts w:ascii="Calibri" w:hAnsi="Calibri"/>
          <w:sz w:val="23"/>
        </w:rPr>
      </w:pPr>
    </w:p>
    <w:p w14:paraId="3EF38804"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FICHIER</w:t>
      </w:r>
      <w:r w:rsidRPr="00EB2E55">
        <w:rPr>
          <w:rFonts w:ascii="Calibri" w:hAnsi="Calibri"/>
          <w:b/>
          <w:color w:val="002060"/>
        </w:rPr>
        <w:t> :</w:t>
      </w:r>
    </w:p>
    <w:p w14:paraId="1FB5CDCF" w14:textId="77777777" w:rsidR="0099288D" w:rsidRPr="00EB2E55" w:rsidRDefault="0099288D">
      <w:pPr>
        <w:pStyle w:val="Corpsdetexte"/>
        <w:jc w:val="both"/>
        <w:rPr>
          <w:rFonts w:ascii="Calibri" w:hAnsi="Calibri"/>
          <w:i w:val="0"/>
          <w:lang w:val="fr-FR"/>
        </w:rPr>
      </w:pPr>
    </w:p>
    <w:p w14:paraId="1CA53533" w14:textId="77777777" w:rsidR="006A4D89" w:rsidRPr="00EB2E55" w:rsidRDefault="006A4D89">
      <w:pPr>
        <w:pStyle w:val="Corpsdetexte"/>
        <w:jc w:val="both"/>
        <w:rPr>
          <w:rFonts w:ascii="Calibri" w:hAnsi="Calibri"/>
          <w:i w:val="0"/>
          <w:lang w:val="fr-FR"/>
        </w:rPr>
      </w:pPr>
      <w:r w:rsidRPr="00EB2E55">
        <w:rPr>
          <w:rFonts w:ascii="Calibri" w:hAnsi="Calibri"/>
          <w:i w:val="0"/>
          <w:lang w:val="fr-FR"/>
        </w:rPr>
        <w:t>Ensemble d’informations enregistrées</w:t>
      </w:r>
      <w:r w:rsidR="00D34AA5" w:rsidRPr="00EB2E55">
        <w:rPr>
          <w:rFonts w:ascii="Calibri" w:hAnsi="Calibri"/>
          <w:i w:val="0"/>
          <w:lang w:val="fr-FR"/>
        </w:rPr>
        <w:t>.</w:t>
      </w:r>
    </w:p>
    <w:p w14:paraId="08F6A572" w14:textId="77777777" w:rsidR="006A4D89" w:rsidRPr="00EB2E55" w:rsidRDefault="006A4D89">
      <w:pPr>
        <w:ind w:left="705"/>
        <w:jc w:val="both"/>
        <w:rPr>
          <w:rFonts w:ascii="Calibri" w:hAnsi="Calibri"/>
          <w:b/>
          <w:color w:val="002060"/>
          <w:u w:val="single"/>
        </w:rPr>
      </w:pPr>
    </w:p>
    <w:p w14:paraId="7935B790"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FRANCHISE</w:t>
      </w:r>
      <w:r w:rsidRPr="00EB2E55">
        <w:rPr>
          <w:rFonts w:ascii="Calibri" w:hAnsi="Calibri"/>
          <w:b/>
          <w:color w:val="002060"/>
        </w:rPr>
        <w:t> :</w:t>
      </w:r>
    </w:p>
    <w:p w14:paraId="1CD01583" w14:textId="77777777" w:rsidR="0099288D" w:rsidRPr="00EB2E55" w:rsidRDefault="0099288D" w:rsidP="007B02E6">
      <w:pPr>
        <w:pStyle w:val="Retraitcorpsdetexte"/>
        <w:ind w:left="0"/>
        <w:jc w:val="both"/>
        <w:rPr>
          <w:rFonts w:ascii="Calibri" w:hAnsi="Calibri"/>
          <w:lang w:val="fr-FR"/>
        </w:rPr>
      </w:pPr>
    </w:p>
    <w:p w14:paraId="75D6025A"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 xml:space="preserve">La part du préjudice </w:t>
      </w:r>
      <w:r w:rsidR="005E0647" w:rsidRPr="00EB2E55">
        <w:rPr>
          <w:rFonts w:ascii="Calibri" w:hAnsi="Calibri"/>
          <w:lang w:val="fr-FR"/>
        </w:rPr>
        <w:t>restant à la charge de l’</w:t>
      </w:r>
      <w:r w:rsidR="0000131C" w:rsidRPr="00EB2E55">
        <w:rPr>
          <w:rFonts w:ascii="Calibri" w:hAnsi="Calibri"/>
          <w:lang w:val="fr-FR"/>
        </w:rPr>
        <w:t>Assuré</w:t>
      </w:r>
      <w:r w:rsidR="00D34AA5" w:rsidRPr="00EB2E55">
        <w:rPr>
          <w:rFonts w:ascii="Calibri" w:hAnsi="Calibri"/>
          <w:lang w:val="fr-FR"/>
        </w:rPr>
        <w:t>.</w:t>
      </w:r>
    </w:p>
    <w:p w14:paraId="2E2526A4" w14:textId="77777777" w:rsidR="006A4D89" w:rsidRPr="00EB2E55" w:rsidRDefault="006A4D89">
      <w:pPr>
        <w:pStyle w:val="Corpsdetexte"/>
        <w:jc w:val="both"/>
        <w:rPr>
          <w:rFonts w:ascii="Calibri" w:hAnsi="Calibri"/>
          <w:i w:val="0"/>
          <w:lang w:val="fr-FR"/>
        </w:rPr>
      </w:pPr>
    </w:p>
    <w:p w14:paraId="62482370"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INDICE</w:t>
      </w:r>
      <w:r w:rsidRPr="00EB2E55">
        <w:rPr>
          <w:rFonts w:ascii="Calibri" w:hAnsi="Calibri"/>
          <w:b/>
          <w:color w:val="002060"/>
        </w:rPr>
        <w:t> :</w:t>
      </w:r>
    </w:p>
    <w:p w14:paraId="048472EE" w14:textId="77777777" w:rsidR="0099288D" w:rsidRPr="00EB2E55" w:rsidRDefault="0099288D" w:rsidP="007B02E6">
      <w:pPr>
        <w:pStyle w:val="Retraitcorpsdetexte"/>
        <w:ind w:left="0"/>
        <w:jc w:val="both"/>
        <w:rPr>
          <w:rFonts w:ascii="Calibri" w:hAnsi="Calibri"/>
          <w:lang w:val="fr-FR"/>
        </w:rPr>
      </w:pPr>
    </w:p>
    <w:p w14:paraId="6839D5DF"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L’indice FFB (Fédération Française du Bâtiment)</w:t>
      </w:r>
      <w:r w:rsidR="00E32390" w:rsidRPr="00EB2E55">
        <w:rPr>
          <w:rFonts w:ascii="Calibri" w:hAnsi="Calibri"/>
          <w:lang w:val="fr-FR"/>
        </w:rPr>
        <w:t>.</w:t>
      </w:r>
    </w:p>
    <w:p w14:paraId="0DCEBBCF" w14:textId="77777777" w:rsidR="006A4D89" w:rsidRPr="00EB2E55" w:rsidRDefault="006A4D89">
      <w:pPr>
        <w:pStyle w:val="Corpsdetexte"/>
        <w:jc w:val="both"/>
        <w:rPr>
          <w:rFonts w:ascii="Calibri" w:hAnsi="Calibri"/>
          <w:i w:val="0"/>
          <w:lang w:val="fr-FR"/>
        </w:rPr>
      </w:pPr>
    </w:p>
    <w:p w14:paraId="4F07A7F9"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LOGICIEL</w:t>
      </w:r>
      <w:r w:rsidRPr="00EB2E55">
        <w:rPr>
          <w:rFonts w:ascii="Calibri" w:hAnsi="Calibri"/>
          <w:b/>
          <w:color w:val="002060"/>
        </w:rPr>
        <w:t> :</w:t>
      </w:r>
    </w:p>
    <w:p w14:paraId="73C3E900" w14:textId="77777777" w:rsidR="0099288D" w:rsidRPr="00EB2E55" w:rsidRDefault="0099288D">
      <w:pPr>
        <w:pStyle w:val="Corpsdetexte"/>
        <w:jc w:val="both"/>
        <w:rPr>
          <w:rFonts w:ascii="Calibri" w:hAnsi="Calibri"/>
          <w:i w:val="0"/>
          <w:lang w:val="fr-FR"/>
        </w:rPr>
      </w:pPr>
    </w:p>
    <w:p w14:paraId="3DCE9445" w14:textId="77777777" w:rsidR="006A4D89" w:rsidRPr="00EB2E55" w:rsidRDefault="006A4D89">
      <w:pPr>
        <w:pStyle w:val="Corpsdetexte"/>
        <w:jc w:val="both"/>
        <w:rPr>
          <w:rFonts w:ascii="Calibri" w:hAnsi="Calibri"/>
          <w:i w:val="0"/>
          <w:lang w:val="fr-FR"/>
        </w:rPr>
      </w:pPr>
      <w:r w:rsidRPr="00EB2E55">
        <w:rPr>
          <w:rFonts w:ascii="Calibri" w:hAnsi="Calibri"/>
          <w:i w:val="0"/>
          <w:lang w:val="fr-FR"/>
        </w:rPr>
        <w:t>Ensemble des programmes destinés à effectuer un traitement automatisé de l’information.</w:t>
      </w:r>
    </w:p>
    <w:p w14:paraId="391AEADE" w14:textId="77777777" w:rsidR="006A4D89" w:rsidRPr="00EB2E55" w:rsidRDefault="006A4D89">
      <w:pPr>
        <w:pStyle w:val="Corpsdetexte"/>
        <w:ind w:firstLine="708"/>
        <w:jc w:val="both"/>
        <w:rPr>
          <w:rFonts w:ascii="Calibri" w:hAnsi="Calibri"/>
          <w:i w:val="0"/>
          <w:lang w:val="fr-FR"/>
        </w:rPr>
      </w:pPr>
    </w:p>
    <w:p w14:paraId="58B10B48" w14:textId="77777777" w:rsidR="006A4D89" w:rsidRPr="00EB2E55" w:rsidRDefault="006A4D89" w:rsidP="00A113E7">
      <w:pPr>
        <w:numPr>
          <w:ilvl w:val="0"/>
          <w:numId w:val="9"/>
        </w:numPr>
        <w:jc w:val="both"/>
        <w:rPr>
          <w:rFonts w:ascii="Calibri" w:hAnsi="Calibri"/>
          <w:b/>
          <w:i/>
          <w:color w:val="002060"/>
          <w:u w:val="single"/>
        </w:rPr>
      </w:pPr>
      <w:r w:rsidRPr="00EB2E55">
        <w:rPr>
          <w:rFonts w:ascii="Calibri" w:hAnsi="Calibri"/>
          <w:b/>
          <w:color w:val="002060"/>
          <w:u w:val="single"/>
        </w:rPr>
        <w:t>MATERIEL INFORMATIQUE</w:t>
      </w:r>
      <w:r w:rsidRPr="00EB2E55">
        <w:rPr>
          <w:rFonts w:ascii="Calibri" w:hAnsi="Calibri"/>
          <w:b/>
          <w:color w:val="002060"/>
        </w:rPr>
        <w:t> :</w:t>
      </w:r>
    </w:p>
    <w:p w14:paraId="1B0AB1AF" w14:textId="77777777" w:rsidR="000803D0" w:rsidRPr="00EB2E55" w:rsidRDefault="000803D0" w:rsidP="000803D0">
      <w:pPr>
        <w:ind w:left="720"/>
        <w:jc w:val="both"/>
        <w:rPr>
          <w:rFonts w:ascii="Calibri" w:hAnsi="Calibri"/>
          <w:b/>
          <w:i/>
          <w:color w:val="002060"/>
          <w:u w:val="single"/>
        </w:rPr>
      </w:pPr>
    </w:p>
    <w:p w14:paraId="044F48F7" w14:textId="77777777" w:rsidR="006A4D89" w:rsidRPr="00EB2E55" w:rsidRDefault="006A4D89" w:rsidP="00090E98">
      <w:pPr>
        <w:pStyle w:val="Corpsdetexte"/>
        <w:numPr>
          <w:ilvl w:val="0"/>
          <w:numId w:val="26"/>
        </w:numPr>
        <w:jc w:val="both"/>
        <w:rPr>
          <w:rFonts w:ascii="Calibri" w:hAnsi="Calibri"/>
          <w:i w:val="0"/>
          <w:lang w:val="fr-FR"/>
        </w:rPr>
      </w:pPr>
      <w:bookmarkStart w:id="24" w:name="_Hlk40014893"/>
      <w:r w:rsidRPr="00EB2E55">
        <w:rPr>
          <w:rFonts w:ascii="Calibri" w:hAnsi="Calibri"/>
          <w:i w:val="0"/>
          <w:lang w:val="fr-FR"/>
        </w:rPr>
        <w:t>Le matériel, c’est-à-dire un ensemble automatisé permettant le traitement de l’information, appartenant, confié ou loué à l’</w:t>
      </w:r>
      <w:r w:rsidR="0000131C" w:rsidRPr="00EB2E55">
        <w:rPr>
          <w:rFonts w:ascii="Calibri" w:hAnsi="Calibri"/>
          <w:i w:val="0"/>
          <w:lang w:val="fr-FR"/>
        </w:rPr>
        <w:t>Assuré</w:t>
      </w:r>
      <w:r w:rsidR="00B14E07" w:rsidRPr="00EB2E55">
        <w:rPr>
          <w:rFonts w:ascii="Calibri" w:hAnsi="Calibri"/>
          <w:i w:val="0"/>
          <w:lang w:val="fr-FR"/>
        </w:rPr>
        <w:t>,</w:t>
      </w:r>
    </w:p>
    <w:p w14:paraId="70AEDCA8" w14:textId="77777777" w:rsidR="006A4D89" w:rsidRPr="00EB2E55" w:rsidRDefault="006A4D89" w:rsidP="00090E98">
      <w:pPr>
        <w:pStyle w:val="Corpsdetexte"/>
        <w:numPr>
          <w:ilvl w:val="0"/>
          <w:numId w:val="26"/>
        </w:numPr>
        <w:jc w:val="both"/>
        <w:rPr>
          <w:rFonts w:ascii="Calibri" w:hAnsi="Calibri"/>
          <w:i w:val="0"/>
          <w:lang w:val="fr-FR"/>
        </w:rPr>
      </w:pPr>
      <w:r w:rsidRPr="00EB2E55">
        <w:rPr>
          <w:rFonts w:ascii="Calibri" w:hAnsi="Calibri"/>
          <w:i w:val="0"/>
          <w:lang w:val="fr-FR"/>
        </w:rPr>
        <w:t>Les logiciels indispensables au fonctionnement du matériel,</w:t>
      </w:r>
    </w:p>
    <w:p w14:paraId="7F540A52" w14:textId="77777777" w:rsidR="006A4D89" w:rsidRPr="00EB2E55" w:rsidRDefault="006A4D89" w:rsidP="00090E98">
      <w:pPr>
        <w:pStyle w:val="Corpsdetexte"/>
        <w:numPr>
          <w:ilvl w:val="0"/>
          <w:numId w:val="26"/>
        </w:numPr>
        <w:jc w:val="both"/>
        <w:rPr>
          <w:rFonts w:ascii="Calibri" w:hAnsi="Calibri"/>
          <w:i w:val="0"/>
          <w:lang w:val="fr-FR"/>
        </w:rPr>
      </w:pPr>
      <w:r w:rsidRPr="00EB2E55">
        <w:rPr>
          <w:rFonts w:ascii="Calibri" w:hAnsi="Calibri"/>
          <w:i w:val="0"/>
          <w:lang w:val="fr-FR"/>
        </w:rPr>
        <w:t>Les appareils de protection, de climatisation et les installations électriques, affectés exclusivement au fonctionnement du matériel</w:t>
      </w:r>
      <w:r w:rsidR="00B14E07" w:rsidRPr="00EB2E55">
        <w:rPr>
          <w:rFonts w:ascii="Calibri" w:hAnsi="Calibri"/>
          <w:i w:val="0"/>
          <w:lang w:val="fr-FR"/>
        </w:rPr>
        <w:t>,</w:t>
      </w:r>
    </w:p>
    <w:p w14:paraId="561CDE34" w14:textId="77777777" w:rsidR="006A4D89" w:rsidRPr="00EB2E55" w:rsidRDefault="006A4D89" w:rsidP="00090E98">
      <w:pPr>
        <w:pStyle w:val="Corpsdetexte"/>
        <w:numPr>
          <w:ilvl w:val="0"/>
          <w:numId w:val="26"/>
        </w:numPr>
        <w:jc w:val="both"/>
        <w:rPr>
          <w:rFonts w:ascii="Calibri" w:hAnsi="Calibri"/>
          <w:i w:val="0"/>
          <w:lang w:val="fr-FR"/>
        </w:rPr>
      </w:pPr>
      <w:r w:rsidRPr="00EB2E55">
        <w:rPr>
          <w:rFonts w:ascii="Calibri" w:hAnsi="Calibri"/>
          <w:i w:val="0"/>
          <w:lang w:val="fr-FR"/>
        </w:rPr>
        <w:t>Les supports informatiques destinés au matériel</w:t>
      </w:r>
      <w:r w:rsidR="00B14E07" w:rsidRPr="00EB2E55">
        <w:rPr>
          <w:rFonts w:ascii="Calibri" w:hAnsi="Calibri"/>
          <w:i w:val="0"/>
          <w:lang w:val="fr-FR"/>
        </w:rPr>
        <w:t>,</w:t>
      </w:r>
    </w:p>
    <w:p w14:paraId="2C8558D1" w14:textId="77777777" w:rsidR="006A4D89" w:rsidRPr="00EB2E55" w:rsidRDefault="006A4D89" w:rsidP="00090E98">
      <w:pPr>
        <w:pStyle w:val="Corpsdetexte"/>
        <w:numPr>
          <w:ilvl w:val="0"/>
          <w:numId w:val="26"/>
        </w:numPr>
        <w:jc w:val="both"/>
        <w:rPr>
          <w:rFonts w:ascii="Calibri" w:hAnsi="Calibri"/>
          <w:i w:val="0"/>
          <w:lang w:val="fr-FR"/>
        </w:rPr>
      </w:pPr>
      <w:r w:rsidRPr="00EB2E55">
        <w:rPr>
          <w:rFonts w:ascii="Calibri" w:hAnsi="Calibri"/>
          <w:i w:val="0"/>
          <w:lang w:val="fr-FR"/>
        </w:rPr>
        <w:t>Le câblage et les équipements annexes</w:t>
      </w:r>
      <w:r w:rsidR="00B14E07" w:rsidRPr="00EB2E55">
        <w:rPr>
          <w:rFonts w:ascii="Calibri" w:hAnsi="Calibri"/>
          <w:i w:val="0"/>
          <w:lang w:val="fr-FR"/>
        </w:rPr>
        <w:t>.</w:t>
      </w:r>
    </w:p>
    <w:bookmarkEnd w:id="24"/>
    <w:p w14:paraId="12AD214C" w14:textId="77777777" w:rsidR="006A4D89" w:rsidRPr="00EB2E55" w:rsidRDefault="006A4D89">
      <w:pPr>
        <w:pStyle w:val="Corpsdetexte"/>
        <w:ind w:left="705"/>
        <w:jc w:val="both"/>
        <w:rPr>
          <w:rFonts w:ascii="Calibri" w:hAnsi="Calibri"/>
          <w:i w:val="0"/>
          <w:lang w:val="fr-FR"/>
        </w:rPr>
      </w:pPr>
    </w:p>
    <w:p w14:paraId="16E30C25"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MATERIEL</w:t>
      </w:r>
      <w:r w:rsidRPr="00EB2E55">
        <w:rPr>
          <w:rFonts w:ascii="Calibri" w:hAnsi="Calibri"/>
          <w:b/>
          <w:color w:val="002060"/>
        </w:rPr>
        <w:t> :</w:t>
      </w:r>
    </w:p>
    <w:p w14:paraId="1F55AF60" w14:textId="77777777" w:rsidR="0099288D" w:rsidRPr="00EB2E55" w:rsidRDefault="0099288D" w:rsidP="007B02E6">
      <w:pPr>
        <w:pStyle w:val="Corpsdetexte"/>
        <w:jc w:val="both"/>
        <w:rPr>
          <w:rFonts w:ascii="Calibri" w:hAnsi="Calibri"/>
          <w:i w:val="0"/>
          <w:lang w:val="fr-FR"/>
        </w:rPr>
      </w:pPr>
    </w:p>
    <w:p w14:paraId="3535B7BD" w14:textId="77777777" w:rsidR="006A4D89" w:rsidRPr="00EB2E55" w:rsidRDefault="006A4D89" w:rsidP="007B02E6">
      <w:pPr>
        <w:pStyle w:val="Corpsdetexte"/>
        <w:jc w:val="both"/>
        <w:rPr>
          <w:rFonts w:ascii="Calibri" w:hAnsi="Calibri"/>
          <w:i w:val="0"/>
          <w:lang w:val="fr-FR"/>
        </w:rPr>
      </w:pPr>
      <w:r w:rsidRPr="00EB2E55">
        <w:rPr>
          <w:rFonts w:ascii="Calibri" w:hAnsi="Calibri"/>
          <w:i w:val="0"/>
          <w:lang w:val="fr-FR"/>
        </w:rPr>
        <w:t xml:space="preserve">Les matériels ou installations techniques appartenant </w:t>
      </w:r>
      <w:r w:rsidR="005E0647" w:rsidRPr="00EB2E55">
        <w:rPr>
          <w:rFonts w:ascii="Calibri" w:hAnsi="Calibri"/>
          <w:i w:val="0"/>
          <w:lang w:val="fr-FR"/>
        </w:rPr>
        <w:t xml:space="preserve">ou non </w:t>
      </w:r>
      <w:r w:rsidRPr="00EB2E55">
        <w:rPr>
          <w:rFonts w:ascii="Calibri" w:hAnsi="Calibri"/>
          <w:i w:val="0"/>
          <w:lang w:val="fr-FR"/>
        </w:rPr>
        <w:t>à l’</w:t>
      </w:r>
      <w:r w:rsidR="0000131C" w:rsidRPr="00EB2E55">
        <w:rPr>
          <w:rFonts w:ascii="Calibri" w:hAnsi="Calibri"/>
          <w:i w:val="0"/>
          <w:lang w:val="fr-FR"/>
        </w:rPr>
        <w:t>Assuré</w:t>
      </w:r>
      <w:r w:rsidR="00B14E07" w:rsidRPr="00EB2E55">
        <w:rPr>
          <w:rFonts w:ascii="Calibri" w:hAnsi="Calibri"/>
          <w:i w:val="0"/>
          <w:lang w:val="fr-FR"/>
        </w:rPr>
        <w:t>.</w:t>
      </w:r>
      <w:r w:rsidRPr="00EB2E55">
        <w:rPr>
          <w:rFonts w:ascii="Calibri" w:hAnsi="Calibri"/>
          <w:i w:val="0"/>
          <w:lang w:val="fr-FR"/>
        </w:rPr>
        <w:t xml:space="preserve"> </w:t>
      </w:r>
    </w:p>
    <w:p w14:paraId="68D69A89" w14:textId="77777777" w:rsidR="006A4D89" w:rsidRPr="00EB2E55" w:rsidRDefault="006A4D89">
      <w:pPr>
        <w:pStyle w:val="Corpsdetexte"/>
        <w:jc w:val="both"/>
        <w:rPr>
          <w:rFonts w:ascii="Calibri" w:hAnsi="Calibri"/>
          <w:i w:val="0"/>
          <w:lang w:val="fr-FR"/>
        </w:rPr>
      </w:pPr>
    </w:p>
    <w:p w14:paraId="0BF3618C"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MEDIAS</w:t>
      </w:r>
      <w:r w:rsidRPr="00EB2E55">
        <w:rPr>
          <w:rFonts w:ascii="Calibri" w:hAnsi="Calibri"/>
          <w:b/>
          <w:color w:val="002060"/>
        </w:rPr>
        <w:t> :</w:t>
      </w:r>
    </w:p>
    <w:p w14:paraId="12F2014B" w14:textId="77777777" w:rsidR="0099288D" w:rsidRPr="00EB2E55" w:rsidRDefault="0099288D" w:rsidP="005E0647">
      <w:pPr>
        <w:pStyle w:val="Corpsdetexte"/>
        <w:jc w:val="both"/>
        <w:rPr>
          <w:rFonts w:ascii="Calibri" w:hAnsi="Calibri"/>
          <w:i w:val="0"/>
          <w:lang w:val="fr-FR"/>
        </w:rPr>
      </w:pPr>
    </w:p>
    <w:p w14:paraId="69284E05" w14:textId="77777777" w:rsidR="006A4D89" w:rsidRPr="00EB2E55" w:rsidRDefault="006A4D89" w:rsidP="005E0647">
      <w:pPr>
        <w:pStyle w:val="Corpsdetexte"/>
        <w:jc w:val="both"/>
        <w:rPr>
          <w:rFonts w:ascii="Calibri" w:hAnsi="Calibri"/>
          <w:sz w:val="23"/>
          <w:lang w:val="fr-FR"/>
        </w:rPr>
      </w:pPr>
      <w:r w:rsidRPr="00EB2E55">
        <w:rPr>
          <w:rFonts w:ascii="Calibri" w:hAnsi="Calibri"/>
          <w:i w:val="0"/>
          <w:lang w:val="fr-FR"/>
        </w:rPr>
        <w:t>Tout support informatique porteur d’informations et destiné au matériel garanti</w:t>
      </w:r>
      <w:r w:rsidR="00D34AA5" w:rsidRPr="00EB2E55">
        <w:rPr>
          <w:rFonts w:ascii="Calibri" w:hAnsi="Calibri"/>
          <w:i w:val="0"/>
          <w:lang w:val="fr-FR"/>
        </w:rPr>
        <w:t>.</w:t>
      </w:r>
    </w:p>
    <w:p w14:paraId="4A46035C" w14:textId="77777777" w:rsidR="006A4D89" w:rsidRPr="00EB2E55" w:rsidRDefault="006A4D89">
      <w:pPr>
        <w:ind w:left="705"/>
        <w:jc w:val="both"/>
        <w:rPr>
          <w:rFonts w:ascii="Calibri" w:hAnsi="Calibri"/>
          <w:sz w:val="23"/>
        </w:rPr>
      </w:pPr>
    </w:p>
    <w:p w14:paraId="7AFBCFB0"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OBJETS CONFIES</w:t>
      </w:r>
      <w:r w:rsidRPr="00EB2E55">
        <w:rPr>
          <w:rFonts w:ascii="Calibri" w:hAnsi="Calibri"/>
          <w:b/>
          <w:color w:val="002060"/>
        </w:rPr>
        <w:t> :</w:t>
      </w:r>
    </w:p>
    <w:p w14:paraId="295B8907" w14:textId="77777777" w:rsidR="0099288D" w:rsidRPr="00EB2E55" w:rsidRDefault="0099288D" w:rsidP="007B02E6">
      <w:pPr>
        <w:pStyle w:val="Corpsdetexte"/>
        <w:jc w:val="both"/>
        <w:rPr>
          <w:rFonts w:ascii="Calibri" w:hAnsi="Calibri"/>
          <w:i w:val="0"/>
          <w:lang w:val="fr-FR"/>
        </w:rPr>
      </w:pPr>
    </w:p>
    <w:p w14:paraId="37A48F36" w14:textId="77777777" w:rsidR="006A4D89" w:rsidRPr="00EB2E55" w:rsidRDefault="006A4D89" w:rsidP="007B02E6">
      <w:pPr>
        <w:pStyle w:val="Corpsdetexte"/>
        <w:jc w:val="both"/>
        <w:rPr>
          <w:rFonts w:ascii="Calibri" w:hAnsi="Calibri"/>
          <w:i w:val="0"/>
          <w:lang w:val="fr-FR"/>
        </w:rPr>
      </w:pPr>
      <w:r w:rsidRPr="00EB2E55">
        <w:rPr>
          <w:rFonts w:ascii="Calibri" w:hAnsi="Calibri"/>
          <w:i w:val="0"/>
          <w:lang w:val="fr-FR"/>
        </w:rPr>
        <w:t>Biens meubles appartenant à des tiers, confiés à l’</w:t>
      </w:r>
      <w:r w:rsidR="0000131C" w:rsidRPr="00EB2E55">
        <w:rPr>
          <w:rFonts w:ascii="Calibri" w:hAnsi="Calibri"/>
          <w:i w:val="0"/>
          <w:lang w:val="fr-FR"/>
        </w:rPr>
        <w:t>Assuré</w:t>
      </w:r>
      <w:r w:rsidRPr="00EB2E55">
        <w:rPr>
          <w:rFonts w:ascii="Calibri" w:hAnsi="Calibri"/>
          <w:i w:val="0"/>
          <w:lang w:val="fr-FR"/>
        </w:rPr>
        <w:t>, pour leur garde, exposition, entrepôt, travaux de toute nature</w:t>
      </w:r>
      <w:r w:rsidR="00D34AA5" w:rsidRPr="00EB2E55">
        <w:rPr>
          <w:rFonts w:ascii="Calibri" w:hAnsi="Calibri"/>
          <w:i w:val="0"/>
          <w:lang w:val="fr-FR"/>
        </w:rPr>
        <w:t>.</w:t>
      </w:r>
    </w:p>
    <w:p w14:paraId="3F16D0E6" w14:textId="77777777" w:rsidR="007751F7" w:rsidRPr="00EB2E55" w:rsidRDefault="007751F7" w:rsidP="007751F7">
      <w:pPr>
        <w:pStyle w:val="Corpsdetexte"/>
        <w:ind w:left="708"/>
        <w:jc w:val="both"/>
        <w:rPr>
          <w:rFonts w:ascii="Calibri" w:hAnsi="Calibri"/>
          <w:i w:val="0"/>
          <w:lang w:val="fr-FR"/>
        </w:rPr>
      </w:pPr>
    </w:p>
    <w:p w14:paraId="6958EFED"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PROGRAMME</w:t>
      </w:r>
      <w:r w:rsidRPr="00EB2E55">
        <w:rPr>
          <w:rFonts w:ascii="Calibri" w:hAnsi="Calibri"/>
          <w:b/>
          <w:color w:val="002060"/>
        </w:rPr>
        <w:t> :</w:t>
      </w:r>
    </w:p>
    <w:p w14:paraId="13F95847" w14:textId="77777777" w:rsidR="0099288D" w:rsidRPr="00EB2E55" w:rsidRDefault="0099288D">
      <w:pPr>
        <w:pStyle w:val="Corpsdetexte"/>
        <w:jc w:val="both"/>
        <w:rPr>
          <w:rFonts w:ascii="Calibri" w:hAnsi="Calibri"/>
          <w:i w:val="0"/>
          <w:lang w:val="fr-FR"/>
        </w:rPr>
      </w:pPr>
    </w:p>
    <w:p w14:paraId="5FBC54F6" w14:textId="77777777" w:rsidR="006A4D89" w:rsidRPr="00EB2E55" w:rsidRDefault="006A4D89">
      <w:pPr>
        <w:pStyle w:val="Corpsdetexte"/>
        <w:jc w:val="both"/>
        <w:rPr>
          <w:rFonts w:ascii="Calibri" w:hAnsi="Calibri"/>
          <w:i w:val="0"/>
          <w:lang w:val="fr-FR"/>
        </w:rPr>
      </w:pPr>
      <w:r w:rsidRPr="00EB2E55">
        <w:rPr>
          <w:rFonts w:ascii="Calibri" w:hAnsi="Calibri"/>
          <w:i w:val="0"/>
          <w:lang w:val="fr-FR"/>
        </w:rPr>
        <w:t>Ensemble d’instructions réalisant une application</w:t>
      </w:r>
      <w:r w:rsidR="00D34AA5" w:rsidRPr="00EB2E55">
        <w:rPr>
          <w:rFonts w:ascii="Calibri" w:hAnsi="Calibri"/>
          <w:i w:val="0"/>
          <w:lang w:val="fr-FR"/>
        </w:rPr>
        <w:t>.</w:t>
      </w:r>
    </w:p>
    <w:p w14:paraId="571451E9" w14:textId="77777777" w:rsidR="006A4D89" w:rsidRPr="00EB2E55" w:rsidRDefault="006A4D89">
      <w:pPr>
        <w:pStyle w:val="Corpsdetexte"/>
        <w:jc w:val="both"/>
        <w:rPr>
          <w:rFonts w:ascii="Calibri" w:hAnsi="Calibri"/>
          <w:i w:val="0"/>
          <w:lang w:val="fr-FR"/>
        </w:rPr>
      </w:pPr>
    </w:p>
    <w:p w14:paraId="41972ABE"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SINISTRE</w:t>
      </w:r>
      <w:r w:rsidRPr="00EB2E55">
        <w:rPr>
          <w:rFonts w:ascii="Calibri" w:hAnsi="Calibri"/>
          <w:b/>
          <w:color w:val="002060"/>
        </w:rPr>
        <w:t> :</w:t>
      </w:r>
    </w:p>
    <w:p w14:paraId="5F4F7F5B" w14:textId="77777777" w:rsidR="0099288D" w:rsidRPr="00EB2E55" w:rsidRDefault="0099288D" w:rsidP="007B02E6">
      <w:pPr>
        <w:pStyle w:val="Retraitcorpsdetexte"/>
        <w:ind w:left="0"/>
        <w:jc w:val="both"/>
        <w:rPr>
          <w:rFonts w:ascii="Calibri" w:hAnsi="Calibri"/>
          <w:lang w:val="fr-FR"/>
        </w:rPr>
      </w:pPr>
    </w:p>
    <w:p w14:paraId="07D5B914"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Toutes les conséquences dommageables d’un même événement ou fait générateur susceptible d’entraîner l’application de la garantie demandée. Constituent un seul et même sinistre, les réclamations ayant pour origine un même événement dans le règlement d’un sinistre.</w:t>
      </w:r>
    </w:p>
    <w:p w14:paraId="2D29E0C6" w14:textId="77777777" w:rsidR="006A4D89" w:rsidRPr="00EB2E55" w:rsidRDefault="006A4D89">
      <w:pPr>
        <w:ind w:left="705"/>
        <w:jc w:val="both"/>
        <w:rPr>
          <w:rFonts w:ascii="Calibri" w:hAnsi="Calibri"/>
          <w:b/>
        </w:rPr>
      </w:pPr>
    </w:p>
    <w:p w14:paraId="3AA0E1B9"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SUPPORT INFORMATIQUE</w:t>
      </w:r>
      <w:r w:rsidRPr="00EB2E55">
        <w:rPr>
          <w:rFonts w:ascii="Calibri" w:hAnsi="Calibri"/>
          <w:b/>
          <w:color w:val="002060"/>
        </w:rPr>
        <w:t> :</w:t>
      </w:r>
    </w:p>
    <w:p w14:paraId="49004F39" w14:textId="77777777" w:rsidR="0099288D" w:rsidRPr="00EB2E55" w:rsidRDefault="0099288D">
      <w:pPr>
        <w:pStyle w:val="Corpsdetexte"/>
        <w:jc w:val="both"/>
        <w:rPr>
          <w:rFonts w:ascii="Calibri" w:hAnsi="Calibri"/>
          <w:i w:val="0"/>
          <w:lang w:val="fr-FR"/>
        </w:rPr>
      </w:pPr>
    </w:p>
    <w:p w14:paraId="2BEC0F75" w14:textId="77777777" w:rsidR="006A4D89" w:rsidRPr="00EB2E55" w:rsidRDefault="006A4D89">
      <w:pPr>
        <w:pStyle w:val="Corpsdetexte"/>
        <w:jc w:val="both"/>
        <w:rPr>
          <w:rFonts w:ascii="Calibri" w:hAnsi="Calibri"/>
          <w:i w:val="0"/>
          <w:lang w:val="fr-FR"/>
        </w:rPr>
      </w:pPr>
      <w:r w:rsidRPr="00EB2E55">
        <w:rPr>
          <w:rFonts w:ascii="Calibri" w:hAnsi="Calibri"/>
          <w:i w:val="0"/>
          <w:lang w:val="fr-FR"/>
        </w:rPr>
        <w:t>Dispositif stockant les informations réutilisables</w:t>
      </w:r>
      <w:r w:rsidR="00D34AA5" w:rsidRPr="00EB2E55">
        <w:rPr>
          <w:rFonts w:ascii="Calibri" w:hAnsi="Calibri"/>
          <w:i w:val="0"/>
          <w:lang w:val="fr-FR"/>
        </w:rPr>
        <w:t>.</w:t>
      </w:r>
    </w:p>
    <w:p w14:paraId="1A19B580" w14:textId="77777777" w:rsidR="006A4D89" w:rsidRPr="00EB2E55" w:rsidRDefault="006A4D89">
      <w:pPr>
        <w:pStyle w:val="Retraitcorpsdetexte"/>
        <w:jc w:val="both"/>
        <w:rPr>
          <w:rFonts w:ascii="Calibri" w:hAnsi="Calibri"/>
          <w:lang w:val="fr-FR"/>
        </w:rPr>
      </w:pPr>
    </w:p>
    <w:p w14:paraId="6754B99A" w14:textId="77777777" w:rsidR="006A4D89" w:rsidRPr="00EB2E55" w:rsidRDefault="006A4D89" w:rsidP="00A113E7">
      <w:pPr>
        <w:numPr>
          <w:ilvl w:val="0"/>
          <w:numId w:val="9"/>
        </w:numPr>
        <w:jc w:val="both"/>
        <w:rPr>
          <w:rFonts w:ascii="Calibri" w:hAnsi="Calibri"/>
          <w:b/>
          <w:color w:val="002060"/>
          <w:u w:val="single"/>
        </w:rPr>
      </w:pPr>
      <w:r w:rsidRPr="00EB2E55">
        <w:rPr>
          <w:rFonts w:ascii="Calibri" w:hAnsi="Calibri"/>
          <w:b/>
          <w:color w:val="002060"/>
          <w:u w:val="single"/>
        </w:rPr>
        <w:t>X FOIS L’INDICE</w:t>
      </w:r>
      <w:r w:rsidR="00C6054B" w:rsidRPr="00EB2E55">
        <w:rPr>
          <w:rFonts w:ascii="Calibri" w:hAnsi="Calibri"/>
          <w:b/>
          <w:color w:val="002060"/>
        </w:rPr>
        <w:t> :</w:t>
      </w:r>
    </w:p>
    <w:p w14:paraId="38613B70" w14:textId="77777777" w:rsidR="0099288D" w:rsidRPr="00EB2E55" w:rsidRDefault="006A4D89" w:rsidP="007B02E6">
      <w:pPr>
        <w:pStyle w:val="Retraitcorpsdetexte"/>
        <w:ind w:left="0"/>
        <w:jc w:val="both"/>
        <w:rPr>
          <w:rFonts w:ascii="Calibri" w:hAnsi="Calibri"/>
          <w:lang w:val="fr-FR"/>
        </w:rPr>
      </w:pPr>
      <w:r w:rsidRPr="00EB2E55">
        <w:rPr>
          <w:rFonts w:ascii="Calibri" w:hAnsi="Calibri"/>
          <w:lang w:val="fr-FR"/>
        </w:rPr>
        <w:t xml:space="preserve"> </w:t>
      </w:r>
    </w:p>
    <w:p w14:paraId="05320026" w14:textId="77777777" w:rsidR="006A4D89" w:rsidRPr="00EB2E55" w:rsidRDefault="006A4D89" w:rsidP="007B02E6">
      <w:pPr>
        <w:pStyle w:val="Retraitcorpsdetexte"/>
        <w:ind w:left="0"/>
        <w:jc w:val="both"/>
        <w:rPr>
          <w:rFonts w:ascii="Calibri" w:hAnsi="Calibri"/>
          <w:lang w:val="fr-FR"/>
        </w:rPr>
      </w:pPr>
      <w:r w:rsidRPr="00EB2E55">
        <w:rPr>
          <w:rFonts w:ascii="Calibri" w:hAnsi="Calibri"/>
          <w:lang w:val="fr-FR"/>
        </w:rPr>
        <w:t>x fois la valeur en € du dernier indice FFB publié au jour du sinistre</w:t>
      </w:r>
      <w:r w:rsidR="00D34AA5" w:rsidRPr="00EB2E55">
        <w:rPr>
          <w:rFonts w:ascii="Calibri" w:hAnsi="Calibri"/>
          <w:lang w:val="fr-FR"/>
        </w:rPr>
        <w:t>.</w:t>
      </w:r>
    </w:p>
    <w:p w14:paraId="6A3C57B7" w14:textId="77777777" w:rsidR="00CA2F06" w:rsidRPr="00EB2E55" w:rsidRDefault="006A4D89" w:rsidP="00CA2F06">
      <w:pPr>
        <w:pStyle w:val="Corpsdetexte"/>
        <w:jc w:val="both"/>
        <w:rPr>
          <w:rFonts w:ascii="Calibri" w:hAnsi="Calibri"/>
          <w:i w:val="0"/>
          <w:sz w:val="2"/>
          <w:lang w:val="fr-FR"/>
        </w:rPr>
      </w:pPr>
      <w:r w:rsidRPr="00EB2E55">
        <w:rPr>
          <w:rFonts w:ascii="Calibri" w:hAnsi="Calibri"/>
          <w:i w:val="0"/>
          <w:sz w:val="23"/>
          <w:lang w:val="fr-FR"/>
        </w:rPr>
        <w:br w:type="page"/>
      </w:r>
    </w:p>
    <w:p w14:paraId="27FE043D" w14:textId="77777777" w:rsidR="00CA2F06" w:rsidRPr="00EB2E55" w:rsidRDefault="00CA2F06" w:rsidP="00444D62">
      <w:pPr>
        <w:pBdr>
          <w:bottom w:val="single" w:sz="4" w:space="1" w:color="FFC000"/>
        </w:pBdr>
        <w:ind w:right="-284"/>
        <w:jc w:val="center"/>
        <w:rPr>
          <w:rFonts w:ascii="Calibri" w:hAnsi="Calibri"/>
          <w:sz w:val="48"/>
          <w:szCs w:val="48"/>
        </w:rPr>
      </w:pPr>
      <w:r w:rsidRPr="00EB2E55">
        <w:rPr>
          <w:rFonts w:ascii="Calibri" w:hAnsi="Calibri"/>
          <w:b/>
          <w:color w:val="002060"/>
          <w:sz w:val="48"/>
          <w:szCs w:val="48"/>
        </w:rPr>
        <w:lastRenderedPageBreak/>
        <w:t>ASSURANCE TOUS RISQUES EXPOSITION</w:t>
      </w:r>
    </w:p>
    <w:p w14:paraId="56F55C32" w14:textId="77777777" w:rsidR="00CA2F06" w:rsidRPr="00EB2E55" w:rsidRDefault="00CA2F06" w:rsidP="00CA2F06">
      <w:pPr>
        <w:pStyle w:val="Corpsdetexte"/>
        <w:jc w:val="both"/>
        <w:rPr>
          <w:rFonts w:ascii="Calibri" w:hAnsi="Calibri"/>
          <w:i w:val="0"/>
          <w:lang w:val="fr-FR"/>
        </w:rPr>
      </w:pPr>
    </w:p>
    <w:p w14:paraId="1DDEC14F" w14:textId="77777777" w:rsidR="00CA2F06" w:rsidRPr="00EB2E55" w:rsidRDefault="00CA2F06" w:rsidP="00CA2F06">
      <w:pPr>
        <w:pStyle w:val="Corpsdetexte"/>
        <w:jc w:val="both"/>
        <w:rPr>
          <w:rFonts w:ascii="Calibri" w:hAnsi="Calibri"/>
          <w:i w:val="0"/>
          <w:lang w:val="fr-FR"/>
        </w:rPr>
      </w:pPr>
    </w:p>
    <w:p w14:paraId="05AAB0B2" w14:textId="77777777" w:rsidR="002F5A29" w:rsidRPr="00EB2E55" w:rsidRDefault="002F5A29" w:rsidP="002F5A29">
      <w:pPr>
        <w:ind w:left="705"/>
        <w:rPr>
          <w:rFonts w:ascii="Calibri" w:hAnsi="Calibri"/>
          <w:sz w:val="23"/>
        </w:rPr>
      </w:pPr>
    </w:p>
    <w:p w14:paraId="00494A99" w14:textId="77777777" w:rsidR="002F5A29" w:rsidRPr="00EB2E55" w:rsidRDefault="002F5A29" w:rsidP="002F5A29">
      <w:pPr>
        <w:ind w:left="705"/>
        <w:rPr>
          <w:rFonts w:ascii="Calibri" w:hAnsi="Calibri"/>
          <w:sz w:val="23"/>
        </w:rPr>
      </w:pPr>
    </w:p>
    <w:p w14:paraId="16BF9053" w14:textId="77777777" w:rsidR="00444D62" w:rsidRPr="00EB2E55" w:rsidRDefault="00444D62" w:rsidP="00444D62">
      <w:pPr>
        <w:pStyle w:val="Corpsdetexte"/>
        <w:rPr>
          <w:rFonts w:ascii="Calibri" w:hAnsi="Calibri"/>
          <w:b/>
          <w:i w:val="0"/>
          <w:sz w:val="28"/>
          <w:u w:val="single"/>
          <w:lang w:val="fr-FR"/>
        </w:rPr>
      </w:pPr>
      <w:r w:rsidRPr="00EB2E55">
        <w:rPr>
          <w:rFonts w:ascii="Calibri" w:hAnsi="Calibri"/>
          <w:b/>
          <w:i w:val="0"/>
          <w:sz w:val="28"/>
          <w:u w:val="single"/>
          <w:lang w:val="fr-FR"/>
        </w:rPr>
        <w:t>La garantie de l’</w:t>
      </w:r>
      <w:r w:rsidR="00816BC6" w:rsidRPr="00EB2E55">
        <w:rPr>
          <w:rFonts w:ascii="Calibri" w:hAnsi="Calibri"/>
          <w:b/>
          <w:i w:val="0"/>
          <w:sz w:val="28"/>
          <w:u w:val="single"/>
          <w:lang w:val="fr-FR"/>
        </w:rPr>
        <w:t>Assureur</w:t>
      </w:r>
      <w:r w:rsidRPr="00EB2E55">
        <w:rPr>
          <w:rFonts w:ascii="Calibri" w:hAnsi="Calibri"/>
          <w:b/>
          <w:i w:val="0"/>
          <w:sz w:val="28"/>
          <w:u w:val="single"/>
          <w:lang w:val="fr-FR"/>
        </w:rPr>
        <w:t xml:space="preserve"> est accordée dans les </w:t>
      </w:r>
    </w:p>
    <w:p w14:paraId="4E10713B" w14:textId="77777777" w:rsidR="00444D62" w:rsidRPr="00EB2E55" w:rsidRDefault="00444D62" w:rsidP="00444D62">
      <w:pPr>
        <w:pStyle w:val="Corpsdetexte"/>
        <w:rPr>
          <w:rFonts w:ascii="Calibri" w:hAnsi="Calibri"/>
          <w:b/>
          <w:i w:val="0"/>
          <w:sz w:val="28"/>
          <w:u w:val="single"/>
          <w:lang w:val="fr-FR"/>
        </w:rPr>
      </w:pPr>
      <w:r w:rsidRPr="00EB2E55">
        <w:rPr>
          <w:rFonts w:ascii="Calibri" w:hAnsi="Calibri"/>
          <w:b/>
          <w:i w:val="0"/>
          <w:sz w:val="28"/>
          <w:u w:val="single"/>
          <w:lang w:val="fr-FR"/>
        </w:rPr>
        <w:t xml:space="preserve">conditions prévues aux articles </w:t>
      </w:r>
      <w:r w:rsidR="003B4FC3" w:rsidRPr="00EB2E55">
        <w:rPr>
          <w:rFonts w:ascii="Calibri" w:hAnsi="Calibri"/>
          <w:b/>
          <w:i w:val="0"/>
          <w:sz w:val="28"/>
          <w:u w:val="single"/>
          <w:lang w:val="fr-FR"/>
        </w:rPr>
        <w:t xml:space="preserve">1 à </w:t>
      </w:r>
      <w:r w:rsidR="00845B9C" w:rsidRPr="00EB2E55">
        <w:rPr>
          <w:rFonts w:ascii="Calibri" w:hAnsi="Calibri"/>
          <w:b/>
          <w:i w:val="0"/>
          <w:sz w:val="28"/>
          <w:u w:val="single"/>
          <w:lang w:val="fr-FR"/>
        </w:rPr>
        <w:t>3</w:t>
      </w:r>
      <w:r w:rsidR="003B4FC3" w:rsidRPr="00EB2E55">
        <w:rPr>
          <w:rFonts w:ascii="Calibri" w:hAnsi="Calibri"/>
          <w:b/>
          <w:i w:val="0"/>
          <w:sz w:val="28"/>
          <w:u w:val="single"/>
          <w:lang w:val="fr-FR"/>
        </w:rPr>
        <w:t xml:space="preserve"> </w:t>
      </w:r>
      <w:r w:rsidRPr="00EB2E55">
        <w:rPr>
          <w:rFonts w:ascii="Calibri" w:hAnsi="Calibri"/>
          <w:b/>
          <w:i w:val="0"/>
          <w:sz w:val="28"/>
          <w:u w:val="single"/>
          <w:lang w:val="fr-FR"/>
        </w:rPr>
        <w:t>détaillés ci-après</w:t>
      </w:r>
      <w:r w:rsidRPr="00EB2E55">
        <w:rPr>
          <w:rFonts w:ascii="Calibri" w:hAnsi="Calibri"/>
          <w:b/>
          <w:i w:val="0"/>
          <w:sz w:val="28"/>
          <w:lang w:val="fr-FR"/>
        </w:rPr>
        <w:t> :</w:t>
      </w:r>
    </w:p>
    <w:p w14:paraId="67D4CBAA" w14:textId="77777777" w:rsidR="00487A0B" w:rsidRPr="00EB2E55" w:rsidRDefault="00487A0B" w:rsidP="00487A0B">
      <w:pPr>
        <w:pStyle w:val="Corpsdetexte"/>
        <w:jc w:val="left"/>
        <w:rPr>
          <w:rFonts w:ascii="Calibri" w:hAnsi="Calibri"/>
          <w:i w:val="0"/>
          <w:lang w:val="fr-FR"/>
        </w:rPr>
      </w:pPr>
    </w:p>
    <w:p w14:paraId="69962600" w14:textId="77777777" w:rsidR="00845B9C" w:rsidRPr="00EB2E55" w:rsidRDefault="00845B9C" w:rsidP="00845B9C">
      <w:pPr>
        <w:jc w:val="both"/>
        <w:rPr>
          <w:rFonts w:ascii="Calibri" w:hAnsi="Calibri"/>
          <w:sz w:val="32"/>
        </w:rPr>
      </w:pPr>
    </w:p>
    <w:p w14:paraId="403CC7C2" w14:textId="77777777" w:rsidR="00845B9C" w:rsidRPr="00EB2E55" w:rsidRDefault="00845B9C" w:rsidP="00845B9C">
      <w:pPr>
        <w:pStyle w:val="Corpsdetexte"/>
        <w:rPr>
          <w:rFonts w:ascii="Calibri" w:hAnsi="Calibri" w:cs="Arial"/>
          <w:b/>
          <w:i w:val="0"/>
          <w:color w:val="000000"/>
          <w:sz w:val="28"/>
          <w:lang w:val="fr-FR"/>
        </w:rPr>
      </w:pPr>
      <w:bookmarkStart w:id="25" w:name="_Hlk40014930"/>
      <w:r w:rsidRPr="00EB2E55">
        <w:rPr>
          <w:rFonts w:ascii="Calibri" w:hAnsi="Calibri" w:cs="Arial"/>
          <w:b/>
          <w:i w:val="0"/>
          <w:color w:val="000000"/>
          <w:sz w:val="28"/>
          <w:lang w:val="fr-FR"/>
        </w:rPr>
        <w:t>ARTICLE 1</w:t>
      </w:r>
    </w:p>
    <w:p w14:paraId="76C83DAE" w14:textId="77777777" w:rsidR="00845B9C" w:rsidRPr="00EB2E55" w:rsidRDefault="00845B9C" w:rsidP="00845B9C">
      <w:pPr>
        <w:pStyle w:val="Corpsdetexte"/>
        <w:rPr>
          <w:rFonts w:ascii="Calibri" w:hAnsi="Calibri" w:cs="Arial"/>
          <w:i w:val="0"/>
          <w:color w:val="002060"/>
          <w:lang w:val="fr-FR"/>
        </w:rPr>
      </w:pPr>
      <w:r w:rsidRPr="00EB2E55">
        <w:rPr>
          <w:rFonts w:ascii="Calibri" w:hAnsi="Calibri" w:cs="Arial"/>
          <w:i w:val="0"/>
          <w:color w:val="002060"/>
          <w:lang w:val="fr-FR"/>
        </w:rPr>
        <w:t>OBJET DE LA GARANTIE</w:t>
      </w:r>
    </w:p>
    <w:p w14:paraId="7AF3451A" w14:textId="77777777" w:rsidR="00EB2917" w:rsidRPr="00EB2E55" w:rsidRDefault="00EB2917" w:rsidP="00487A0B">
      <w:pPr>
        <w:pStyle w:val="Corpsdetexte"/>
        <w:jc w:val="left"/>
        <w:rPr>
          <w:rFonts w:ascii="Calibri" w:hAnsi="Calibri"/>
          <w:i w:val="0"/>
          <w:lang w:val="fr-FR"/>
        </w:rPr>
      </w:pPr>
    </w:p>
    <w:bookmarkEnd w:id="25"/>
    <w:p w14:paraId="61AEF140" w14:textId="77777777" w:rsidR="00487A0B" w:rsidRPr="00EB2E55" w:rsidRDefault="00444D62" w:rsidP="00444D62">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 xml:space="preserve">ARTICLE </w:t>
      </w:r>
      <w:r w:rsidR="00845B9C" w:rsidRPr="00EB2E55">
        <w:rPr>
          <w:rFonts w:ascii="Calibri" w:hAnsi="Calibri" w:cs="Arial"/>
          <w:b/>
          <w:i w:val="0"/>
          <w:color w:val="000000"/>
          <w:sz w:val="28"/>
          <w:lang w:val="fr-FR"/>
        </w:rPr>
        <w:t>2</w:t>
      </w:r>
    </w:p>
    <w:p w14:paraId="0F6A195E" w14:textId="77777777" w:rsidR="00444D62" w:rsidRPr="00EB2E55" w:rsidRDefault="00444D62" w:rsidP="00444D62">
      <w:pPr>
        <w:pStyle w:val="Corpsdetexte"/>
        <w:rPr>
          <w:rFonts w:ascii="Calibri" w:hAnsi="Calibri" w:cs="Arial"/>
          <w:i w:val="0"/>
          <w:color w:val="002060"/>
          <w:lang w:val="fr-FR"/>
        </w:rPr>
      </w:pPr>
      <w:r w:rsidRPr="00EB2E55">
        <w:rPr>
          <w:rFonts w:ascii="Calibri" w:hAnsi="Calibri" w:cs="Arial"/>
          <w:i w:val="0"/>
          <w:color w:val="002060"/>
          <w:lang w:val="fr-FR"/>
        </w:rPr>
        <w:t>EXCLUSIONS PARTICULIERES</w:t>
      </w:r>
    </w:p>
    <w:p w14:paraId="745BDAF3" w14:textId="77777777" w:rsidR="00444D62" w:rsidRPr="00EB2E55" w:rsidRDefault="00444D62" w:rsidP="00444D62">
      <w:pPr>
        <w:pStyle w:val="Corpsdetexte"/>
        <w:rPr>
          <w:rFonts w:ascii="Calibri" w:hAnsi="Calibri" w:cs="Arial"/>
          <w:b/>
          <w:lang w:val="fr-FR"/>
        </w:rPr>
      </w:pPr>
    </w:p>
    <w:p w14:paraId="02EB9823" w14:textId="77777777" w:rsidR="00444D62" w:rsidRPr="00EB2E55" w:rsidRDefault="00444D62" w:rsidP="00444D62">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 xml:space="preserve">ARTICLE </w:t>
      </w:r>
      <w:r w:rsidR="00845B9C" w:rsidRPr="00EB2E55">
        <w:rPr>
          <w:rFonts w:ascii="Calibri" w:hAnsi="Calibri" w:cs="Arial"/>
          <w:b/>
          <w:i w:val="0"/>
          <w:color w:val="000000"/>
          <w:sz w:val="28"/>
          <w:lang w:val="fr-FR"/>
        </w:rPr>
        <w:t>3</w:t>
      </w:r>
    </w:p>
    <w:p w14:paraId="233833EF" w14:textId="77777777" w:rsidR="00444D62" w:rsidRPr="00EB2E55" w:rsidRDefault="00444D62" w:rsidP="00444D62">
      <w:pPr>
        <w:pStyle w:val="Corpsdetexte"/>
        <w:rPr>
          <w:rFonts w:ascii="Calibri" w:hAnsi="Calibri" w:cs="Arial"/>
          <w:i w:val="0"/>
          <w:color w:val="002060"/>
          <w:lang w:val="fr-FR"/>
        </w:rPr>
      </w:pPr>
      <w:r w:rsidRPr="00EB2E55">
        <w:rPr>
          <w:rFonts w:ascii="Calibri" w:hAnsi="Calibri" w:cs="Arial"/>
          <w:i w:val="0"/>
          <w:color w:val="002060"/>
          <w:lang w:val="fr-FR"/>
        </w:rPr>
        <w:t>EXCLUSIONS GENERALES</w:t>
      </w:r>
    </w:p>
    <w:p w14:paraId="3E2D1AAA" w14:textId="77777777" w:rsidR="00444D62" w:rsidRPr="00EB2E55" w:rsidRDefault="00444D62" w:rsidP="00444D62">
      <w:pPr>
        <w:pStyle w:val="Corpsdetexte"/>
        <w:rPr>
          <w:rFonts w:ascii="Calibri" w:hAnsi="Calibri" w:cs="Arial"/>
          <w:i w:val="0"/>
          <w:color w:val="002060"/>
          <w:lang w:val="fr-FR"/>
        </w:rPr>
      </w:pPr>
    </w:p>
    <w:p w14:paraId="6364B722" w14:textId="77777777" w:rsidR="00487A0B" w:rsidRPr="00EB2E55" w:rsidRDefault="00487A0B" w:rsidP="00487A0B">
      <w:pPr>
        <w:jc w:val="center"/>
        <w:rPr>
          <w:rFonts w:ascii="Calibri" w:hAnsi="Calibri"/>
          <w:sz w:val="28"/>
        </w:rPr>
      </w:pPr>
    </w:p>
    <w:p w14:paraId="29D28937" w14:textId="77777777" w:rsidR="00101366" w:rsidRPr="00EB2E55" w:rsidRDefault="00101366" w:rsidP="00487A0B">
      <w:pPr>
        <w:jc w:val="center"/>
        <w:rPr>
          <w:rFonts w:ascii="Calibri" w:hAnsi="Calibri"/>
          <w:sz w:val="28"/>
        </w:rPr>
      </w:pPr>
    </w:p>
    <w:p w14:paraId="0CE6D21C" w14:textId="77777777" w:rsidR="00101366" w:rsidRPr="00EB2E55" w:rsidRDefault="00101366" w:rsidP="00487A0B">
      <w:pPr>
        <w:jc w:val="center"/>
        <w:rPr>
          <w:rFonts w:ascii="Calibri" w:hAnsi="Calibri"/>
          <w:sz w:val="28"/>
        </w:rPr>
      </w:pPr>
    </w:p>
    <w:p w14:paraId="0E172875" w14:textId="77777777" w:rsidR="00EB2917" w:rsidRPr="00EB2E55" w:rsidRDefault="00EB2917" w:rsidP="00487A0B">
      <w:pPr>
        <w:jc w:val="center"/>
        <w:rPr>
          <w:rFonts w:ascii="Calibri" w:hAnsi="Calibri"/>
          <w:sz w:val="28"/>
        </w:rPr>
      </w:pPr>
    </w:p>
    <w:p w14:paraId="2977D165" w14:textId="77777777" w:rsidR="00D63C8E" w:rsidRPr="00EB2E55" w:rsidRDefault="00D63C8E" w:rsidP="00487A0B">
      <w:pPr>
        <w:jc w:val="center"/>
        <w:rPr>
          <w:rFonts w:ascii="Calibri" w:hAnsi="Calibri"/>
          <w:sz w:val="28"/>
        </w:rPr>
      </w:pPr>
    </w:p>
    <w:p w14:paraId="74A8CEB4" w14:textId="77777777" w:rsidR="00487A0B" w:rsidRPr="00EB2E55" w:rsidRDefault="00487A0B" w:rsidP="00062DDF">
      <w:pPr>
        <w:jc w:val="center"/>
        <w:rPr>
          <w:rFonts w:ascii="Calibri" w:hAnsi="Calibri"/>
          <w:color w:val="002060"/>
          <w:sz w:val="28"/>
        </w:rPr>
      </w:pPr>
      <w:r w:rsidRPr="00EB2E55">
        <w:rPr>
          <w:rFonts w:ascii="Calibri" w:hAnsi="Calibri"/>
          <w:color w:val="002060"/>
          <w:sz w:val="28"/>
        </w:rPr>
        <w:t>Il est par ailleurs convenu que l’</w:t>
      </w:r>
      <w:r w:rsidR="0000131C" w:rsidRPr="00EB2E55">
        <w:rPr>
          <w:rFonts w:ascii="Calibri" w:hAnsi="Calibri"/>
          <w:color w:val="002060"/>
          <w:sz w:val="28"/>
        </w:rPr>
        <w:t>Assuré</w:t>
      </w:r>
      <w:r w:rsidRPr="00EB2E55">
        <w:rPr>
          <w:rFonts w:ascii="Calibri" w:hAnsi="Calibri"/>
          <w:color w:val="002060"/>
          <w:sz w:val="28"/>
        </w:rPr>
        <w:t xml:space="preserve"> est garanti avec abandon de la Règle Proportionnelle prévue à l’Art L 121-5 du Code des Assurances.</w:t>
      </w:r>
    </w:p>
    <w:p w14:paraId="0B0EC661" w14:textId="77777777" w:rsidR="00487A0B" w:rsidRPr="00EB2E55" w:rsidRDefault="00487A0B" w:rsidP="00487A0B">
      <w:pPr>
        <w:jc w:val="both"/>
        <w:rPr>
          <w:rFonts w:ascii="Calibri" w:hAnsi="Calibri"/>
          <w:sz w:val="32"/>
        </w:rPr>
      </w:pPr>
    </w:p>
    <w:p w14:paraId="50DD3BCC" w14:textId="77777777" w:rsidR="00487A0B" w:rsidRPr="00EB2E55" w:rsidRDefault="0099288D" w:rsidP="00503B23">
      <w:pPr>
        <w:jc w:val="center"/>
        <w:rPr>
          <w:rFonts w:ascii="Calibri" w:hAnsi="Calibri"/>
          <w:sz w:val="2"/>
        </w:rPr>
      </w:pPr>
      <w:r w:rsidRPr="00EB2E55">
        <w:rPr>
          <w:rFonts w:ascii="Calibri" w:hAnsi="Calibri"/>
          <w:sz w:val="32"/>
        </w:rPr>
        <w:br w:type="page"/>
      </w:r>
    </w:p>
    <w:p w14:paraId="524BE2AA" w14:textId="77777777" w:rsidR="00845B9C" w:rsidRPr="00EB2E55" w:rsidRDefault="00845B9C" w:rsidP="00F25FBC">
      <w:pPr>
        <w:pStyle w:val="arima1"/>
        <w:pBdr>
          <w:bottom w:val="single" w:sz="4" w:space="2" w:color="5B9BD5"/>
        </w:pBdr>
        <w:spacing w:beforeAutospacing="0"/>
        <w:ind w:left="-567" w:right="-284"/>
        <w:rPr>
          <w:rStyle w:val="Titredulivre"/>
          <w:b w:val="0"/>
          <w:color w:val="2F5496"/>
          <w:sz w:val="24"/>
          <w:lang w:val="fr-FR"/>
        </w:rPr>
      </w:pPr>
      <w:bookmarkStart w:id="26" w:name="_Hlk40014974"/>
      <w:r w:rsidRPr="00EB2E55">
        <w:rPr>
          <w:rStyle w:val="Titredulivre"/>
          <w:color w:val="auto"/>
          <w:sz w:val="32"/>
          <w:lang w:val="fr-FR"/>
        </w:rPr>
        <w:lastRenderedPageBreak/>
        <w:t>ARTICLE 1</w:t>
      </w:r>
      <w:r w:rsidRPr="00EB2E55">
        <w:rPr>
          <w:rStyle w:val="Titredulivre"/>
          <w:b w:val="0"/>
          <w:color w:val="2F5496"/>
          <w:sz w:val="24"/>
          <w:lang w:val="fr-FR"/>
        </w:rPr>
        <w:tab/>
      </w:r>
      <w:r w:rsidRPr="00EB2E55">
        <w:rPr>
          <w:rStyle w:val="Titredulivre"/>
          <w:b w:val="0"/>
          <w:color w:val="2F5496"/>
          <w:sz w:val="24"/>
          <w:lang w:val="fr-FR"/>
        </w:rPr>
        <w:tab/>
      </w:r>
    </w:p>
    <w:p w14:paraId="444380A1" w14:textId="77777777" w:rsidR="00845B9C" w:rsidRPr="00EB2E55" w:rsidRDefault="00845B9C" w:rsidP="00F25FBC">
      <w:pPr>
        <w:pStyle w:val="arima1"/>
        <w:pBdr>
          <w:bottom w:val="single" w:sz="4" w:space="2" w:color="5B9BD5"/>
        </w:pBdr>
        <w:spacing w:beforeAutospacing="0"/>
        <w:ind w:left="-567" w:right="-284"/>
        <w:rPr>
          <w:rStyle w:val="Titredulivre"/>
          <w:b w:val="0"/>
          <w:color w:val="2F5496"/>
          <w:sz w:val="24"/>
          <w:lang w:val="fr-FR"/>
        </w:rPr>
      </w:pPr>
      <w:r w:rsidRPr="00EB2E55">
        <w:rPr>
          <w:rStyle w:val="Titredulivre"/>
          <w:color w:val="2F5496"/>
          <w:sz w:val="24"/>
          <w:lang w:val="fr-FR"/>
        </w:rPr>
        <w:t>OBJET DE LA GARANTIE</w:t>
      </w:r>
    </w:p>
    <w:p w14:paraId="6CAA7767" w14:textId="77777777" w:rsidR="00487A0B" w:rsidRPr="00EB2E55" w:rsidRDefault="00487A0B" w:rsidP="00487A0B">
      <w:pPr>
        <w:jc w:val="center"/>
        <w:rPr>
          <w:rFonts w:ascii="Calibri" w:hAnsi="Calibri"/>
          <w:b/>
        </w:rPr>
      </w:pPr>
    </w:p>
    <w:p w14:paraId="62B39F3B" w14:textId="77777777" w:rsidR="00487A0B" w:rsidRPr="00EB2E55" w:rsidRDefault="00487A0B" w:rsidP="00113EC6">
      <w:pPr>
        <w:pStyle w:val="Corpsdetexte"/>
        <w:ind w:left="-567"/>
        <w:jc w:val="both"/>
        <w:rPr>
          <w:rFonts w:ascii="Calibri" w:hAnsi="Calibri"/>
          <w:bCs/>
          <w:i w:val="0"/>
          <w:lang w:val="fr-FR"/>
        </w:rPr>
      </w:pPr>
      <w:r w:rsidRPr="00EB2E55">
        <w:rPr>
          <w:rFonts w:ascii="Calibri" w:hAnsi="Calibri"/>
          <w:bCs/>
          <w:i w:val="0"/>
          <w:lang w:val="fr-FR"/>
        </w:rPr>
        <w:t>L’</w:t>
      </w:r>
      <w:r w:rsidR="00816BC6" w:rsidRPr="00EB2E55">
        <w:rPr>
          <w:rFonts w:ascii="Calibri" w:hAnsi="Calibri"/>
          <w:bCs/>
          <w:i w:val="0"/>
          <w:lang w:val="fr-FR"/>
        </w:rPr>
        <w:t>Assureur</w:t>
      </w:r>
      <w:r w:rsidRPr="00EB2E55">
        <w:rPr>
          <w:rFonts w:ascii="Calibri" w:hAnsi="Calibri"/>
          <w:bCs/>
          <w:i w:val="0"/>
          <w:lang w:val="fr-FR"/>
        </w:rPr>
        <w:t xml:space="preserve"> garantit tous dommages causés aux objets désignés sur l’état des biens assurés, y compris ceux résultant de vol et d’incendie, sous réserve des exclusions définies ci-après</w:t>
      </w:r>
      <w:r w:rsidR="00845B9C" w:rsidRPr="00EB2E55">
        <w:rPr>
          <w:rFonts w:ascii="Calibri" w:hAnsi="Calibri"/>
          <w:bCs/>
          <w:i w:val="0"/>
          <w:lang w:val="fr-FR"/>
        </w:rPr>
        <w:t>.</w:t>
      </w:r>
    </w:p>
    <w:p w14:paraId="1FF07B2B" w14:textId="77777777" w:rsidR="00487A0B" w:rsidRPr="00EB2E55" w:rsidRDefault="00487A0B" w:rsidP="00487A0B">
      <w:pPr>
        <w:pStyle w:val="Corpsdetexte"/>
        <w:jc w:val="left"/>
        <w:rPr>
          <w:rFonts w:ascii="Calibri" w:hAnsi="Calibri"/>
          <w:bCs/>
          <w:i w:val="0"/>
          <w:lang w:val="fr-FR"/>
        </w:rPr>
      </w:pPr>
    </w:p>
    <w:p w14:paraId="67B1E734" w14:textId="77777777" w:rsidR="00856B85" w:rsidRPr="00EB2E55" w:rsidRDefault="00444497" w:rsidP="00856B85">
      <w:pPr>
        <w:pStyle w:val="arima1"/>
        <w:pBdr>
          <w:bottom w:val="single" w:sz="4" w:space="2" w:color="5B9BD5"/>
        </w:pBdr>
        <w:spacing w:beforeAutospacing="0"/>
        <w:ind w:left="-567" w:right="-284"/>
        <w:rPr>
          <w:sz w:val="28"/>
          <w:lang w:val="fr-FR"/>
        </w:rPr>
      </w:pPr>
      <w:r w:rsidRPr="00EB2E55">
        <w:rPr>
          <w:rStyle w:val="Titredulivre"/>
          <w:color w:val="auto"/>
          <w:sz w:val="32"/>
          <w:lang w:val="fr-FR"/>
        </w:rPr>
        <w:t>ARTICLE</w:t>
      </w:r>
      <w:r w:rsidR="00487A0B" w:rsidRPr="00EB2E55">
        <w:rPr>
          <w:rStyle w:val="Titredulivre"/>
          <w:color w:val="auto"/>
          <w:sz w:val="32"/>
          <w:lang w:val="fr-FR"/>
        </w:rPr>
        <w:t xml:space="preserve"> </w:t>
      </w:r>
      <w:r w:rsidR="00845B9C" w:rsidRPr="00EB2E55">
        <w:rPr>
          <w:rStyle w:val="Titredulivre"/>
          <w:color w:val="auto"/>
          <w:sz w:val="32"/>
          <w:lang w:val="fr-FR"/>
        </w:rPr>
        <w:t>2</w:t>
      </w:r>
      <w:r w:rsidR="00487A0B" w:rsidRPr="00EB2E55">
        <w:rPr>
          <w:sz w:val="28"/>
          <w:lang w:val="fr-FR"/>
        </w:rPr>
        <w:tab/>
      </w:r>
      <w:r w:rsidR="00487A0B" w:rsidRPr="00EB2E55">
        <w:rPr>
          <w:sz w:val="28"/>
          <w:lang w:val="fr-FR"/>
        </w:rPr>
        <w:tab/>
      </w:r>
    </w:p>
    <w:p w14:paraId="2EFF93C7" w14:textId="77777777" w:rsidR="00487A0B" w:rsidRPr="00EB2E55" w:rsidRDefault="00487A0B"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EXCLUSIONS PARTICULIERES</w:t>
      </w:r>
    </w:p>
    <w:p w14:paraId="1DD503A0" w14:textId="77777777" w:rsidR="00DF77D6" w:rsidRPr="00EB2E55" w:rsidRDefault="00DF77D6" w:rsidP="00487A0B">
      <w:pPr>
        <w:tabs>
          <w:tab w:val="left" w:pos="1423"/>
        </w:tabs>
        <w:jc w:val="both"/>
        <w:rPr>
          <w:rFonts w:ascii="Calibri" w:hAnsi="Calibri"/>
          <w:iCs/>
          <w:sz w:val="23"/>
        </w:rPr>
      </w:pPr>
    </w:p>
    <w:p w14:paraId="0FF8CBCC" w14:textId="77777777" w:rsidR="00487A0B" w:rsidRPr="00EB2E55" w:rsidRDefault="00487A0B" w:rsidP="00DF77D6">
      <w:pPr>
        <w:tabs>
          <w:tab w:val="left" w:pos="1423"/>
        </w:tabs>
        <w:ind w:left="-567"/>
        <w:jc w:val="both"/>
        <w:rPr>
          <w:rFonts w:ascii="Calibri" w:hAnsi="Calibri"/>
        </w:rPr>
      </w:pPr>
      <w:r w:rsidRPr="00EB2E55">
        <w:rPr>
          <w:rFonts w:ascii="Calibri" w:hAnsi="Calibri"/>
          <w:b/>
        </w:rPr>
        <w:t>L’</w:t>
      </w:r>
      <w:r w:rsidR="00816BC6" w:rsidRPr="00EB2E55">
        <w:rPr>
          <w:rFonts w:ascii="Calibri" w:hAnsi="Calibri"/>
          <w:b/>
        </w:rPr>
        <w:t>Assureur</w:t>
      </w:r>
      <w:r w:rsidRPr="00EB2E55">
        <w:rPr>
          <w:rFonts w:ascii="Calibri" w:hAnsi="Calibri"/>
          <w:b/>
        </w:rPr>
        <w:t xml:space="preserve"> ne garantit pas</w:t>
      </w:r>
      <w:r w:rsidRPr="00EB2E55">
        <w:rPr>
          <w:rFonts w:ascii="Calibri" w:hAnsi="Calibri"/>
        </w:rPr>
        <w:t> :</w:t>
      </w:r>
    </w:p>
    <w:p w14:paraId="56AF0D33" w14:textId="77777777" w:rsidR="00F3499E" w:rsidRPr="00EB2E55" w:rsidRDefault="00F3499E" w:rsidP="00F3499E">
      <w:pPr>
        <w:jc w:val="both"/>
        <w:rPr>
          <w:rFonts w:ascii="Calibri" w:hAnsi="Calibri"/>
        </w:rPr>
      </w:pPr>
    </w:p>
    <w:p w14:paraId="149A514B" w14:textId="77777777" w:rsidR="00487A0B" w:rsidRPr="00EB2E55" w:rsidRDefault="00487A0B" w:rsidP="00A113E7">
      <w:pPr>
        <w:numPr>
          <w:ilvl w:val="0"/>
          <w:numId w:val="9"/>
        </w:numPr>
        <w:ind w:left="357" w:hanging="357"/>
        <w:jc w:val="both"/>
        <w:rPr>
          <w:rFonts w:ascii="Calibri" w:hAnsi="Calibri"/>
          <w:b/>
        </w:rPr>
      </w:pPr>
      <w:r w:rsidRPr="00EB2E55">
        <w:rPr>
          <w:rFonts w:ascii="Calibri" w:hAnsi="Calibri"/>
          <w:b/>
        </w:rPr>
        <w:t>Les dommages causés par le remontage excessif des mécanismes d’horlogerie,</w:t>
      </w:r>
    </w:p>
    <w:p w14:paraId="7F2D7612" w14:textId="77777777" w:rsidR="00487A0B" w:rsidRPr="00EB2E55" w:rsidRDefault="00487A0B" w:rsidP="00A113E7">
      <w:pPr>
        <w:numPr>
          <w:ilvl w:val="0"/>
          <w:numId w:val="9"/>
        </w:numPr>
        <w:ind w:left="357" w:hanging="357"/>
        <w:jc w:val="both"/>
        <w:rPr>
          <w:rFonts w:ascii="Calibri" w:hAnsi="Calibri"/>
          <w:b/>
        </w:rPr>
      </w:pPr>
      <w:r w:rsidRPr="00EB2E55">
        <w:rPr>
          <w:rFonts w:ascii="Calibri" w:hAnsi="Calibri"/>
          <w:b/>
        </w:rPr>
        <w:t>Les détériorations causées par l’usure et la détérioration progressive des objets à l’exception de la perte ou des dommages résultant de l’usure du fermoir, de la monture ou de tout autre objet servant à fixer, porter ou contenir un objet assuré,</w:t>
      </w:r>
    </w:p>
    <w:p w14:paraId="0E1789DA" w14:textId="77777777" w:rsidR="00487A0B" w:rsidRPr="00EB2E55" w:rsidRDefault="00487A0B" w:rsidP="00A113E7">
      <w:pPr>
        <w:numPr>
          <w:ilvl w:val="0"/>
          <w:numId w:val="9"/>
        </w:numPr>
        <w:ind w:left="357" w:hanging="357"/>
        <w:jc w:val="both"/>
        <w:rPr>
          <w:rFonts w:ascii="Calibri" w:hAnsi="Calibri"/>
          <w:b/>
        </w:rPr>
      </w:pPr>
      <w:r w:rsidRPr="00EB2E55">
        <w:rPr>
          <w:rFonts w:ascii="Calibri" w:hAnsi="Calibri"/>
          <w:b/>
        </w:rPr>
        <w:t>Les dommages liés au fonctionnement propre des objets et de leurs mécanismes,</w:t>
      </w:r>
    </w:p>
    <w:p w14:paraId="381026AB" w14:textId="77777777" w:rsidR="00487A0B" w:rsidRPr="00EB2E55" w:rsidRDefault="00487A0B" w:rsidP="00A113E7">
      <w:pPr>
        <w:numPr>
          <w:ilvl w:val="0"/>
          <w:numId w:val="9"/>
        </w:numPr>
        <w:ind w:left="357" w:hanging="357"/>
        <w:jc w:val="both"/>
        <w:rPr>
          <w:rFonts w:ascii="Calibri" w:hAnsi="Calibri"/>
          <w:b/>
        </w:rPr>
      </w:pPr>
      <w:r w:rsidRPr="00EB2E55">
        <w:rPr>
          <w:rFonts w:ascii="Calibri" w:hAnsi="Calibri"/>
          <w:b/>
        </w:rPr>
        <w:t>Les dommages immatériels,</w:t>
      </w:r>
    </w:p>
    <w:p w14:paraId="5EA849FB" w14:textId="77777777" w:rsidR="00487A0B" w:rsidRPr="00EB2E55" w:rsidRDefault="00487A0B" w:rsidP="00A113E7">
      <w:pPr>
        <w:numPr>
          <w:ilvl w:val="0"/>
          <w:numId w:val="9"/>
        </w:numPr>
        <w:ind w:left="357" w:hanging="357"/>
        <w:jc w:val="both"/>
        <w:rPr>
          <w:rFonts w:ascii="Calibri" w:hAnsi="Calibri"/>
          <w:b/>
        </w:rPr>
      </w:pPr>
      <w:r w:rsidRPr="00EB2E55">
        <w:rPr>
          <w:rFonts w:ascii="Calibri" w:hAnsi="Calibri"/>
          <w:b/>
        </w:rPr>
        <w:t>Les conséquences de contraventions, de confiscations, de saisies ou de mises sous séquestre.</w:t>
      </w:r>
    </w:p>
    <w:p w14:paraId="792B168B" w14:textId="77777777" w:rsidR="00487A0B" w:rsidRPr="00EB2E55" w:rsidRDefault="00487A0B" w:rsidP="00487A0B">
      <w:pPr>
        <w:pStyle w:val="Titre5"/>
        <w:jc w:val="both"/>
        <w:rPr>
          <w:rFonts w:ascii="Calibri" w:hAnsi="Calibri"/>
          <w:b w:val="0"/>
          <w:sz w:val="24"/>
          <w:szCs w:val="24"/>
          <w:lang w:val="fr-FR"/>
        </w:rPr>
      </w:pPr>
    </w:p>
    <w:p w14:paraId="050CD613" w14:textId="77777777" w:rsidR="00856B85" w:rsidRPr="00EB2E55" w:rsidRDefault="00444497" w:rsidP="00856B85">
      <w:pPr>
        <w:pStyle w:val="arima1"/>
        <w:pBdr>
          <w:bottom w:val="single" w:sz="4" w:space="2" w:color="5B9BD5"/>
        </w:pBdr>
        <w:spacing w:beforeAutospacing="0"/>
        <w:ind w:left="-567" w:right="-284"/>
        <w:rPr>
          <w:rStyle w:val="Titredulivre"/>
          <w:b w:val="0"/>
          <w:color w:val="2F5496"/>
          <w:sz w:val="24"/>
          <w:lang w:val="fr-FR"/>
        </w:rPr>
      </w:pPr>
      <w:r w:rsidRPr="00EB2E55">
        <w:rPr>
          <w:rStyle w:val="Titredulivre"/>
          <w:color w:val="auto"/>
          <w:sz w:val="32"/>
          <w:lang w:val="fr-FR"/>
        </w:rPr>
        <w:t xml:space="preserve">ARTICLE </w:t>
      </w:r>
      <w:r w:rsidR="00845B9C" w:rsidRPr="00EB2E55">
        <w:rPr>
          <w:rStyle w:val="Titredulivre"/>
          <w:color w:val="auto"/>
          <w:sz w:val="32"/>
          <w:lang w:val="fr-FR"/>
        </w:rPr>
        <w:t>3</w:t>
      </w:r>
      <w:r w:rsidR="00487A0B" w:rsidRPr="00EB2E55">
        <w:rPr>
          <w:rStyle w:val="Titredulivre"/>
          <w:color w:val="auto"/>
          <w:sz w:val="32"/>
          <w:lang w:val="fr-FR"/>
        </w:rPr>
        <w:tab/>
      </w:r>
      <w:r w:rsidR="00487A0B" w:rsidRPr="00EB2E55">
        <w:rPr>
          <w:rStyle w:val="Titredulivre"/>
          <w:b w:val="0"/>
          <w:color w:val="2F5496"/>
          <w:sz w:val="24"/>
          <w:lang w:val="fr-FR"/>
        </w:rPr>
        <w:tab/>
      </w:r>
    </w:p>
    <w:p w14:paraId="587D48E1" w14:textId="77777777" w:rsidR="00487A0B" w:rsidRPr="00EB2E55" w:rsidRDefault="00487A0B"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EXCLUSIONS GENERALES</w:t>
      </w:r>
    </w:p>
    <w:p w14:paraId="5961BF7F" w14:textId="77777777" w:rsidR="00487A0B" w:rsidRPr="00EB2E55" w:rsidRDefault="00487A0B" w:rsidP="00487A0B">
      <w:pPr>
        <w:jc w:val="both"/>
        <w:rPr>
          <w:rFonts w:ascii="Calibri" w:hAnsi="Calibri"/>
        </w:rPr>
      </w:pPr>
    </w:p>
    <w:p w14:paraId="15FC4A39" w14:textId="77777777" w:rsidR="00487A0B" w:rsidRPr="00EB2E55" w:rsidRDefault="005C0E89" w:rsidP="00090E98">
      <w:pPr>
        <w:numPr>
          <w:ilvl w:val="1"/>
          <w:numId w:val="52"/>
        </w:numPr>
        <w:pBdr>
          <w:bottom w:val="single" w:sz="4" w:space="0" w:color="FFC000"/>
        </w:pBdr>
        <w:tabs>
          <w:tab w:val="left" w:pos="-284"/>
        </w:tabs>
        <w:rPr>
          <w:rFonts w:ascii="Calibri" w:hAnsi="Calibri"/>
          <w:b/>
          <w:color w:val="002060"/>
        </w:rPr>
      </w:pPr>
      <w:r w:rsidRPr="00EB2E55">
        <w:rPr>
          <w:rFonts w:ascii="Calibri" w:hAnsi="Calibri"/>
          <w:b/>
          <w:color w:val="002060"/>
        </w:rPr>
        <w:t xml:space="preserve">      </w:t>
      </w:r>
      <w:r w:rsidR="00487A0B" w:rsidRPr="00EB2E55">
        <w:rPr>
          <w:rFonts w:ascii="Calibri" w:hAnsi="Calibri"/>
          <w:b/>
          <w:color w:val="002060"/>
        </w:rPr>
        <w:t>LES DOMMAGES DE TOUTE NATURE </w:t>
      </w:r>
    </w:p>
    <w:p w14:paraId="0AB83371" w14:textId="77777777" w:rsidR="00487A0B" w:rsidRPr="00EB2E55" w:rsidRDefault="00487A0B" w:rsidP="00090E98">
      <w:pPr>
        <w:numPr>
          <w:ilvl w:val="0"/>
          <w:numId w:val="53"/>
        </w:numPr>
        <w:ind w:left="357" w:hanging="357"/>
        <w:jc w:val="both"/>
        <w:rPr>
          <w:rFonts w:ascii="Calibri" w:hAnsi="Calibri"/>
          <w:b/>
        </w:rPr>
      </w:pPr>
      <w:r w:rsidRPr="00EB2E55">
        <w:rPr>
          <w:rFonts w:ascii="Calibri" w:hAnsi="Calibri"/>
          <w:b/>
        </w:rPr>
        <w:t>Intentionnellement causés ou provoqués par l’</w:t>
      </w:r>
      <w:r w:rsidR="0000131C" w:rsidRPr="00EB2E55">
        <w:rPr>
          <w:rFonts w:ascii="Calibri" w:hAnsi="Calibri"/>
          <w:b/>
        </w:rPr>
        <w:t>Assuré</w:t>
      </w:r>
      <w:r w:rsidR="005C0E89" w:rsidRPr="00EB2E55">
        <w:rPr>
          <w:rFonts w:ascii="Calibri" w:hAnsi="Calibri"/>
          <w:b/>
        </w:rPr>
        <w:t>,</w:t>
      </w:r>
    </w:p>
    <w:p w14:paraId="579A3B82" w14:textId="77777777" w:rsidR="00BD4B83" w:rsidRPr="00EB2E55" w:rsidRDefault="00BD4B83" w:rsidP="00090E98">
      <w:pPr>
        <w:numPr>
          <w:ilvl w:val="0"/>
          <w:numId w:val="53"/>
        </w:numPr>
        <w:ind w:left="357" w:hanging="357"/>
        <w:jc w:val="both"/>
        <w:rPr>
          <w:rFonts w:ascii="Calibri" w:hAnsi="Calibri"/>
          <w:b/>
        </w:rPr>
      </w:pPr>
      <w:r w:rsidRPr="00EB2E55">
        <w:rPr>
          <w:rFonts w:ascii="Calibri" w:hAnsi="Calibri"/>
          <w:b/>
        </w:rPr>
        <w:t>Résultant de la guerre étrangère, (il appartient à l’</w:t>
      </w:r>
      <w:r w:rsidR="0000131C" w:rsidRPr="00EB2E55">
        <w:rPr>
          <w:rFonts w:ascii="Calibri" w:hAnsi="Calibri"/>
          <w:b/>
        </w:rPr>
        <w:t>Assuré</w:t>
      </w:r>
      <w:r w:rsidRPr="00EB2E55">
        <w:rPr>
          <w:rFonts w:ascii="Calibri" w:hAnsi="Calibri"/>
          <w:b/>
        </w:rPr>
        <w:t xml:space="preserve"> de prouver que le sinistre résulte d’un autre événement)</w:t>
      </w:r>
      <w:r w:rsidR="005C0E89" w:rsidRPr="00EB2E55">
        <w:rPr>
          <w:rFonts w:ascii="Calibri" w:hAnsi="Calibri"/>
          <w:b/>
        </w:rPr>
        <w:t>,</w:t>
      </w:r>
    </w:p>
    <w:p w14:paraId="52E9D2AD" w14:textId="77777777" w:rsidR="00BD4B83" w:rsidRPr="00EB2E55" w:rsidRDefault="00BD4B83" w:rsidP="00090E98">
      <w:pPr>
        <w:numPr>
          <w:ilvl w:val="0"/>
          <w:numId w:val="53"/>
        </w:numPr>
        <w:ind w:left="357" w:hanging="357"/>
        <w:jc w:val="both"/>
        <w:rPr>
          <w:rFonts w:ascii="Calibri" w:hAnsi="Calibri"/>
          <w:b/>
        </w:rPr>
      </w:pPr>
      <w:r w:rsidRPr="00EB2E55">
        <w:rPr>
          <w:rFonts w:ascii="Calibri" w:hAnsi="Calibri"/>
          <w:b/>
        </w:rPr>
        <w:t>Résultant de la guerre civile (il appartient à l’</w:t>
      </w:r>
      <w:r w:rsidR="00816BC6" w:rsidRPr="00EB2E55">
        <w:rPr>
          <w:rFonts w:ascii="Calibri" w:hAnsi="Calibri"/>
          <w:b/>
        </w:rPr>
        <w:t>Assureur</w:t>
      </w:r>
      <w:r w:rsidRPr="00EB2E55">
        <w:rPr>
          <w:rFonts w:ascii="Calibri" w:hAnsi="Calibri"/>
          <w:b/>
        </w:rPr>
        <w:t xml:space="preserve"> de prouver que le sinistre résulte de cet événement)</w:t>
      </w:r>
      <w:r w:rsidR="005C0E89" w:rsidRPr="00EB2E55">
        <w:rPr>
          <w:rFonts w:ascii="Calibri" w:hAnsi="Calibri"/>
          <w:b/>
        </w:rPr>
        <w:t>,</w:t>
      </w:r>
    </w:p>
    <w:p w14:paraId="6F4418A0" w14:textId="77777777" w:rsidR="00487A0B" w:rsidRPr="00EB2E55" w:rsidRDefault="00487A0B" w:rsidP="00090E98">
      <w:pPr>
        <w:numPr>
          <w:ilvl w:val="0"/>
          <w:numId w:val="53"/>
        </w:numPr>
        <w:ind w:left="357" w:hanging="357"/>
        <w:jc w:val="both"/>
        <w:rPr>
          <w:rFonts w:ascii="Calibri" w:hAnsi="Calibri"/>
          <w:b/>
        </w:rPr>
      </w:pPr>
      <w:r w:rsidRPr="00EB2E55">
        <w:rPr>
          <w:rFonts w:ascii="Calibri" w:hAnsi="Calibri"/>
          <w:b/>
        </w:rPr>
        <w:t>Causés par les inondations, tremblements de terre, raz-de-marée, éruptions de volcans ou autres cataclysmes, sauf s’ils résultent d’une mauvaise organisation des services de secours, d’un défaut de prévention ou du fait de la présence ou d’une absence de fonctionnement d’un ouvrage public</w:t>
      </w:r>
      <w:r w:rsidR="005C0E89" w:rsidRPr="00EB2E55">
        <w:rPr>
          <w:rFonts w:ascii="Calibri" w:hAnsi="Calibri"/>
          <w:b/>
        </w:rPr>
        <w:t>,</w:t>
      </w:r>
    </w:p>
    <w:p w14:paraId="2271B3E7" w14:textId="77777777" w:rsidR="00487A0B" w:rsidRPr="00EB2E55" w:rsidRDefault="00487A0B" w:rsidP="00090E98">
      <w:pPr>
        <w:numPr>
          <w:ilvl w:val="0"/>
          <w:numId w:val="53"/>
        </w:numPr>
        <w:ind w:left="357" w:hanging="357"/>
        <w:jc w:val="both"/>
        <w:rPr>
          <w:rFonts w:ascii="Calibri" w:hAnsi="Calibri"/>
          <w:b/>
        </w:rPr>
      </w:pPr>
      <w:r w:rsidRPr="00EB2E55">
        <w:rPr>
          <w:rFonts w:ascii="Calibri" w:hAnsi="Calibri"/>
          <w:b/>
        </w:rPr>
        <w:t>Occasionnés par les attroupements et rassemblements ainsi que les émeutes et mouvements populaires.</w:t>
      </w:r>
    </w:p>
    <w:p w14:paraId="7F0F6F78" w14:textId="77777777" w:rsidR="00487A0B" w:rsidRPr="00EB2E55" w:rsidRDefault="00487A0B" w:rsidP="00487A0B">
      <w:pPr>
        <w:pStyle w:val="Corpsdetexte"/>
        <w:ind w:left="704"/>
        <w:jc w:val="both"/>
        <w:rPr>
          <w:rFonts w:ascii="Calibri" w:hAnsi="Calibri"/>
          <w:b/>
          <w:i w:val="0"/>
          <w:lang w:val="fr-FR"/>
        </w:rPr>
      </w:pPr>
    </w:p>
    <w:p w14:paraId="0E344489" w14:textId="77777777" w:rsidR="00487A0B" w:rsidRPr="00EB2E55" w:rsidRDefault="00F3499E" w:rsidP="005C0E89">
      <w:pPr>
        <w:pBdr>
          <w:bottom w:val="single" w:sz="4" w:space="0" w:color="FFC000"/>
        </w:pBdr>
        <w:tabs>
          <w:tab w:val="left" w:pos="-284"/>
        </w:tabs>
        <w:rPr>
          <w:rFonts w:ascii="Calibri" w:hAnsi="Calibri"/>
          <w:b/>
          <w:color w:val="002060"/>
        </w:rPr>
      </w:pPr>
      <w:r w:rsidRPr="00EB2E55">
        <w:rPr>
          <w:rFonts w:ascii="Calibri" w:hAnsi="Calibri"/>
          <w:b/>
          <w:color w:val="002060"/>
        </w:rPr>
        <w:t>3</w:t>
      </w:r>
      <w:r w:rsidR="005C0E89" w:rsidRPr="00EB2E55">
        <w:rPr>
          <w:rFonts w:ascii="Calibri" w:hAnsi="Calibri"/>
          <w:b/>
          <w:color w:val="002060"/>
        </w:rPr>
        <w:t xml:space="preserve">.2       </w:t>
      </w:r>
      <w:r w:rsidR="00487A0B" w:rsidRPr="00EB2E55">
        <w:rPr>
          <w:rFonts w:ascii="Calibri" w:hAnsi="Calibri"/>
          <w:b/>
          <w:color w:val="002060"/>
        </w:rPr>
        <w:t>LES DOMMAGES OU L’AGGRAVATION DES DOMMAGES CAUSES </w:t>
      </w:r>
    </w:p>
    <w:p w14:paraId="0635EBA7" w14:textId="77777777" w:rsidR="00487A0B" w:rsidRPr="00EB2E55" w:rsidRDefault="00487A0B" w:rsidP="00090E98">
      <w:pPr>
        <w:numPr>
          <w:ilvl w:val="0"/>
          <w:numId w:val="54"/>
        </w:numPr>
        <w:ind w:left="357" w:hanging="357"/>
        <w:jc w:val="both"/>
        <w:rPr>
          <w:rFonts w:ascii="Calibri" w:hAnsi="Calibri"/>
          <w:b/>
        </w:rPr>
      </w:pPr>
      <w:r w:rsidRPr="00EB2E55">
        <w:rPr>
          <w:rFonts w:ascii="Calibri" w:hAnsi="Calibri"/>
          <w:b/>
        </w:rPr>
        <w:t>Par tout combustible nucléaire, produit ou déchet radioactif ou par toute source de rayonnements ionisants et qui engagent la responsabilité exclusive d’un exploitant d’installation nucléaire</w:t>
      </w:r>
      <w:r w:rsidR="005C0E89" w:rsidRPr="00EB2E55">
        <w:rPr>
          <w:rFonts w:ascii="Calibri" w:hAnsi="Calibri"/>
          <w:b/>
        </w:rPr>
        <w:t>,</w:t>
      </w:r>
    </w:p>
    <w:p w14:paraId="5D9E1BC4" w14:textId="77777777" w:rsidR="004722AB" w:rsidRPr="00EB2E55" w:rsidRDefault="00487A0B" w:rsidP="00090E98">
      <w:pPr>
        <w:numPr>
          <w:ilvl w:val="0"/>
          <w:numId w:val="54"/>
        </w:numPr>
        <w:ind w:left="357" w:hanging="357"/>
        <w:jc w:val="both"/>
        <w:rPr>
          <w:rFonts w:ascii="Calibri" w:hAnsi="Calibri"/>
          <w:b/>
        </w:rPr>
      </w:pPr>
      <w:r w:rsidRPr="00EB2E55">
        <w:rPr>
          <w:rFonts w:ascii="Calibri" w:hAnsi="Calibri"/>
          <w:b/>
        </w:rPr>
        <w:t>Par les armes ou engins destinés à exploser par modification de structure du noyau de l’atome</w:t>
      </w:r>
      <w:r w:rsidR="005C0E89" w:rsidRPr="00EB2E55">
        <w:rPr>
          <w:rFonts w:ascii="Calibri" w:hAnsi="Calibri"/>
          <w:b/>
        </w:rPr>
        <w:t>,</w:t>
      </w:r>
    </w:p>
    <w:p w14:paraId="159C0D97" w14:textId="77777777" w:rsidR="00487A0B" w:rsidRPr="00EB2E55" w:rsidRDefault="00487A0B" w:rsidP="00090E98">
      <w:pPr>
        <w:numPr>
          <w:ilvl w:val="0"/>
          <w:numId w:val="54"/>
        </w:numPr>
        <w:ind w:left="357" w:hanging="357"/>
        <w:jc w:val="both"/>
        <w:rPr>
          <w:rFonts w:ascii="Calibri" w:hAnsi="Calibri"/>
          <w:b/>
        </w:rPr>
      </w:pPr>
      <w:r w:rsidRPr="00EB2E55">
        <w:rPr>
          <w:rFonts w:ascii="Calibri" w:hAnsi="Calibri"/>
          <w:b/>
        </w:rPr>
        <w:t>Par toute source de rayonnements ionisants, notamment tout radio-isotope, utilisée ou destinée à être utilisée hors d’une installation nucléaire et dont l’</w:t>
      </w:r>
      <w:r w:rsidR="0000131C" w:rsidRPr="00EB2E55">
        <w:rPr>
          <w:rFonts w:ascii="Calibri" w:hAnsi="Calibri"/>
          <w:b/>
        </w:rPr>
        <w:t>Assuré</w:t>
      </w:r>
      <w:r w:rsidRPr="00EB2E55">
        <w:rPr>
          <w:rFonts w:ascii="Calibri" w:hAnsi="Calibri"/>
          <w:b/>
        </w:rPr>
        <w:t xml:space="preserve"> ou toute personne dont il répond à la propriété, l’usage ou la garde.</w:t>
      </w:r>
    </w:p>
    <w:p w14:paraId="1EC2161A" w14:textId="77777777" w:rsidR="00487A0B" w:rsidRPr="00EB2E55" w:rsidRDefault="0099288D" w:rsidP="00487A0B">
      <w:pPr>
        <w:pStyle w:val="Corpsdetexte"/>
        <w:ind w:left="704"/>
        <w:jc w:val="both"/>
        <w:rPr>
          <w:rFonts w:ascii="Calibri" w:hAnsi="Calibri"/>
          <w:i w:val="0"/>
          <w:lang w:val="fr-FR"/>
        </w:rPr>
      </w:pPr>
      <w:r w:rsidRPr="00EB2E55">
        <w:rPr>
          <w:rFonts w:ascii="Calibri" w:hAnsi="Calibri"/>
          <w:b/>
          <w:i w:val="0"/>
          <w:lang w:val="fr-FR"/>
        </w:rPr>
        <w:br w:type="page"/>
      </w:r>
      <w:bookmarkStart w:id="27" w:name="_Hlk40015006"/>
      <w:bookmarkEnd w:id="26"/>
    </w:p>
    <w:p w14:paraId="16D6986C" w14:textId="77777777" w:rsidR="002F5A29" w:rsidRPr="00EB2E55" w:rsidRDefault="002F5A29" w:rsidP="00856B85">
      <w:pPr>
        <w:pStyle w:val="arima1"/>
        <w:pBdr>
          <w:bottom w:val="single" w:sz="4" w:space="2" w:color="5B9BD5"/>
        </w:pBdr>
        <w:spacing w:beforeAutospacing="0"/>
        <w:ind w:left="-567" w:right="-284"/>
        <w:rPr>
          <w:sz w:val="32"/>
          <w:szCs w:val="32"/>
          <w:lang w:val="fr-FR"/>
        </w:rPr>
      </w:pPr>
      <w:r w:rsidRPr="00EB2E55">
        <w:rPr>
          <w:rStyle w:val="Titredulivre"/>
          <w:color w:val="2F5496"/>
          <w:sz w:val="32"/>
          <w:szCs w:val="32"/>
          <w:lang w:val="fr-FR"/>
        </w:rPr>
        <w:lastRenderedPageBreak/>
        <w:t>DEFINITIONS</w:t>
      </w:r>
    </w:p>
    <w:p w14:paraId="41A22AD2" w14:textId="77777777" w:rsidR="002F5A29" w:rsidRPr="00EB2E55" w:rsidRDefault="002F5A29" w:rsidP="002F5A29">
      <w:pPr>
        <w:rPr>
          <w:rFonts w:ascii="Calibri" w:hAnsi="Calibri"/>
          <w:sz w:val="30"/>
        </w:rPr>
      </w:pPr>
    </w:p>
    <w:bookmarkEnd w:id="27"/>
    <w:p w14:paraId="05518DFD" w14:textId="77777777" w:rsidR="002F5A29" w:rsidRPr="00EB2E55" w:rsidRDefault="002F5A29" w:rsidP="00113EC6">
      <w:pPr>
        <w:pStyle w:val="Corpsdetexte"/>
        <w:ind w:left="-567"/>
        <w:jc w:val="left"/>
        <w:rPr>
          <w:rFonts w:ascii="Calibri" w:hAnsi="Calibri"/>
          <w:bCs/>
          <w:i w:val="0"/>
          <w:iCs/>
          <w:lang w:val="fr-FR"/>
        </w:rPr>
      </w:pPr>
      <w:r w:rsidRPr="00EB2E55">
        <w:rPr>
          <w:rFonts w:ascii="Calibri" w:hAnsi="Calibri"/>
          <w:bCs/>
          <w:i w:val="0"/>
          <w:iCs/>
          <w:lang w:val="fr-FR"/>
        </w:rPr>
        <w:t>Pour l’application des présentes garanties, on entend par :</w:t>
      </w:r>
    </w:p>
    <w:p w14:paraId="24C0D244" w14:textId="77777777" w:rsidR="00076591" w:rsidRPr="00EB2E55" w:rsidRDefault="00076591" w:rsidP="002F5A29">
      <w:pPr>
        <w:rPr>
          <w:rFonts w:ascii="Calibri" w:hAnsi="Calibri"/>
          <w:b/>
          <w:iCs/>
          <w:u w:val="single"/>
        </w:rPr>
      </w:pPr>
    </w:p>
    <w:p w14:paraId="144F4CC1"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COLLECTIVITE SOUSCRIPTRICE</w:t>
      </w:r>
      <w:r w:rsidRPr="00EB2E55">
        <w:rPr>
          <w:rFonts w:ascii="Calibri" w:hAnsi="Calibri"/>
          <w:b/>
          <w:color w:val="002060"/>
        </w:rPr>
        <w:t> :</w:t>
      </w:r>
      <w:r w:rsidRPr="00EB2E55">
        <w:rPr>
          <w:rFonts w:ascii="Calibri" w:hAnsi="Calibri"/>
          <w:b/>
          <w:color w:val="002060"/>
          <w:u w:val="single"/>
        </w:rPr>
        <w:t xml:space="preserve"> </w:t>
      </w:r>
    </w:p>
    <w:p w14:paraId="4140379E" w14:textId="77777777" w:rsidR="0099288D" w:rsidRPr="00EB2E55" w:rsidRDefault="0099288D" w:rsidP="007B02E6">
      <w:pPr>
        <w:pStyle w:val="Retraitcorpsdetexte"/>
        <w:ind w:left="0"/>
        <w:rPr>
          <w:rFonts w:ascii="Calibri" w:hAnsi="Calibri"/>
          <w:lang w:val="fr-FR"/>
        </w:rPr>
      </w:pPr>
    </w:p>
    <w:p w14:paraId="57A28861" w14:textId="77777777" w:rsidR="002F5A29" w:rsidRPr="00EB2E55" w:rsidRDefault="002F5A29" w:rsidP="007B02E6">
      <w:pPr>
        <w:pStyle w:val="Retraitcorpsdetexte"/>
        <w:ind w:left="0"/>
        <w:rPr>
          <w:rFonts w:ascii="Calibri" w:hAnsi="Calibri"/>
          <w:lang w:val="fr-FR"/>
        </w:rPr>
      </w:pPr>
      <w:r w:rsidRPr="00EB2E55">
        <w:rPr>
          <w:rFonts w:ascii="Calibri" w:hAnsi="Calibri"/>
          <w:lang w:val="fr-FR"/>
        </w:rPr>
        <w:t>La Personne morale désignée au C.C.A.P. qui demande l’établissement du contrat, le signe et s’engag</w:t>
      </w:r>
      <w:r w:rsidR="00062BF1" w:rsidRPr="00EB2E55">
        <w:rPr>
          <w:rFonts w:ascii="Calibri" w:hAnsi="Calibri"/>
          <w:lang w:val="fr-FR"/>
        </w:rPr>
        <w:t>e notamment à régler les primes</w:t>
      </w:r>
      <w:r w:rsidR="00D34AA5" w:rsidRPr="00EB2E55">
        <w:rPr>
          <w:rFonts w:ascii="Calibri" w:hAnsi="Calibri"/>
          <w:lang w:val="fr-FR"/>
        </w:rPr>
        <w:t>.</w:t>
      </w:r>
    </w:p>
    <w:p w14:paraId="1156E53B" w14:textId="77777777" w:rsidR="002F5A29" w:rsidRPr="00EB2E55" w:rsidRDefault="002F5A29" w:rsidP="002F5A29">
      <w:pPr>
        <w:rPr>
          <w:rFonts w:ascii="Calibri" w:hAnsi="Calibri"/>
        </w:rPr>
      </w:pPr>
    </w:p>
    <w:p w14:paraId="4DA4C2CD"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ASSURE</w:t>
      </w:r>
      <w:r w:rsidRPr="00EB2E55">
        <w:rPr>
          <w:rFonts w:ascii="Calibri" w:hAnsi="Calibri"/>
          <w:b/>
          <w:color w:val="002060"/>
        </w:rPr>
        <w:t> :</w:t>
      </w:r>
    </w:p>
    <w:p w14:paraId="44D21F6B" w14:textId="77777777" w:rsidR="0099288D" w:rsidRPr="00EB2E55" w:rsidRDefault="0099288D" w:rsidP="00062BF1">
      <w:pPr>
        <w:pStyle w:val="Retraitcorpsdetexte"/>
        <w:ind w:left="0"/>
        <w:jc w:val="both"/>
        <w:rPr>
          <w:rFonts w:ascii="Calibri" w:hAnsi="Calibri"/>
          <w:lang w:val="fr-FR"/>
        </w:rPr>
      </w:pPr>
    </w:p>
    <w:p w14:paraId="4C0C29C1" w14:textId="77777777" w:rsidR="002F5A29" w:rsidRPr="00EB2E55" w:rsidRDefault="002F5A29" w:rsidP="00062BF1">
      <w:pPr>
        <w:pStyle w:val="Retraitcorpsdetexte"/>
        <w:ind w:left="0"/>
        <w:jc w:val="both"/>
        <w:rPr>
          <w:rFonts w:ascii="Calibri" w:hAnsi="Calibri"/>
          <w:lang w:val="fr-FR"/>
        </w:rPr>
      </w:pPr>
      <w:r w:rsidRPr="00EB2E55">
        <w:rPr>
          <w:rFonts w:ascii="Calibri" w:hAnsi="Calibri"/>
          <w:lang w:val="fr-FR"/>
        </w:rPr>
        <w:t xml:space="preserve">La Collectivité et/ou toute autre personne désignée </w:t>
      </w:r>
      <w:r w:rsidR="00062BF1" w:rsidRPr="00EB2E55">
        <w:rPr>
          <w:rFonts w:ascii="Calibri" w:hAnsi="Calibri"/>
          <w:lang w:val="fr-FR"/>
        </w:rPr>
        <w:t>au</w:t>
      </w:r>
      <w:r w:rsidRPr="00EB2E55">
        <w:rPr>
          <w:rFonts w:ascii="Calibri" w:hAnsi="Calibri"/>
          <w:lang w:val="fr-FR"/>
        </w:rPr>
        <w:t xml:space="preserve"> C.C.A.P.</w:t>
      </w:r>
    </w:p>
    <w:p w14:paraId="09AAC1CF" w14:textId="77777777" w:rsidR="002F5A29" w:rsidRPr="00EB2E55" w:rsidRDefault="002F5A29" w:rsidP="00062BF1">
      <w:pPr>
        <w:jc w:val="both"/>
        <w:rPr>
          <w:rFonts w:ascii="Calibri" w:hAnsi="Calibri"/>
        </w:rPr>
      </w:pPr>
    </w:p>
    <w:p w14:paraId="76D9DCDD" w14:textId="77777777" w:rsidR="002F5A29" w:rsidRPr="00EB2E55" w:rsidRDefault="00816BC6" w:rsidP="00A113E7">
      <w:pPr>
        <w:numPr>
          <w:ilvl w:val="0"/>
          <w:numId w:val="13"/>
        </w:numPr>
        <w:ind w:left="720"/>
        <w:jc w:val="both"/>
        <w:rPr>
          <w:rFonts w:ascii="Calibri" w:hAnsi="Calibri"/>
          <w:b/>
          <w:color w:val="002060"/>
          <w:u w:val="single"/>
        </w:rPr>
      </w:pPr>
      <w:r w:rsidRPr="00EB2E55">
        <w:rPr>
          <w:rFonts w:ascii="Calibri" w:hAnsi="Calibri"/>
          <w:b/>
          <w:color w:val="002060"/>
          <w:u w:val="single"/>
        </w:rPr>
        <w:t>ASSUREUR</w:t>
      </w:r>
      <w:r w:rsidR="002F5A29" w:rsidRPr="00EB2E55">
        <w:rPr>
          <w:rFonts w:ascii="Calibri" w:hAnsi="Calibri"/>
          <w:b/>
          <w:color w:val="002060"/>
        </w:rPr>
        <w:t> :</w:t>
      </w:r>
      <w:r w:rsidR="002F5A29" w:rsidRPr="00EB2E55">
        <w:rPr>
          <w:rFonts w:ascii="Calibri" w:hAnsi="Calibri"/>
          <w:b/>
          <w:color w:val="002060"/>
          <w:u w:val="single"/>
        </w:rPr>
        <w:t xml:space="preserve"> </w:t>
      </w:r>
    </w:p>
    <w:p w14:paraId="1EFB131B" w14:textId="77777777" w:rsidR="0099288D" w:rsidRPr="00EB2E55" w:rsidRDefault="0099288D" w:rsidP="00062BF1">
      <w:pPr>
        <w:jc w:val="both"/>
        <w:rPr>
          <w:rFonts w:ascii="Calibri" w:hAnsi="Calibri"/>
        </w:rPr>
      </w:pPr>
    </w:p>
    <w:p w14:paraId="2118C05D" w14:textId="77777777" w:rsidR="002F5A29" w:rsidRPr="00EB2E55" w:rsidRDefault="002F5A29" w:rsidP="00062BF1">
      <w:pPr>
        <w:jc w:val="both"/>
        <w:rPr>
          <w:rFonts w:ascii="Calibri" w:hAnsi="Calibri"/>
        </w:rPr>
      </w:pPr>
      <w:r w:rsidRPr="00EB2E55">
        <w:rPr>
          <w:rFonts w:ascii="Calibri" w:hAnsi="Calibri"/>
        </w:rPr>
        <w:t>L’</w:t>
      </w:r>
      <w:r w:rsidR="00816BC6" w:rsidRPr="00EB2E55">
        <w:rPr>
          <w:rFonts w:ascii="Calibri" w:hAnsi="Calibri"/>
        </w:rPr>
        <w:t>Assureur</w:t>
      </w:r>
      <w:r w:rsidRPr="00EB2E55">
        <w:rPr>
          <w:rFonts w:ascii="Calibri" w:hAnsi="Calibri"/>
        </w:rPr>
        <w:t xml:space="preserve"> auprès duquel a été souscrit le contrat</w:t>
      </w:r>
      <w:r w:rsidR="00D34AA5" w:rsidRPr="00EB2E55">
        <w:rPr>
          <w:rFonts w:ascii="Calibri" w:hAnsi="Calibri"/>
        </w:rPr>
        <w:t>.</w:t>
      </w:r>
    </w:p>
    <w:p w14:paraId="4D98632F" w14:textId="77777777" w:rsidR="002F5A29" w:rsidRPr="00EB2E55" w:rsidRDefault="002F5A29" w:rsidP="00062BF1">
      <w:pPr>
        <w:jc w:val="both"/>
        <w:rPr>
          <w:rFonts w:ascii="Calibri" w:hAnsi="Calibri"/>
        </w:rPr>
      </w:pPr>
    </w:p>
    <w:p w14:paraId="6A21F324"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AUTRUI OU TIERS</w:t>
      </w:r>
      <w:r w:rsidRPr="00EB2E55">
        <w:rPr>
          <w:rFonts w:ascii="Calibri" w:hAnsi="Calibri"/>
          <w:b/>
          <w:color w:val="002060"/>
        </w:rPr>
        <w:t> :</w:t>
      </w:r>
    </w:p>
    <w:p w14:paraId="33798997" w14:textId="77777777" w:rsidR="0099288D" w:rsidRPr="00EB2E55" w:rsidRDefault="0099288D" w:rsidP="00062BF1">
      <w:pPr>
        <w:pStyle w:val="Retraitcorpsdetexte"/>
        <w:ind w:left="0"/>
        <w:jc w:val="both"/>
        <w:rPr>
          <w:rFonts w:ascii="Calibri" w:hAnsi="Calibri"/>
          <w:lang w:val="fr-FR"/>
        </w:rPr>
      </w:pPr>
    </w:p>
    <w:p w14:paraId="58A033B4" w14:textId="77777777" w:rsidR="002F5A29" w:rsidRPr="00EB2E55" w:rsidRDefault="002F5A29" w:rsidP="00062BF1">
      <w:pPr>
        <w:pStyle w:val="Retraitcorpsdetexte"/>
        <w:ind w:left="0"/>
        <w:jc w:val="both"/>
        <w:rPr>
          <w:rFonts w:ascii="Calibri" w:hAnsi="Calibri"/>
          <w:lang w:val="fr-FR"/>
        </w:rPr>
      </w:pPr>
      <w:r w:rsidRPr="00EB2E55">
        <w:rPr>
          <w:rFonts w:ascii="Calibri" w:hAnsi="Calibri"/>
          <w:lang w:val="fr-FR"/>
        </w:rPr>
        <w:t>Toute personne autre que les préposés et salariés de l’</w:t>
      </w:r>
      <w:r w:rsidR="0000131C" w:rsidRPr="00EB2E55">
        <w:rPr>
          <w:rFonts w:ascii="Calibri" w:hAnsi="Calibri"/>
          <w:lang w:val="fr-FR"/>
        </w:rPr>
        <w:t>Assuré</w:t>
      </w:r>
      <w:r w:rsidRPr="00EB2E55">
        <w:rPr>
          <w:rFonts w:ascii="Calibri" w:hAnsi="Calibri"/>
          <w:lang w:val="fr-FR"/>
        </w:rPr>
        <w:t xml:space="preserve"> dans l’exercice de leurs fonctions, lorsqu’ils peuvent se prévaloir de la législation sur les accidents de travail ou des dispositions statutaires dont ils </w:t>
      </w:r>
      <w:r w:rsidR="00B363E1" w:rsidRPr="00EB2E55">
        <w:rPr>
          <w:rFonts w:ascii="Calibri" w:hAnsi="Calibri"/>
          <w:lang w:val="fr-FR"/>
        </w:rPr>
        <w:t>bénéficient</w:t>
      </w:r>
      <w:r w:rsidR="00D34AA5" w:rsidRPr="00EB2E55">
        <w:rPr>
          <w:rFonts w:ascii="Calibri" w:hAnsi="Calibri"/>
          <w:lang w:val="fr-FR"/>
        </w:rPr>
        <w:t>.</w:t>
      </w:r>
    </w:p>
    <w:p w14:paraId="14EC7608" w14:textId="77777777" w:rsidR="002F5A29" w:rsidRPr="00EB2E55" w:rsidRDefault="002F5A29" w:rsidP="00062BF1">
      <w:pPr>
        <w:ind w:left="705"/>
        <w:jc w:val="both"/>
        <w:rPr>
          <w:rFonts w:ascii="Calibri" w:hAnsi="Calibri"/>
        </w:rPr>
      </w:pPr>
    </w:p>
    <w:p w14:paraId="4E78CB20"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DOMMAGES CORPORELS</w:t>
      </w:r>
      <w:r w:rsidRPr="00EB2E55">
        <w:rPr>
          <w:rFonts w:ascii="Calibri" w:hAnsi="Calibri"/>
          <w:b/>
          <w:color w:val="002060"/>
        </w:rPr>
        <w:t> :</w:t>
      </w:r>
    </w:p>
    <w:p w14:paraId="0B1569A3" w14:textId="77777777" w:rsidR="0099288D" w:rsidRPr="00EB2E55" w:rsidRDefault="0099288D" w:rsidP="00062BF1">
      <w:pPr>
        <w:pStyle w:val="Titre3"/>
        <w:jc w:val="both"/>
        <w:rPr>
          <w:rFonts w:ascii="Calibri" w:hAnsi="Calibri"/>
          <w:b w:val="0"/>
          <w:lang w:val="fr-FR"/>
        </w:rPr>
      </w:pPr>
    </w:p>
    <w:p w14:paraId="4F8251FA" w14:textId="77777777" w:rsidR="002F5A29" w:rsidRPr="00EB2E55" w:rsidRDefault="002F5A29" w:rsidP="00062BF1">
      <w:pPr>
        <w:pStyle w:val="Titre3"/>
        <w:jc w:val="both"/>
        <w:rPr>
          <w:rFonts w:ascii="Calibri" w:hAnsi="Calibri"/>
          <w:b w:val="0"/>
          <w:lang w:val="fr-FR"/>
        </w:rPr>
      </w:pPr>
      <w:r w:rsidRPr="00EB2E55">
        <w:rPr>
          <w:rFonts w:ascii="Calibri" w:hAnsi="Calibri"/>
          <w:b w:val="0"/>
          <w:lang w:val="fr-FR"/>
        </w:rPr>
        <w:t>Toute atteinte corporelle subie par une Personne Physique</w:t>
      </w:r>
      <w:r w:rsidR="00D34AA5" w:rsidRPr="00EB2E55">
        <w:rPr>
          <w:rFonts w:ascii="Calibri" w:hAnsi="Calibri"/>
          <w:b w:val="0"/>
          <w:lang w:val="fr-FR"/>
        </w:rPr>
        <w:t>.</w:t>
      </w:r>
      <w:r w:rsidRPr="00EB2E55">
        <w:rPr>
          <w:rFonts w:ascii="Calibri" w:hAnsi="Calibri"/>
          <w:b w:val="0"/>
          <w:lang w:val="fr-FR"/>
        </w:rPr>
        <w:t> </w:t>
      </w:r>
    </w:p>
    <w:p w14:paraId="558FD3C3" w14:textId="77777777" w:rsidR="002F5A29" w:rsidRPr="00EB2E55" w:rsidRDefault="002F5A29" w:rsidP="00062BF1">
      <w:pPr>
        <w:ind w:left="705"/>
        <w:jc w:val="both"/>
        <w:rPr>
          <w:rFonts w:ascii="Calibri" w:hAnsi="Calibri"/>
        </w:rPr>
      </w:pPr>
    </w:p>
    <w:p w14:paraId="09BBC7EB"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DOMMAGES MATERIELS</w:t>
      </w:r>
      <w:r w:rsidRPr="00EB2E55">
        <w:rPr>
          <w:rFonts w:ascii="Calibri" w:hAnsi="Calibri"/>
          <w:b/>
          <w:color w:val="002060"/>
        </w:rPr>
        <w:t> :</w:t>
      </w:r>
    </w:p>
    <w:p w14:paraId="03F14151" w14:textId="77777777" w:rsidR="0099288D" w:rsidRPr="00EB2E55" w:rsidRDefault="0099288D" w:rsidP="00062BF1">
      <w:pPr>
        <w:pStyle w:val="Retraitcorpsdetexte"/>
        <w:ind w:left="0"/>
        <w:jc w:val="both"/>
        <w:rPr>
          <w:rFonts w:ascii="Calibri" w:hAnsi="Calibri"/>
          <w:lang w:val="fr-FR"/>
        </w:rPr>
      </w:pPr>
    </w:p>
    <w:p w14:paraId="596363B7" w14:textId="77777777" w:rsidR="002F5A29" w:rsidRPr="00EB2E55" w:rsidRDefault="002F5A29" w:rsidP="00062BF1">
      <w:pPr>
        <w:pStyle w:val="Retraitcorpsdetexte"/>
        <w:ind w:left="0"/>
        <w:jc w:val="both"/>
        <w:rPr>
          <w:rFonts w:ascii="Calibri" w:hAnsi="Calibri"/>
          <w:lang w:val="fr-FR"/>
        </w:rPr>
      </w:pPr>
      <w:r w:rsidRPr="00EB2E55">
        <w:rPr>
          <w:rFonts w:ascii="Calibri" w:hAnsi="Calibri"/>
          <w:lang w:val="fr-FR"/>
        </w:rPr>
        <w:t xml:space="preserve">Toute destruction, détérioration, altération ou disparition d’une chose ou substance, toute </w:t>
      </w:r>
      <w:r w:rsidR="00062BF1" w:rsidRPr="00EB2E55">
        <w:rPr>
          <w:rFonts w:ascii="Calibri" w:hAnsi="Calibri"/>
          <w:lang w:val="fr-FR"/>
        </w:rPr>
        <w:t>atteinte physique à des animaux</w:t>
      </w:r>
      <w:r w:rsidR="00D34AA5" w:rsidRPr="00EB2E55">
        <w:rPr>
          <w:rFonts w:ascii="Calibri" w:hAnsi="Calibri"/>
          <w:lang w:val="fr-FR"/>
        </w:rPr>
        <w:t>.</w:t>
      </w:r>
    </w:p>
    <w:p w14:paraId="54F55286" w14:textId="77777777" w:rsidR="002F5A29" w:rsidRPr="00EB2E55" w:rsidRDefault="002F5A29" w:rsidP="00062BF1">
      <w:pPr>
        <w:jc w:val="both"/>
        <w:rPr>
          <w:rFonts w:ascii="Calibri" w:hAnsi="Calibri"/>
        </w:rPr>
      </w:pPr>
    </w:p>
    <w:p w14:paraId="626BBFDC"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DOMMAGES IMMATERIELS</w:t>
      </w:r>
      <w:r w:rsidRPr="00EB2E55">
        <w:rPr>
          <w:rFonts w:ascii="Calibri" w:hAnsi="Calibri"/>
          <w:b/>
          <w:color w:val="002060"/>
        </w:rPr>
        <w:t> :</w:t>
      </w:r>
    </w:p>
    <w:p w14:paraId="5AAC4B50" w14:textId="77777777" w:rsidR="0099288D" w:rsidRPr="00EB2E55" w:rsidRDefault="0099288D" w:rsidP="00062BF1">
      <w:pPr>
        <w:pStyle w:val="Retraitcorpsdetexte"/>
        <w:ind w:left="0"/>
        <w:jc w:val="both"/>
        <w:rPr>
          <w:rFonts w:ascii="Calibri" w:hAnsi="Calibri"/>
          <w:lang w:val="fr-FR"/>
        </w:rPr>
      </w:pPr>
    </w:p>
    <w:p w14:paraId="1ED22796" w14:textId="77777777" w:rsidR="002F5A29" w:rsidRPr="00EB2E55" w:rsidRDefault="002F5A29" w:rsidP="00062BF1">
      <w:pPr>
        <w:pStyle w:val="Retraitcorpsdetexte"/>
        <w:ind w:left="0"/>
        <w:jc w:val="both"/>
        <w:rPr>
          <w:rFonts w:ascii="Calibri" w:hAnsi="Calibri"/>
          <w:lang w:val="fr-FR"/>
        </w:rPr>
      </w:pPr>
      <w:r w:rsidRPr="00EB2E55">
        <w:rPr>
          <w:rFonts w:ascii="Calibri" w:hAnsi="Calibri"/>
          <w:lang w:val="fr-FR"/>
        </w:rPr>
        <w:t>Tout préjudice pécuniaire résultant de la privation de jouissance d’un droit, de l’interruption d’un service rendu par une personne, par un bien, meuble ou immeuble, de la perte d’un bénéfice ou d’un revenu et, plus généralement, tout préjudice, pécuniairement estimable, qui</w:t>
      </w:r>
      <w:r w:rsidR="00062BF1" w:rsidRPr="00EB2E55">
        <w:rPr>
          <w:rFonts w:ascii="Calibri" w:hAnsi="Calibri"/>
          <w:lang w:val="fr-FR"/>
        </w:rPr>
        <w:t xml:space="preserve"> n’est ni corporel, ni matériel</w:t>
      </w:r>
      <w:r w:rsidR="00D34AA5" w:rsidRPr="00EB2E55">
        <w:rPr>
          <w:rFonts w:ascii="Calibri" w:hAnsi="Calibri"/>
          <w:lang w:val="fr-FR"/>
        </w:rPr>
        <w:t>.</w:t>
      </w:r>
    </w:p>
    <w:p w14:paraId="7F457211" w14:textId="77777777" w:rsidR="002F5A29" w:rsidRPr="00EB2E55" w:rsidRDefault="002F5A29" w:rsidP="00062BF1">
      <w:pPr>
        <w:jc w:val="both"/>
        <w:rPr>
          <w:rFonts w:ascii="Calibri" w:hAnsi="Calibri"/>
          <w:b/>
        </w:rPr>
      </w:pPr>
    </w:p>
    <w:p w14:paraId="2635E871"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FAIT GENERATEUR</w:t>
      </w:r>
      <w:r w:rsidRPr="00EB2E55">
        <w:rPr>
          <w:rFonts w:ascii="Calibri" w:hAnsi="Calibri"/>
          <w:b/>
          <w:color w:val="002060"/>
        </w:rPr>
        <w:t> :</w:t>
      </w:r>
    </w:p>
    <w:p w14:paraId="7D231109" w14:textId="77777777" w:rsidR="0099288D" w:rsidRPr="00EB2E55" w:rsidRDefault="0099288D" w:rsidP="00062BF1">
      <w:pPr>
        <w:pStyle w:val="Corpsdetexte"/>
        <w:jc w:val="both"/>
        <w:rPr>
          <w:rFonts w:ascii="Calibri" w:hAnsi="Calibri"/>
          <w:i w:val="0"/>
          <w:iCs/>
          <w:lang w:val="fr-FR"/>
        </w:rPr>
      </w:pPr>
    </w:p>
    <w:p w14:paraId="45518C3E" w14:textId="77777777" w:rsidR="002F5A29" w:rsidRPr="00EB2E55" w:rsidRDefault="002F5A29" w:rsidP="00062BF1">
      <w:pPr>
        <w:pStyle w:val="Corpsdetexte"/>
        <w:jc w:val="both"/>
        <w:rPr>
          <w:rFonts w:ascii="Calibri" w:hAnsi="Calibri"/>
          <w:i w:val="0"/>
          <w:iCs/>
          <w:lang w:val="fr-FR"/>
        </w:rPr>
      </w:pPr>
      <w:r w:rsidRPr="00EB2E55">
        <w:rPr>
          <w:rFonts w:ascii="Calibri" w:hAnsi="Calibri"/>
          <w:i w:val="0"/>
          <w:iCs/>
          <w:lang w:val="fr-FR"/>
        </w:rPr>
        <w:t>L’acte, l’action, l’inaction de l’</w:t>
      </w:r>
      <w:r w:rsidR="0000131C" w:rsidRPr="00EB2E55">
        <w:rPr>
          <w:rFonts w:ascii="Calibri" w:hAnsi="Calibri"/>
          <w:i w:val="0"/>
          <w:iCs/>
          <w:lang w:val="fr-FR"/>
        </w:rPr>
        <w:t>Assuré</w:t>
      </w:r>
      <w:r w:rsidRPr="00EB2E55">
        <w:rPr>
          <w:rFonts w:ascii="Calibri" w:hAnsi="Calibri"/>
          <w:i w:val="0"/>
          <w:iCs/>
          <w:lang w:val="fr-FR"/>
        </w:rPr>
        <w:t>, le fonctionnement, le non-fonctionnement, le mauvais fonctionnement d’un service géré par l’</w:t>
      </w:r>
      <w:r w:rsidR="0000131C" w:rsidRPr="00EB2E55">
        <w:rPr>
          <w:rFonts w:ascii="Calibri" w:hAnsi="Calibri"/>
          <w:i w:val="0"/>
          <w:iCs/>
          <w:lang w:val="fr-FR"/>
        </w:rPr>
        <w:t>Assuré</w:t>
      </w:r>
      <w:r w:rsidRPr="00EB2E55">
        <w:rPr>
          <w:rFonts w:ascii="Calibri" w:hAnsi="Calibri"/>
          <w:i w:val="0"/>
          <w:iCs/>
          <w:lang w:val="fr-FR"/>
        </w:rPr>
        <w:t xml:space="preserve"> et, plus généralement, tout fait ou év</w:t>
      </w:r>
      <w:r w:rsidR="00062BF1" w:rsidRPr="00EB2E55">
        <w:rPr>
          <w:rFonts w:ascii="Calibri" w:hAnsi="Calibri"/>
          <w:i w:val="0"/>
          <w:iCs/>
          <w:lang w:val="fr-FR"/>
        </w:rPr>
        <w:t>énement à l’origine du sinistre</w:t>
      </w:r>
      <w:r w:rsidR="00D34AA5" w:rsidRPr="00EB2E55">
        <w:rPr>
          <w:rFonts w:ascii="Calibri" w:hAnsi="Calibri"/>
          <w:i w:val="0"/>
          <w:iCs/>
          <w:lang w:val="fr-FR"/>
        </w:rPr>
        <w:t>.</w:t>
      </w:r>
    </w:p>
    <w:p w14:paraId="647DF7AB" w14:textId="77777777" w:rsidR="00BB19D6" w:rsidRPr="00EB2E55" w:rsidRDefault="00BB19D6" w:rsidP="00062BF1">
      <w:pPr>
        <w:ind w:left="705"/>
        <w:jc w:val="both"/>
        <w:rPr>
          <w:rFonts w:ascii="Calibri" w:hAnsi="Calibri"/>
        </w:rPr>
      </w:pPr>
    </w:p>
    <w:p w14:paraId="4F935075" w14:textId="77777777" w:rsidR="00DB4CAA" w:rsidRPr="00EB2E55" w:rsidRDefault="00113EC6" w:rsidP="00062BF1">
      <w:pPr>
        <w:ind w:left="705"/>
        <w:jc w:val="both"/>
        <w:rPr>
          <w:rFonts w:ascii="Calibri" w:hAnsi="Calibri"/>
        </w:rPr>
      </w:pPr>
      <w:r w:rsidRPr="00EB2E55">
        <w:rPr>
          <w:rFonts w:ascii="Calibri" w:hAnsi="Calibri"/>
        </w:rPr>
        <w:br w:type="page"/>
      </w:r>
    </w:p>
    <w:p w14:paraId="61828393" w14:textId="77777777" w:rsidR="00DB4CAA" w:rsidRPr="00EB2E55" w:rsidRDefault="00DB4CAA" w:rsidP="00062BF1">
      <w:pPr>
        <w:ind w:left="705"/>
        <w:jc w:val="both"/>
        <w:rPr>
          <w:rFonts w:ascii="Calibri" w:hAnsi="Calibri"/>
        </w:rPr>
      </w:pPr>
    </w:p>
    <w:p w14:paraId="66FE8DE5"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CO</w:t>
      </w:r>
      <w:r w:rsidR="00856B85" w:rsidRPr="00EB2E55">
        <w:rPr>
          <w:rFonts w:ascii="Calibri" w:hAnsi="Calibri"/>
          <w:b/>
          <w:color w:val="002060"/>
          <w:u w:val="single"/>
        </w:rPr>
        <w:t>D</w:t>
      </w:r>
      <w:r w:rsidRPr="00EB2E55">
        <w:rPr>
          <w:rFonts w:ascii="Calibri" w:hAnsi="Calibri"/>
          <w:b/>
          <w:color w:val="002060"/>
          <w:u w:val="single"/>
        </w:rPr>
        <w:t>E</w:t>
      </w:r>
      <w:r w:rsidRPr="00EB2E55">
        <w:rPr>
          <w:rFonts w:ascii="Calibri" w:hAnsi="Calibri"/>
          <w:b/>
          <w:color w:val="002060"/>
        </w:rPr>
        <w:t> :</w:t>
      </w:r>
    </w:p>
    <w:p w14:paraId="4E966ED2" w14:textId="77777777" w:rsidR="0099288D" w:rsidRPr="00EB2E55" w:rsidRDefault="0099288D" w:rsidP="00062BF1">
      <w:pPr>
        <w:pStyle w:val="Titre3"/>
        <w:jc w:val="both"/>
        <w:rPr>
          <w:rFonts w:ascii="Calibri" w:hAnsi="Calibri"/>
          <w:b w:val="0"/>
          <w:lang w:val="fr-FR"/>
        </w:rPr>
      </w:pPr>
    </w:p>
    <w:p w14:paraId="7C2645F4" w14:textId="77777777" w:rsidR="002F5A29" w:rsidRPr="00EB2E55" w:rsidRDefault="002F5A29" w:rsidP="00062BF1">
      <w:pPr>
        <w:pStyle w:val="Titre3"/>
        <w:jc w:val="both"/>
        <w:rPr>
          <w:rFonts w:ascii="Calibri" w:hAnsi="Calibri"/>
          <w:b w:val="0"/>
          <w:lang w:val="fr-FR"/>
        </w:rPr>
      </w:pPr>
      <w:r w:rsidRPr="00EB2E55">
        <w:rPr>
          <w:rFonts w:ascii="Calibri" w:hAnsi="Calibri"/>
          <w:b w:val="0"/>
          <w:lang w:val="fr-FR"/>
        </w:rPr>
        <w:t>Le Code des Assurances</w:t>
      </w:r>
      <w:r w:rsidR="00D34AA5" w:rsidRPr="00EB2E55">
        <w:rPr>
          <w:rFonts w:ascii="Calibri" w:hAnsi="Calibri"/>
          <w:b w:val="0"/>
          <w:lang w:val="fr-FR"/>
        </w:rPr>
        <w:t>.</w:t>
      </w:r>
    </w:p>
    <w:p w14:paraId="63568F69" w14:textId="77777777" w:rsidR="002F5A29" w:rsidRPr="00EB2E55" w:rsidRDefault="002F5A29" w:rsidP="00062BF1">
      <w:pPr>
        <w:ind w:left="705"/>
        <w:jc w:val="both"/>
        <w:rPr>
          <w:rFonts w:ascii="Calibri" w:hAnsi="Calibri"/>
        </w:rPr>
      </w:pPr>
    </w:p>
    <w:p w14:paraId="0AC88D09"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SINISTRE</w:t>
      </w:r>
      <w:r w:rsidRPr="00EB2E55">
        <w:rPr>
          <w:rFonts w:ascii="Calibri" w:hAnsi="Calibri"/>
          <w:b/>
          <w:color w:val="002060"/>
        </w:rPr>
        <w:t> :</w:t>
      </w:r>
    </w:p>
    <w:p w14:paraId="4AD7363C" w14:textId="77777777" w:rsidR="0099288D" w:rsidRPr="00EB2E55" w:rsidRDefault="0099288D" w:rsidP="00062BF1">
      <w:pPr>
        <w:pStyle w:val="Retraitcorpsdetexte"/>
        <w:ind w:left="0"/>
        <w:jc w:val="both"/>
        <w:rPr>
          <w:rFonts w:ascii="Calibri" w:hAnsi="Calibri"/>
          <w:lang w:val="fr-FR"/>
        </w:rPr>
      </w:pPr>
    </w:p>
    <w:p w14:paraId="3D487CD4" w14:textId="77777777" w:rsidR="002F5A29" w:rsidRPr="00EB2E55" w:rsidRDefault="002F5A29" w:rsidP="00062BF1">
      <w:pPr>
        <w:pStyle w:val="Retraitcorpsdetexte"/>
        <w:ind w:left="0"/>
        <w:jc w:val="both"/>
        <w:rPr>
          <w:rFonts w:ascii="Calibri" w:hAnsi="Calibri"/>
          <w:lang w:val="fr-FR"/>
        </w:rPr>
      </w:pPr>
      <w:r w:rsidRPr="00EB2E55">
        <w:rPr>
          <w:rFonts w:ascii="Calibri" w:hAnsi="Calibri"/>
          <w:lang w:val="fr-FR"/>
        </w:rPr>
        <w:t>Toutes les conséquences dommageables d’un même événement ou fait générateur susceptible d’entraîner l’application de la garantie demandée. Constituent un seul et même sinistre, les réclamations ayant pour origine un même événement dans le règlemen</w:t>
      </w:r>
      <w:r w:rsidR="00062BF1" w:rsidRPr="00EB2E55">
        <w:rPr>
          <w:rFonts w:ascii="Calibri" w:hAnsi="Calibri"/>
          <w:lang w:val="fr-FR"/>
        </w:rPr>
        <w:t>t d’un sinistre</w:t>
      </w:r>
      <w:r w:rsidR="00D34AA5" w:rsidRPr="00EB2E55">
        <w:rPr>
          <w:rFonts w:ascii="Calibri" w:hAnsi="Calibri"/>
          <w:lang w:val="fr-FR"/>
        </w:rPr>
        <w:t>.</w:t>
      </w:r>
    </w:p>
    <w:p w14:paraId="20E9B379" w14:textId="77777777" w:rsidR="002F5A29" w:rsidRPr="00EB2E55" w:rsidRDefault="002F5A29" w:rsidP="00062BF1">
      <w:pPr>
        <w:ind w:left="705"/>
        <w:jc w:val="both"/>
        <w:rPr>
          <w:rFonts w:ascii="Calibri" w:hAnsi="Calibri"/>
          <w:b/>
        </w:rPr>
      </w:pPr>
    </w:p>
    <w:p w14:paraId="4096F65C"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FRANCHISE</w:t>
      </w:r>
      <w:r w:rsidRPr="00EB2E55">
        <w:rPr>
          <w:rFonts w:ascii="Calibri" w:hAnsi="Calibri"/>
          <w:b/>
          <w:color w:val="002060"/>
        </w:rPr>
        <w:t> :</w:t>
      </w:r>
    </w:p>
    <w:p w14:paraId="7A75F33F" w14:textId="77777777" w:rsidR="0099288D" w:rsidRPr="00EB2E55" w:rsidRDefault="0099288D" w:rsidP="00062BF1">
      <w:pPr>
        <w:pStyle w:val="Retraitcorpsdetexte"/>
        <w:ind w:left="0"/>
        <w:jc w:val="both"/>
        <w:rPr>
          <w:rFonts w:ascii="Calibri" w:hAnsi="Calibri"/>
          <w:lang w:val="fr-FR"/>
        </w:rPr>
      </w:pPr>
    </w:p>
    <w:p w14:paraId="1A01B133" w14:textId="77777777" w:rsidR="002F5A29" w:rsidRPr="00EB2E55" w:rsidRDefault="002F5A29" w:rsidP="00062BF1">
      <w:pPr>
        <w:pStyle w:val="Retraitcorpsdetexte"/>
        <w:ind w:left="0"/>
        <w:jc w:val="both"/>
        <w:rPr>
          <w:rFonts w:ascii="Calibri" w:hAnsi="Calibri"/>
          <w:lang w:val="fr-FR"/>
        </w:rPr>
      </w:pPr>
      <w:r w:rsidRPr="00EB2E55">
        <w:rPr>
          <w:rFonts w:ascii="Calibri" w:hAnsi="Calibri"/>
          <w:lang w:val="fr-FR"/>
        </w:rPr>
        <w:t xml:space="preserve">La part du préjudice </w:t>
      </w:r>
      <w:r w:rsidR="00062BF1" w:rsidRPr="00EB2E55">
        <w:rPr>
          <w:rFonts w:ascii="Calibri" w:hAnsi="Calibri"/>
          <w:lang w:val="fr-FR"/>
        </w:rPr>
        <w:t>restant à la charge de l’</w:t>
      </w:r>
      <w:r w:rsidR="0000131C" w:rsidRPr="00EB2E55">
        <w:rPr>
          <w:rFonts w:ascii="Calibri" w:hAnsi="Calibri"/>
          <w:lang w:val="fr-FR"/>
        </w:rPr>
        <w:t>Assuré</w:t>
      </w:r>
      <w:r w:rsidR="00D34AA5" w:rsidRPr="00EB2E55">
        <w:rPr>
          <w:rFonts w:ascii="Calibri" w:hAnsi="Calibri"/>
          <w:lang w:val="fr-FR"/>
        </w:rPr>
        <w:t>.</w:t>
      </w:r>
    </w:p>
    <w:p w14:paraId="4DF7A800" w14:textId="77777777" w:rsidR="002F5A29" w:rsidRPr="00EB2E55" w:rsidRDefault="002F5A29" w:rsidP="00062BF1">
      <w:pPr>
        <w:pStyle w:val="Retraitcorpsdetexte"/>
        <w:jc w:val="both"/>
        <w:rPr>
          <w:rFonts w:ascii="Calibri" w:hAnsi="Calibri"/>
          <w:lang w:val="fr-FR"/>
        </w:rPr>
      </w:pPr>
    </w:p>
    <w:p w14:paraId="30F4E3DD"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INDICE</w:t>
      </w:r>
      <w:r w:rsidRPr="00EB2E55">
        <w:rPr>
          <w:rFonts w:ascii="Calibri" w:hAnsi="Calibri"/>
          <w:b/>
          <w:color w:val="002060"/>
        </w:rPr>
        <w:t> :</w:t>
      </w:r>
    </w:p>
    <w:p w14:paraId="3DD66349" w14:textId="77777777" w:rsidR="0099288D" w:rsidRPr="00EB2E55" w:rsidRDefault="0099288D" w:rsidP="00062BF1">
      <w:pPr>
        <w:pStyle w:val="Retraitcorpsdetexte"/>
        <w:ind w:left="0"/>
        <w:jc w:val="both"/>
        <w:rPr>
          <w:rFonts w:ascii="Calibri" w:hAnsi="Calibri"/>
          <w:lang w:val="fr-FR"/>
        </w:rPr>
      </w:pPr>
    </w:p>
    <w:p w14:paraId="64ABC4BA" w14:textId="77777777" w:rsidR="002F5A29" w:rsidRPr="00EB2E55" w:rsidRDefault="002F5A29" w:rsidP="00062BF1">
      <w:pPr>
        <w:pStyle w:val="Retraitcorpsdetexte"/>
        <w:ind w:left="0"/>
        <w:jc w:val="both"/>
        <w:rPr>
          <w:rFonts w:ascii="Calibri" w:hAnsi="Calibri"/>
          <w:lang w:val="fr-FR"/>
        </w:rPr>
      </w:pPr>
      <w:r w:rsidRPr="00EB2E55">
        <w:rPr>
          <w:rFonts w:ascii="Calibri" w:hAnsi="Calibri"/>
          <w:lang w:val="fr-FR"/>
        </w:rPr>
        <w:t>L’ind</w:t>
      </w:r>
      <w:r w:rsidR="00444497" w:rsidRPr="00EB2E55">
        <w:rPr>
          <w:rFonts w:ascii="Calibri" w:hAnsi="Calibri"/>
          <w:lang w:val="fr-FR"/>
        </w:rPr>
        <w:t xml:space="preserve">ice du prix de la construction </w:t>
      </w:r>
      <w:r w:rsidRPr="00EB2E55">
        <w:rPr>
          <w:rFonts w:ascii="Calibri" w:hAnsi="Calibri"/>
          <w:lang w:val="fr-FR"/>
        </w:rPr>
        <w:t>publié par la Fédération Française du Bâtiment et des activités annexes (FFB), ou à défaut par l’organisme qui lui serait substitué.</w:t>
      </w:r>
      <w:r w:rsidR="00062BF1" w:rsidRPr="00EB2E55">
        <w:rPr>
          <w:rFonts w:ascii="Calibri" w:hAnsi="Calibri"/>
          <w:lang w:val="fr-FR"/>
        </w:rPr>
        <w:t xml:space="preserve"> </w:t>
      </w:r>
      <w:r w:rsidRPr="00EB2E55">
        <w:rPr>
          <w:rFonts w:ascii="Calibri" w:hAnsi="Calibri"/>
          <w:lang w:val="fr-FR"/>
        </w:rPr>
        <w:t xml:space="preserve">L’indice est exprimé en </w:t>
      </w:r>
      <w:r w:rsidR="00062BF1" w:rsidRPr="00EB2E55">
        <w:rPr>
          <w:rFonts w:ascii="Calibri" w:hAnsi="Calibri"/>
          <w:lang w:val="fr-FR"/>
        </w:rPr>
        <w:t>Euros</w:t>
      </w:r>
      <w:r w:rsidR="00D34AA5" w:rsidRPr="00EB2E55">
        <w:rPr>
          <w:rFonts w:ascii="Calibri" w:hAnsi="Calibri"/>
          <w:lang w:val="fr-FR"/>
        </w:rPr>
        <w:t>.</w:t>
      </w:r>
    </w:p>
    <w:p w14:paraId="2CA71247" w14:textId="77777777" w:rsidR="002F5A29" w:rsidRPr="00EB2E55" w:rsidRDefault="002F5A29" w:rsidP="00062BF1">
      <w:pPr>
        <w:ind w:left="705"/>
        <w:jc w:val="both"/>
        <w:rPr>
          <w:rFonts w:ascii="Calibri" w:hAnsi="Calibri"/>
        </w:rPr>
      </w:pPr>
    </w:p>
    <w:p w14:paraId="2074E731"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X FOIS L’INDICE</w:t>
      </w:r>
      <w:r w:rsidR="00C6054B" w:rsidRPr="00EB2E55">
        <w:rPr>
          <w:rFonts w:ascii="Calibri" w:hAnsi="Calibri"/>
          <w:b/>
          <w:color w:val="002060"/>
        </w:rPr>
        <w:t> :</w:t>
      </w:r>
    </w:p>
    <w:p w14:paraId="3FD5FB86" w14:textId="77777777" w:rsidR="0099288D" w:rsidRPr="00EB2E55" w:rsidRDefault="002F5A29" w:rsidP="00062BF1">
      <w:pPr>
        <w:pStyle w:val="Retraitcorpsdetexte"/>
        <w:ind w:left="0"/>
        <w:jc w:val="both"/>
        <w:rPr>
          <w:rFonts w:ascii="Calibri" w:hAnsi="Calibri"/>
          <w:lang w:val="fr-FR"/>
        </w:rPr>
      </w:pPr>
      <w:r w:rsidRPr="00EB2E55">
        <w:rPr>
          <w:rFonts w:ascii="Calibri" w:hAnsi="Calibri"/>
          <w:lang w:val="fr-FR"/>
        </w:rPr>
        <w:t xml:space="preserve"> </w:t>
      </w:r>
    </w:p>
    <w:p w14:paraId="0F1F0A6A" w14:textId="77777777" w:rsidR="002F5A29" w:rsidRPr="00EB2E55" w:rsidRDefault="002F5A29" w:rsidP="00062BF1">
      <w:pPr>
        <w:pStyle w:val="Retraitcorpsdetexte"/>
        <w:ind w:left="0"/>
        <w:jc w:val="both"/>
        <w:rPr>
          <w:rFonts w:ascii="Calibri" w:hAnsi="Calibri"/>
          <w:lang w:val="fr-FR"/>
        </w:rPr>
      </w:pPr>
      <w:r w:rsidRPr="00EB2E55">
        <w:rPr>
          <w:rFonts w:ascii="Calibri" w:hAnsi="Calibri"/>
          <w:lang w:val="fr-FR"/>
        </w:rPr>
        <w:t>x fois la valeur en Euros du dernier indice FFB publié au jour du sinistre</w:t>
      </w:r>
      <w:r w:rsidR="00D34AA5" w:rsidRPr="00EB2E55">
        <w:rPr>
          <w:rFonts w:ascii="Calibri" w:hAnsi="Calibri"/>
          <w:lang w:val="fr-FR"/>
        </w:rPr>
        <w:t>.</w:t>
      </w:r>
    </w:p>
    <w:p w14:paraId="34DF49F8" w14:textId="77777777" w:rsidR="002F5A29" w:rsidRPr="00EB2E55" w:rsidRDefault="002F5A29" w:rsidP="00062BF1">
      <w:pPr>
        <w:ind w:left="705"/>
        <w:jc w:val="both"/>
        <w:rPr>
          <w:rFonts w:ascii="Calibri" w:hAnsi="Calibri"/>
        </w:rPr>
      </w:pPr>
    </w:p>
    <w:p w14:paraId="7525712D"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ANNEE D’ASSURANCE</w:t>
      </w:r>
      <w:r w:rsidRPr="00EB2E55">
        <w:rPr>
          <w:rFonts w:ascii="Calibri" w:hAnsi="Calibri"/>
          <w:b/>
          <w:color w:val="002060"/>
        </w:rPr>
        <w:t> :</w:t>
      </w:r>
    </w:p>
    <w:p w14:paraId="3873D37E" w14:textId="77777777" w:rsidR="0099288D" w:rsidRPr="00EB2E55" w:rsidRDefault="0099288D" w:rsidP="00062BF1">
      <w:pPr>
        <w:pStyle w:val="Retraitcorpsdetexte"/>
        <w:ind w:left="0"/>
        <w:jc w:val="both"/>
        <w:rPr>
          <w:rFonts w:ascii="Calibri" w:hAnsi="Calibri"/>
          <w:lang w:val="fr-FR"/>
        </w:rPr>
      </w:pPr>
    </w:p>
    <w:p w14:paraId="4E856443" w14:textId="77777777" w:rsidR="002F5A29" w:rsidRPr="00EB2E55" w:rsidRDefault="002F5A29" w:rsidP="00062BF1">
      <w:pPr>
        <w:pStyle w:val="Retraitcorpsdetexte"/>
        <w:ind w:left="0"/>
        <w:jc w:val="both"/>
        <w:rPr>
          <w:rFonts w:ascii="Calibri" w:hAnsi="Calibri"/>
          <w:lang w:val="fr-FR"/>
        </w:rPr>
      </w:pPr>
      <w:r w:rsidRPr="00EB2E55">
        <w:rPr>
          <w:rFonts w:ascii="Calibri" w:hAnsi="Calibri"/>
          <w:lang w:val="fr-FR"/>
        </w:rPr>
        <w:t>La période comprise entre la date d’effet du contrat et celle de la première échéance annuelle, puis la période comprise en deux é</w:t>
      </w:r>
      <w:r w:rsidR="00062BF1" w:rsidRPr="00EB2E55">
        <w:rPr>
          <w:rFonts w:ascii="Calibri" w:hAnsi="Calibri"/>
          <w:lang w:val="fr-FR"/>
        </w:rPr>
        <w:t>chéances annuelles consécutives</w:t>
      </w:r>
      <w:r w:rsidR="00D34AA5" w:rsidRPr="00EB2E55">
        <w:rPr>
          <w:rFonts w:ascii="Calibri" w:hAnsi="Calibri"/>
          <w:lang w:val="fr-FR"/>
        </w:rPr>
        <w:t>.</w:t>
      </w:r>
    </w:p>
    <w:p w14:paraId="6E642FDC" w14:textId="77777777" w:rsidR="002F5A29" w:rsidRPr="00EB2E55" w:rsidRDefault="002F5A29" w:rsidP="00062BF1">
      <w:pPr>
        <w:jc w:val="both"/>
        <w:rPr>
          <w:rFonts w:ascii="Calibri" w:hAnsi="Calibri"/>
        </w:rPr>
      </w:pPr>
    </w:p>
    <w:p w14:paraId="148CFCBE"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OBJETS CONFIES</w:t>
      </w:r>
      <w:r w:rsidRPr="00EB2E55">
        <w:rPr>
          <w:rFonts w:ascii="Calibri" w:hAnsi="Calibri"/>
          <w:b/>
          <w:color w:val="002060"/>
        </w:rPr>
        <w:t> :</w:t>
      </w:r>
    </w:p>
    <w:p w14:paraId="7FC8B533" w14:textId="77777777" w:rsidR="0099288D" w:rsidRPr="00EB2E55" w:rsidRDefault="0099288D" w:rsidP="00062BF1">
      <w:pPr>
        <w:pStyle w:val="Corpsdetexte"/>
        <w:jc w:val="both"/>
        <w:rPr>
          <w:rFonts w:ascii="Calibri" w:hAnsi="Calibri"/>
          <w:i w:val="0"/>
          <w:iCs/>
          <w:lang w:val="fr-FR"/>
        </w:rPr>
      </w:pPr>
    </w:p>
    <w:p w14:paraId="51DC5DDD" w14:textId="77777777" w:rsidR="002F5A29" w:rsidRPr="00EB2E55" w:rsidRDefault="002F5A29" w:rsidP="00062BF1">
      <w:pPr>
        <w:pStyle w:val="Corpsdetexte"/>
        <w:jc w:val="both"/>
        <w:rPr>
          <w:rFonts w:ascii="Calibri" w:hAnsi="Calibri"/>
          <w:i w:val="0"/>
          <w:iCs/>
          <w:lang w:val="fr-FR"/>
        </w:rPr>
      </w:pPr>
      <w:r w:rsidRPr="00EB2E55">
        <w:rPr>
          <w:rFonts w:ascii="Calibri" w:hAnsi="Calibri"/>
          <w:i w:val="0"/>
          <w:iCs/>
          <w:lang w:val="fr-FR"/>
        </w:rPr>
        <w:t>Biens meubles appartenant à des tiers, confiés à l’</w:t>
      </w:r>
      <w:r w:rsidR="0000131C" w:rsidRPr="00EB2E55">
        <w:rPr>
          <w:rFonts w:ascii="Calibri" w:hAnsi="Calibri"/>
          <w:i w:val="0"/>
          <w:iCs/>
          <w:lang w:val="fr-FR"/>
        </w:rPr>
        <w:t>Assuré</w:t>
      </w:r>
      <w:r w:rsidRPr="00EB2E55">
        <w:rPr>
          <w:rFonts w:ascii="Calibri" w:hAnsi="Calibri"/>
          <w:i w:val="0"/>
          <w:iCs/>
          <w:lang w:val="fr-FR"/>
        </w:rPr>
        <w:t>, pour leur garde, exposition, entrepôt, travaux de toute nature (sauf utilisation pour les besoins propres</w:t>
      </w:r>
      <w:r w:rsidR="00062BF1" w:rsidRPr="00EB2E55">
        <w:rPr>
          <w:rFonts w:ascii="Calibri" w:hAnsi="Calibri"/>
          <w:i w:val="0"/>
          <w:iCs/>
          <w:lang w:val="fr-FR"/>
        </w:rPr>
        <w:t xml:space="preserve"> de l’</w:t>
      </w:r>
      <w:r w:rsidR="0000131C" w:rsidRPr="00EB2E55">
        <w:rPr>
          <w:rFonts w:ascii="Calibri" w:hAnsi="Calibri"/>
          <w:i w:val="0"/>
          <w:iCs/>
          <w:lang w:val="fr-FR"/>
        </w:rPr>
        <w:t>Assuré</w:t>
      </w:r>
      <w:r w:rsidR="00062BF1" w:rsidRPr="00EB2E55">
        <w:rPr>
          <w:rFonts w:ascii="Calibri" w:hAnsi="Calibri"/>
          <w:i w:val="0"/>
          <w:iCs/>
          <w:lang w:val="fr-FR"/>
        </w:rPr>
        <w:t>)</w:t>
      </w:r>
      <w:r w:rsidR="00D34AA5" w:rsidRPr="00EB2E55">
        <w:rPr>
          <w:rFonts w:ascii="Calibri" w:hAnsi="Calibri"/>
          <w:i w:val="0"/>
          <w:iCs/>
          <w:lang w:val="fr-FR"/>
        </w:rPr>
        <w:t>.</w:t>
      </w:r>
    </w:p>
    <w:p w14:paraId="0E09B656" w14:textId="77777777" w:rsidR="002F5A29" w:rsidRPr="00EB2E55" w:rsidRDefault="002F5A29" w:rsidP="00062BF1">
      <w:pPr>
        <w:pStyle w:val="Corpsdetexte"/>
        <w:jc w:val="both"/>
        <w:rPr>
          <w:rFonts w:ascii="Calibri" w:hAnsi="Calibri"/>
          <w:i w:val="0"/>
          <w:lang w:val="fr-FR"/>
        </w:rPr>
      </w:pPr>
    </w:p>
    <w:p w14:paraId="25A4CCEC" w14:textId="77777777" w:rsidR="002F5A29" w:rsidRPr="00EB2E55" w:rsidRDefault="002F5A29" w:rsidP="00A113E7">
      <w:pPr>
        <w:numPr>
          <w:ilvl w:val="0"/>
          <w:numId w:val="13"/>
        </w:numPr>
        <w:ind w:left="720"/>
        <w:jc w:val="both"/>
        <w:rPr>
          <w:rFonts w:ascii="Calibri" w:hAnsi="Calibri"/>
          <w:b/>
          <w:color w:val="002060"/>
          <w:u w:val="single"/>
        </w:rPr>
      </w:pPr>
      <w:r w:rsidRPr="00EB2E55">
        <w:rPr>
          <w:rFonts w:ascii="Calibri" w:hAnsi="Calibri"/>
          <w:b/>
          <w:color w:val="002060"/>
          <w:u w:val="single"/>
        </w:rPr>
        <w:t>OBJETS PRECIEUX</w:t>
      </w:r>
      <w:r w:rsidRPr="00EB2E55">
        <w:rPr>
          <w:rFonts w:ascii="Calibri" w:hAnsi="Calibri"/>
          <w:b/>
          <w:color w:val="002060"/>
        </w:rPr>
        <w:t> :</w:t>
      </w:r>
    </w:p>
    <w:p w14:paraId="3E563EBE" w14:textId="77777777" w:rsidR="00C87176" w:rsidRPr="00EB2E55" w:rsidRDefault="00C87176" w:rsidP="00C87176">
      <w:pPr>
        <w:pStyle w:val="Corpsdetexte"/>
        <w:jc w:val="both"/>
        <w:rPr>
          <w:rFonts w:ascii="Calibri" w:hAnsi="Calibri"/>
          <w:i w:val="0"/>
          <w:iCs/>
          <w:lang w:val="fr-FR"/>
        </w:rPr>
      </w:pPr>
    </w:p>
    <w:p w14:paraId="0DB1E408" w14:textId="77777777" w:rsidR="002F5A29" w:rsidRPr="00EB2E55" w:rsidRDefault="00522C4D" w:rsidP="00090E98">
      <w:pPr>
        <w:pStyle w:val="Corpsdetexte"/>
        <w:numPr>
          <w:ilvl w:val="0"/>
          <w:numId w:val="27"/>
        </w:numPr>
        <w:ind w:left="357" w:hanging="357"/>
        <w:jc w:val="both"/>
        <w:rPr>
          <w:rFonts w:ascii="Calibri" w:hAnsi="Calibri"/>
          <w:i w:val="0"/>
          <w:iCs/>
          <w:lang w:val="fr-FR"/>
        </w:rPr>
      </w:pPr>
      <w:bookmarkStart w:id="28" w:name="_Hlk40015042"/>
      <w:r w:rsidRPr="00EB2E55">
        <w:rPr>
          <w:rFonts w:ascii="Calibri" w:hAnsi="Calibri"/>
          <w:i w:val="0"/>
          <w:iCs/>
          <w:lang w:val="fr-FR"/>
        </w:rPr>
        <w:t>L</w:t>
      </w:r>
      <w:r w:rsidR="002F5A29" w:rsidRPr="00EB2E55">
        <w:rPr>
          <w:rFonts w:ascii="Calibri" w:hAnsi="Calibri"/>
          <w:i w:val="0"/>
          <w:iCs/>
          <w:lang w:val="fr-FR"/>
        </w:rPr>
        <w:t>es bijoux, pierres précieuses et perles fines</w:t>
      </w:r>
      <w:r w:rsidR="00B14E07" w:rsidRPr="00EB2E55">
        <w:rPr>
          <w:rFonts w:ascii="Calibri" w:hAnsi="Calibri"/>
          <w:i w:val="0"/>
          <w:iCs/>
          <w:lang w:val="fr-FR"/>
        </w:rPr>
        <w:t>,</w:t>
      </w:r>
    </w:p>
    <w:p w14:paraId="7C85B4AF" w14:textId="77777777" w:rsidR="002F5A29" w:rsidRPr="00EB2E55" w:rsidRDefault="00522C4D" w:rsidP="00090E98">
      <w:pPr>
        <w:pStyle w:val="Corpsdetexte"/>
        <w:numPr>
          <w:ilvl w:val="0"/>
          <w:numId w:val="27"/>
        </w:numPr>
        <w:ind w:left="357" w:hanging="357"/>
        <w:jc w:val="both"/>
        <w:rPr>
          <w:rFonts w:ascii="Calibri" w:hAnsi="Calibri"/>
          <w:i w:val="0"/>
          <w:iCs/>
          <w:lang w:val="fr-FR"/>
        </w:rPr>
      </w:pPr>
      <w:r w:rsidRPr="00EB2E55">
        <w:rPr>
          <w:rFonts w:ascii="Calibri" w:hAnsi="Calibri"/>
          <w:i w:val="0"/>
          <w:iCs/>
          <w:lang w:val="fr-FR"/>
        </w:rPr>
        <w:t>L</w:t>
      </w:r>
      <w:r w:rsidR="002F5A29" w:rsidRPr="00EB2E55">
        <w:rPr>
          <w:rFonts w:ascii="Calibri" w:hAnsi="Calibri"/>
          <w:i w:val="0"/>
          <w:iCs/>
          <w:lang w:val="fr-FR"/>
        </w:rPr>
        <w:t>es pièces, lingots, objets en métal précieux massif (or, argent, platine, vermeil)</w:t>
      </w:r>
      <w:r w:rsidR="00B14E07" w:rsidRPr="00EB2E55">
        <w:rPr>
          <w:rFonts w:ascii="Calibri" w:hAnsi="Calibri"/>
          <w:i w:val="0"/>
          <w:iCs/>
          <w:lang w:val="fr-FR"/>
        </w:rPr>
        <w:t>,</w:t>
      </w:r>
    </w:p>
    <w:p w14:paraId="30719D1A" w14:textId="77777777" w:rsidR="002F5A29" w:rsidRPr="00EB2E55" w:rsidRDefault="00522C4D" w:rsidP="00090E98">
      <w:pPr>
        <w:pStyle w:val="Corpsdetexte"/>
        <w:numPr>
          <w:ilvl w:val="0"/>
          <w:numId w:val="27"/>
        </w:numPr>
        <w:ind w:left="357" w:hanging="357"/>
        <w:jc w:val="both"/>
        <w:rPr>
          <w:rFonts w:ascii="Calibri" w:hAnsi="Calibri"/>
          <w:i w:val="0"/>
          <w:iCs/>
          <w:lang w:val="fr-FR"/>
        </w:rPr>
      </w:pPr>
      <w:r w:rsidRPr="00EB2E55">
        <w:rPr>
          <w:rFonts w:ascii="Calibri" w:hAnsi="Calibri"/>
          <w:i w:val="0"/>
          <w:iCs/>
          <w:lang w:val="fr-FR"/>
        </w:rPr>
        <w:t>L</w:t>
      </w:r>
      <w:r w:rsidR="002F5A29" w:rsidRPr="00EB2E55">
        <w:rPr>
          <w:rFonts w:ascii="Calibri" w:hAnsi="Calibri"/>
          <w:i w:val="0"/>
          <w:iCs/>
          <w:lang w:val="fr-FR"/>
        </w:rPr>
        <w:t>es fourrures, tapis, tableaux, statues, tapisseries, meubles d’époque ou signés, objets rares, d’une valeur unitaire supérieure à 3 fois l’indice</w:t>
      </w:r>
      <w:r w:rsidR="00B14E07" w:rsidRPr="00EB2E55">
        <w:rPr>
          <w:rFonts w:ascii="Calibri" w:hAnsi="Calibri"/>
          <w:i w:val="0"/>
          <w:iCs/>
          <w:lang w:val="fr-FR"/>
        </w:rPr>
        <w:t>,</w:t>
      </w:r>
    </w:p>
    <w:p w14:paraId="11A4CE48" w14:textId="77777777" w:rsidR="002F5A29" w:rsidRPr="00EB2E55" w:rsidRDefault="00522C4D" w:rsidP="00090E98">
      <w:pPr>
        <w:pStyle w:val="Corpsdetexte"/>
        <w:numPr>
          <w:ilvl w:val="0"/>
          <w:numId w:val="27"/>
        </w:numPr>
        <w:ind w:left="357" w:hanging="357"/>
        <w:jc w:val="both"/>
        <w:rPr>
          <w:rFonts w:ascii="Calibri" w:hAnsi="Calibri"/>
          <w:i w:val="0"/>
          <w:iCs/>
          <w:lang w:val="fr-FR"/>
        </w:rPr>
      </w:pPr>
      <w:r w:rsidRPr="00EB2E55">
        <w:rPr>
          <w:rFonts w:ascii="Calibri" w:hAnsi="Calibri"/>
          <w:i w:val="0"/>
          <w:iCs/>
          <w:lang w:val="fr-FR"/>
        </w:rPr>
        <w:t>L</w:t>
      </w:r>
      <w:r w:rsidR="002F5A29" w:rsidRPr="00EB2E55">
        <w:rPr>
          <w:rFonts w:ascii="Calibri" w:hAnsi="Calibri"/>
          <w:i w:val="0"/>
          <w:iCs/>
          <w:lang w:val="fr-FR"/>
        </w:rPr>
        <w:t>es collections, c’est-à-dire la réunion de plusieurs objets de même nature ayant un rapport entre eux et d’une valeur globale égale ou supérieure à 10 fois l’indice.</w:t>
      </w:r>
    </w:p>
    <w:bookmarkEnd w:id="28"/>
    <w:p w14:paraId="7A8A5FD8" w14:textId="77777777" w:rsidR="00062BF1" w:rsidRPr="00EB2E55" w:rsidRDefault="002F5A29" w:rsidP="00062BF1">
      <w:pPr>
        <w:pStyle w:val="Retraitcorpsdetexte"/>
        <w:ind w:left="708"/>
        <w:rPr>
          <w:rFonts w:ascii="Calibri" w:hAnsi="Calibri"/>
          <w:sz w:val="2"/>
          <w:lang w:val="fr-FR"/>
        </w:rPr>
      </w:pPr>
      <w:r w:rsidRPr="00EB2E55">
        <w:rPr>
          <w:rFonts w:ascii="Calibri" w:hAnsi="Calibri"/>
          <w:sz w:val="23"/>
          <w:lang w:val="fr-FR"/>
        </w:rPr>
        <w:br w:type="page"/>
      </w:r>
    </w:p>
    <w:p w14:paraId="298BCA72" w14:textId="1CEBB9F0" w:rsidR="006A4D89" w:rsidRPr="00EB2E55" w:rsidRDefault="00D3221D" w:rsidP="00BB62F0">
      <w:pPr>
        <w:pStyle w:val="arima1"/>
        <w:pBdr>
          <w:bottom w:val="single" w:sz="4" w:space="2" w:color="5B9BD5"/>
        </w:pBdr>
        <w:spacing w:beforeAutospacing="0"/>
        <w:ind w:left="-567" w:right="-284"/>
        <w:rPr>
          <w:rStyle w:val="Titredulivre"/>
          <w:sz w:val="48"/>
          <w:szCs w:val="48"/>
          <w:lang w:val="fr-FR"/>
        </w:rPr>
      </w:pPr>
      <w:r w:rsidRPr="00EB2E55">
        <w:rPr>
          <w:rStyle w:val="Titredulivre"/>
          <w:sz w:val="48"/>
          <w:szCs w:val="48"/>
          <w:lang w:val="fr-FR"/>
        </w:rPr>
        <w:lastRenderedPageBreak/>
        <w:t xml:space="preserve">CAHIER DES </w:t>
      </w:r>
      <w:r w:rsidR="006A4D89" w:rsidRPr="00EB2E55">
        <w:rPr>
          <w:rStyle w:val="Titredulivre"/>
          <w:sz w:val="48"/>
          <w:szCs w:val="48"/>
          <w:lang w:val="fr-FR"/>
        </w:rPr>
        <w:t>CLAUSES TECHNIQUES PARTICULIERES</w:t>
      </w:r>
      <w:r w:rsidR="00856B85" w:rsidRPr="00EB2E55">
        <w:rPr>
          <w:rStyle w:val="Titredulivre"/>
          <w:sz w:val="48"/>
          <w:szCs w:val="48"/>
          <w:lang w:val="fr-FR"/>
        </w:rPr>
        <w:t xml:space="preserve"> </w:t>
      </w:r>
      <w:r w:rsidR="00BB19D6" w:rsidRPr="00EB2E55">
        <w:rPr>
          <w:rStyle w:val="Titredulivre"/>
          <w:sz w:val="48"/>
          <w:szCs w:val="48"/>
          <w:lang w:val="fr-FR"/>
        </w:rPr>
        <w:t>(</w:t>
      </w:r>
      <w:r w:rsidR="002E3BE0" w:rsidRPr="00EB2E55">
        <w:rPr>
          <w:rStyle w:val="Titredulivre"/>
          <w:sz w:val="48"/>
          <w:szCs w:val="48"/>
          <w:lang w:val="fr-FR"/>
        </w:rPr>
        <w:t>C</w:t>
      </w:r>
      <w:r w:rsidR="00DC75FF" w:rsidRPr="00EB2E55">
        <w:rPr>
          <w:rStyle w:val="Titredulivre"/>
          <w:sz w:val="48"/>
          <w:szCs w:val="48"/>
          <w:lang w:val="fr-FR"/>
        </w:rPr>
        <w:t>.C.T.P.</w:t>
      </w:r>
      <w:r w:rsidR="00BB19D6" w:rsidRPr="00EB2E55">
        <w:rPr>
          <w:rStyle w:val="Titredulivre"/>
          <w:sz w:val="48"/>
          <w:szCs w:val="48"/>
          <w:lang w:val="fr-FR"/>
        </w:rPr>
        <w:t>)</w:t>
      </w:r>
    </w:p>
    <w:p w14:paraId="72E23D52" w14:textId="77777777" w:rsidR="006A4D89" w:rsidRPr="00EB2E55" w:rsidRDefault="006A4D89">
      <w:pPr>
        <w:jc w:val="both"/>
        <w:rPr>
          <w:rFonts w:ascii="Calibri" w:hAnsi="Calibri"/>
          <w:sz w:val="32"/>
        </w:rPr>
      </w:pPr>
    </w:p>
    <w:p w14:paraId="6C575EAF" w14:textId="77777777" w:rsidR="006A4D89" w:rsidRPr="00EB2E55" w:rsidRDefault="006A4D89">
      <w:pPr>
        <w:jc w:val="both"/>
        <w:rPr>
          <w:rFonts w:ascii="Calibri" w:hAnsi="Calibri"/>
          <w:sz w:val="32"/>
        </w:rPr>
      </w:pPr>
    </w:p>
    <w:p w14:paraId="6ED84EFD" w14:textId="77777777" w:rsidR="0099288D" w:rsidRPr="00EB2E55" w:rsidRDefault="0099288D">
      <w:pPr>
        <w:jc w:val="both"/>
        <w:rPr>
          <w:rFonts w:ascii="Calibri" w:hAnsi="Calibri"/>
          <w:sz w:val="32"/>
        </w:rPr>
      </w:pPr>
    </w:p>
    <w:p w14:paraId="7B5B4401" w14:textId="77777777" w:rsidR="0099288D" w:rsidRPr="00EB2E55" w:rsidRDefault="0099288D">
      <w:pPr>
        <w:jc w:val="both"/>
        <w:rPr>
          <w:rFonts w:ascii="Calibri" w:hAnsi="Calibri"/>
          <w:sz w:val="32"/>
        </w:rPr>
      </w:pPr>
    </w:p>
    <w:p w14:paraId="774CE38E" w14:textId="77777777" w:rsidR="0099288D" w:rsidRPr="00EB2E55" w:rsidRDefault="0099288D">
      <w:pPr>
        <w:jc w:val="both"/>
        <w:rPr>
          <w:rFonts w:ascii="Calibri" w:hAnsi="Calibri"/>
          <w:sz w:val="32"/>
        </w:rPr>
      </w:pPr>
    </w:p>
    <w:p w14:paraId="5BC2AEE7" w14:textId="77777777" w:rsidR="006A4D89" w:rsidRPr="00EB2E55" w:rsidRDefault="006A4D89">
      <w:pPr>
        <w:jc w:val="both"/>
        <w:rPr>
          <w:rFonts w:ascii="Calibri" w:hAnsi="Calibri"/>
          <w:sz w:val="32"/>
        </w:rPr>
      </w:pPr>
    </w:p>
    <w:p w14:paraId="56BCB88C" w14:textId="77777777" w:rsidR="006A4D89" w:rsidRPr="00EB2E55" w:rsidRDefault="006A4D89">
      <w:pPr>
        <w:jc w:val="center"/>
        <w:rPr>
          <w:rFonts w:ascii="Calibri" w:hAnsi="Calibri"/>
          <w:color w:val="002060"/>
          <w:sz w:val="28"/>
        </w:rPr>
      </w:pPr>
      <w:r w:rsidRPr="00EB2E55">
        <w:rPr>
          <w:rFonts w:ascii="Calibri" w:hAnsi="Calibri"/>
          <w:color w:val="002060"/>
          <w:sz w:val="28"/>
        </w:rPr>
        <w:t>L’</w:t>
      </w:r>
      <w:r w:rsidR="00816BC6" w:rsidRPr="00EB2E55">
        <w:rPr>
          <w:rFonts w:ascii="Calibri" w:hAnsi="Calibri"/>
          <w:color w:val="002060"/>
          <w:sz w:val="28"/>
        </w:rPr>
        <w:t>Assureur</w:t>
      </w:r>
      <w:r w:rsidRPr="00EB2E55">
        <w:rPr>
          <w:rFonts w:ascii="Calibri" w:hAnsi="Calibri"/>
          <w:color w:val="002060"/>
          <w:sz w:val="28"/>
        </w:rPr>
        <w:t xml:space="preserve"> accepte dans leur intégralité les dispositions prévues au</w:t>
      </w:r>
      <w:r w:rsidR="00DC75FF" w:rsidRPr="00EB2E55">
        <w:rPr>
          <w:rFonts w:ascii="Calibri" w:hAnsi="Calibri"/>
          <w:color w:val="002060"/>
          <w:sz w:val="28"/>
        </w:rPr>
        <w:t>x</w:t>
      </w:r>
      <w:r w:rsidRPr="00EB2E55">
        <w:rPr>
          <w:rFonts w:ascii="Calibri" w:hAnsi="Calibri"/>
          <w:color w:val="002060"/>
          <w:sz w:val="28"/>
        </w:rPr>
        <w:t xml:space="preserve"> </w:t>
      </w:r>
      <w:r w:rsidR="00DC75FF" w:rsidRPr="00EB2E55">
        <w:rPr>
          <w:rFonts w:ascii="Calibri" w:hAnsi="Calibri"/>
          <w:color w:val="002060"/>
          <w:sz w:val="28"/>
        </w:rPr>
        <w:t>conditions générales de garanties</w:t>
      </w:r>
    </w:p>
    <w:p w14:paraId="2100AA87" w14:textId="77777777" w:rsidR="006A4D89" w:rsidRPr="00EB2E55" w:rsidRDefault="006A4D89">
      <w:pPr>
        <w:jc w:val="center"/>
        <w:rPr>
          <w:rFonts w:ascii="Calibri" w:hAnsi="Calibri"/>
          <w:color w:val="002060"/>
          <w:sz w:val="28"/>
        </w:rPr>
      </w:pPr>
    </w:p>
    <w:p w14:paraId="319AC473" w14:textId="77777777" w:rsidR="006A4D89" w:rsidRPr="00EB2E55" w:rsidRDefault="006A4D89">
      <w:pPr>
        <w:jc w:val="center"/>
        <w:rPr>
          <w:rFonts w:ascii="Calibri" w:hAnsi="Calibri"/>
          <w:color w:val="002060"/>
          <w:sz w:val="28"/>
        </w:rPr>
      </w:pPr>
    </w:p>
    <w:p w14:paraId="196F4D97" w14:textId="77777777" w:rsidR="006A4D89" w:rsidRPr="00EB2E55" w:rsidRDefault="006A4D89" w:rsidP="00DC75FF">
      <w:pPr>
        <w:jc w:val="center"/>
        <w:rPr>
          <w:rFonts w:ascii="Calibri" w:hAnsi="Calibri"/>
          <w:color w:val="002060"/>
          <w:sz w:val="28"/>
        </w:rPr>
      </w:pPr>
      <w:r w:rsidRPr="00EB2E55">
        <w:rPr>
          <w:rFonts w:ascii="Calibri" w:hAnsi="Calibri"/>
          <w:color w:val="002060"/>
          <w:sz w:val="28"/>
        </w:rPr>
        <w:t xml:space="preserve">Les clauses ci-après viennent compléter ou modifier, pour ce qu’elles ont de </w:t>
      </w:r>
      <w:r w:rsidR="00E86240" w:rsidRPr="00EB2E55">
        <w:rPr>
          <w:rFonts w:ascii="Calibri" w:hAnsi="Calibri"/>
          <w:color w:val="002060"/>
          <w:sz w:val="28"/>
        </w:rPr>
        <w:t>différent</w:t>
      </w:r>
      <w:r w:rsidRPr="00EB2E55">
        <w:rPr>
          <w:rFonts w:ascii="Calibri" w:hAnsi="Calibri"/>
          <w:color w:val="002060"/>
          <w:sz w:val="28"/>
        </w:rPr>
        <w:t>, les dispositions d</w:t>
      </w:r>
      <w:r w:rsidR="00DC75FF" w:rsidRPr="00EB2E55">
        <w:rPr>
          <w:rFonts w:ascii="Calibri" w:hAnsi="Calibri"/>
          <w:color w:val="002060"/>
          <w:sz w:val="28"/>
        </w:rPr>
        <w:t>es</w:t>
      </w:r>
      <w:r w:rsidRPr="00EB2E55">
        <w:rPr>
          <w:rFonts w:ascii="Calibri" w:hAnsi="Calibri"/>
          <w:color w:val="002060"/>
          <w:sz w:val="28"/>
        </w:rPr>
        <w:t xml:space="preserve"> </w:t>
      </w:r>
      <w:r w:rsidR="00DC75FF" w:rsidRPr="00EB2E55">
        <w:rPr>
          <w:rFonts w:ascii="Calibri" w:hAnsi="Calibri"/>
          <w:color w:val="002060"/>
          <w:sz w:val="28"/>
        </w:rPr>
        <w:t>conditions générales de garanties</w:t>
      </w:r>
    </w:p>
    <w:p w14:paraId="5E005D37" w14:textId="77777777" w:rsidR="006A4D89" w:rsidRPr="00EB2E55" w:rsidRDefault="006A4D89">
      <w:pPr>
        <w:jc w:val="both"/>
        <w:rPr>
          <w:rFonts w:ascii="Calibri" w:hAnsi="Calibri"/>
          <w:sz w:val="32"/>
        </w:rPr>
      </w:pPr>
    </w:p>
    <w:p w14:paraId="4F04EC22" w14:textId="77777777" w:rsidR="006A4D89" w:rsidRPr="00EB2E55" w:rsidRDefault="006A4D89">
      <w:pPr>
        <w:jc w:val="both"/>
        <w:rPr>
          <w:rFonts w:ascii="Calibri" w:hAnsi="Calibri"/>
          <w:sz w:val="32"/>
        </w:rPr>
      </w:pPr>
    </w:p>
    <w:p w14:paraId="0AE3B670" w14:textId="77777777" w:rsidR="006A4D89" w:rsidRPr="00EB2E55" w:rsidRDefault="006A4D89">
      <w:pPr>
        <w:jc w:val="both"/>
        <w:rPr>
          <w:rFonts w:ascii="Calibri" w:hAnsi="Calibri"/>
          <w:sz w:val="32"/>
        </w:rPr>
      </w:pPr>
    </w:p>
    <w:p w14:paraId="5CDA913F" w14:textId="77777777" w:rsidR="006A4D89" w:rsidRPr="00EB2E55" w:rsidRDefault="006A4D89">
      <w:pPr>
        <w:jc w:val="both"/>
        <w:rPr>
          <w:rFonts w:ascii="Calibri" w:hAnsi="Calibri"/>
          <w:sz w:val="32"/>
        </w:rPr>
      </w:pPr>
    </w:p>
    <w:p w14:paraId="4802FE52" w14:textId="77777777" w:rsidR="00F71F6E" w:rsidRPr="00EB2E55" w:rsidRDefault="006A4D89" w:rsidP="00390592">
      <w:pPr>
        <w:pStyle w:val="arima1"/>
        <w:pBdr>
          <w:bottom w:val="single" w:sz="4" w:space="2" w:color="5B9BD5"/>
        </w:pBdr>
        <w:spacing w:beforeAutospacing="0"/>
        <w:ind w:left="-567" w:right="-284"/>
        <w:rPr>
          <w:bCs/>
          <w:color w:val="FF0000"/>
          <w:lang w:val="fr-FR"/>
        </w:rPr>
      </w:pPr>
      <w:r w:rsidRPr="00EB2E55">
        <w:rPr>
          <w:lang w:val="fr-FR"/>
        </w:rPr>
        <w:br w:type="page"/>
      </w:r>
      <w:r w:rsidR="00F71F6E" w:rsidRPr="00EB2E55">
        <w:rPr>
          <w:rStyle w:val="Titredulivre"/>
          <w:bCs w:val="0"/>
          <w:color w:val="2F5496"/>
          <w:sz w:val="24"/>
          <w:lang w:val="fr-FR"/>
        </w:rPr>
        <w:lastRenderedPageBreak/>
        <w:t>PREAMBULE</w:t>
      </w:r>
    </w:p>
    <w:p w14:paraId="54A8A138" w14:textId="77777777" w:rsidR="00390592" w:rsidRPr="00EB2E55" w:rsidRDefault="00390592" w:rsidP="0099288D">
      <w:pPr>
        <w:ind w:left="-567"/>
        <w:jc w:val="both"/>
        <w:rPr>
          <w:rFonts w:ascii="Calibri" w:hAnsi="Calibri"/>
          <w:b/>
          <w:color w:val="FF0000"/>
        </w:rPr>
      </w:pPr>
    </w:p>
    <w:p w14:paraId="364CA0C9" w14:textId="77777777" w:rsidR="006D23C9" w:rsidRPr="00EB2E55" w:rsidRDefault="006D23C9" w:rsidP="006D23C9">
      <w:pPr>
        <w:ind w:left="-567"/>
        <w:jc w:val="both"/>
        <w:rPr>
          <w:rFonts w:ascii="Calibri" w:hAnsi="Calibri"/>
          <w:color w:val="002060"/>
        </w:rPr>
      </w:pPr>
      <w:r w:rsidRPr="00EB2E55">
        <w:rPr>
          <w:rFonts w:ascii="Calibri" w:hAnsi="Calibri"/>
          <w:color w:val="002060"/>
        </w:rPr>
        <w:t>Par « </w:t>
      </w:r>
      <w:r w:rsidRPr="00EB2E55">
        <w:rPr>
          <w:rFonts w:ascii="Calibri" w:hAnsi="Calibri"/>
          <w:b/>
          <w:color w:val="002060"/>
        </w:rPr>
        <w:t>Assuré</w:t>
      </w:r>
      <w:r w:rsidRPr="00EB2E55">
        <w:rPr>
          <w:rFonts w:ascii="Calibri" w:hAnsi="Calibri"/>
          <w:color w:val="002060"/>
        </w:rPr>
        <w:t> » il faut entendre la « </w:t>
      </w:r>
      <w:r w:rsidRPr="00EB2E55">
        <w:rPr>
          <w:rFonts w:ascii="Calibri" w:hAnsi="Calibri"/>
          <w:b/>
          <w:color w:val="002060"/>
        </w:rPr>
        <w:t>Commune </w:t>
      </w:r>
      <w:r w:rsidRPr="00EB2E55">
        <w:rPr>
          <w:rFonts w:ascii="Calibri" w:hAnsi="Calibri"/>
          <w:color w:val="002060"/>
        </w:rPr>
        <w:t>», le « </w:t>
      </w:r>
      <w:r w:rsidRPr="00EB2E55">
        <w:rPr>
          <w:rFonts w:ascii="Calibri" w:hAnsi="Calibri"/>
          <w:b/>
          <w:color w:val="002060"/>
        </w:rPr>
        <w:t>CCAS</w:t>
      </w:r>
      <w:r w:rsidRPr="00EB2E55">
        <w:rPr>
          <w:rFonts w:ascii="Calibri" w:hAnsi="Calibri"/>
          <w:color w:val="002060"/>
        </w:rPr>
        <w:t> » et « </w:t>
      </w:r>
      <w:r w:rsidRPr="00EB2E55">
        <w:rPr>
          <w:rFonts w:ascii="Calibri" w:hAnsi="Calibri"/>
          <w:b/>
          <w:color w:val="002060"/>
        </w:rPr>
        <w:t>SAAD</w:t>
      </w:r>
      <w:r w:rsidRPr="00EB2E55">
        <w:rPr>
          <w:rFonts w:ascii="Calibri" w:hAnsi="Calibri"/>
          <w:color w:val="002060"/>
        </w:rPr>
        <w:t xml:space="preserve"> ». </w:t>
      </w:r>
    </w:p>
    <w:p w14:paraId="6F07C64A" w14:textId="77777777" w:rsidR="00F71F6E" w:rsidRPr="00EB2E55" w:rsidRDefault="00F71F6E">
      <w:pPr>
        <w:jc w:val="both"/>
        <w:rPr>
          <w:rFonts w:ascii="Calibri" w:hAnsi="Calibri"/>
          <w:b/>
        </w:rPr>
      </w:pPr>
    </w:p>
    <w:p w14:paraId="184EF414" w14:textId="77777777" w:rsidR="00856B85" w:rsidRPr="00EB2E55" w:rsidRDefault="00E55B64" w:rsidP="00830548">
      <w:pPr>
        <w:pStyle w:val="ArimaTitreArticle"/>
        <w:rPr>
          <w:rStyle w:val="Titredulivre"/>
          <w:b/>
          <w:color w:val="2F5496"/>
          <w:sz w:val="24"/>
          <w:lang w:val="fr-FR"/>
        </w:rPr>
      </w:pPr>
      <w:r w:rsidRPr="00EB2E55">
        <w:rPr>
          <w:rStyle w:val="Titredulivre"/>
          <w:b/>
          <w:color w:val="2F5496"/>
          <w:sz w:val="24"/>
          <w:lang w:val="fr-FR"/>
        </w:rPr>
        <w:tab/>
      </w:r>
    </w:p>
    <w:p w14:paraId="27F66C06" w14:textId="77777777" w:rsidR="00E55B64" w:rsidRPr="00EB2E55" w:rsidRDefault="00E55B64"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MONTANT DES GARANTIES</w:t>
      </w:r>
    </w:p>
    <w:p w14:paraId="339AE3F8" w14:textId="77777777" w:rsidR="006A4D89" w:rsidRPr="00EB2E55" w:rsidRDefault="006A4D89" w:rsidP="00E55B64">
      <w:pPr>
        <w:rPr>
          <w:rFonts w:ascii="Calibri" w:hAnsi="Calibri"/>
          <w:b/>
        </w:rPr>
      </w:pPr>
    </w:p>
    <w:p w14:paraId="58286700" w14:textId="77777777" w:rsidR="006A4D89" w:rsidRPr="00EB2E55" w:rsidRDefault="006A4D89" w:rsidP="00EB2917">
      <w:pPr>
        <w:pStyle w:val="Corpsdetexte"/>
        <w:jc w:val="both"/>
        <w:rPr>
          <w:rFonts w:ascii="Calibri" w:hAnsi="Calibri"/>
          <w:i w:val="0"/>
          <w:lang w:val="fr-FR"/>
        </w:rPr>
      </w:pPr>
      <w:r w:rsidRPr="00EB2E55">
        <w:rPr>
          <w:rFonts w:ascii="Calibri" w:hAnsi="Calibri"/>
          <w:i w:val="0"/>
          <w:lang w:val="fr-FR"/>
        </w:rPr>
        <w:t xml:space="preserve">Outre les dispositions prévues </w:t>
      </w:r>
      <w:r w:rsidR="002A4F38" w:rsidRPr="00EB2E55">
        <w:rPr>
          <w:rFonts w:ascii="Calibri" w:hAnsi="Calibri"/>
          <w:i w:val="0"/>
          <w:lang w:val="fr-FR"/>
        </w:rPr>
        <w:t xml:space="preserve">aux </w:t>
      </w:r>
      <w:r w:rsidR="00DC75FF" w:rsidRPr="00EB2E55">
        <w:rPr>
          <w:rFonts w:ascii="Calibri" w:hAnsi="Calibri"/>
          <w:i w:val="0"/>
          <w:lang w:val="fr-FR"/>
        </w:rPr>
        <w:t xml:space="preserve">conditions générales de garanties </w:t>
      </w:r>
      <w:r w:rsidRPr="00EB2E55">
        <w:rPr>
          <w:rFonts w:ascii="Calibri" w:hAnsi="Calibri"/>
          <w:i w:val="0"/>
          <w:lang w:val="fr-FR"/>
        </w:rPr>
        <w:t>ci-annexé</w:t>
      </w:r>
      <w:r w:rsidR="00DC75FF" w:rsidRPr="00EB2E55">
        <w:rPr>
          <w:rFonts w:ascii="Calibri" w:hAnsi="Calibri"/>
          <w:i w:val="0"/>
          <w:lang w:val="fr-FR"/>
        </w:rPr>
        <w:t>es</w:t>
      </w:r>
      <w:r w:rsidRPr="00EB2E55">
        <w:rPr>
          <w:rFonts w:ascii="Calibri" w:hAnsi="Calibri"/>
          <w:i w:val="0"/>
          <w:lang w:val="fr-FR"/>
        </w:rPr>
        <w:t>, la garantie s’exercera de la manière suivante :</w:t>
      </w:r>
    </w:p>
    <w:p w14:paraId="4D62D7CB" w14:textId="77777777" w:rsidR="001C16EC" w:rsidRPr="00EB2E55" w:rsidRDefault="001C16EC" w:rsidP="007F4E05">
      <w:pPr>
        <w:rPr>
          <w:rFonts w:ascii="Calibri" w:hAnsi="Calibri"/>
          <w:b/>
          <w:lang w:eastAsia="x-none"/>
        </w:rPr>
      </w:pPr>
    </w:p>
    <w:tbl>
      <w:tblPr>
        <w:tblStyle w:val="Grilledutableau"/>
        <w:tblW w:w="0" w:type="auto"/>
        <w:tblLook w:val="04A0" w:firstRow="1" w:lastRow="0" w:firstColumn="1" w:lastColumn="0" w:noHBand="0" w:noVBand="1"/>
      </w:tblPr>
      <w:tblGrid>
        <w:gridCol w:w="6551"/>
        <w:gridCol w:w="2511"/>
      </w:tblGrid>
      <w:tr w:rsidR="002A1BCC" w:rsidRPr="00EB2E55" w14:paraId="2B9B9F7E" w14:textId="77777777" w:rsidTr="00010933">
        <w:trPr>
          <w:trHeight w:val="708"/>
        </w:trPr>
        <w:tc>
          <w:tcPr>
            <w:tcW w:w="9062" w:type="dxa"/>
            <w:gridSpan w:val="2"/>
            <w:tcBorders>
              <w:bottom w:val="nil"/>
            </w:tcBorders>
            <w:shd w:val="clear" w:color="auto" w:fill="0070C0"/>
          </w:tcPr>
          <w:p w14:paraId="75F3F8C5" w14:textId="14DEDB07" w:rsidR="002A1BCC" w:rsidRPr="00EB2E55" w:rsidRDefault="002A1BCC" w:rsidP="006D23C9">
            <w:pPr>
              <w:jc w:val="center"/>
              <w:rPr>
                <w:rFonts w:ascii="Calibri" w:hAnsi="Calibri" w:cs="Calibri"/>
                <w:b/>
                <w:bCs/>
                <w:color w:val="FFFFFF" w:themeColor="background1"/>
              </w:rPr>
            </w:pPr>
            <w:r w:rsidRPr="00EB2E55">
              <w:rPr>
                <w:rFonts w:ascii="Calibri" w:hAnsi="Calibri" w:cs="Calibri"/>
                <w:b/>
                <w:bCs/>
                <w:color w:val="FFFFFF" w:themeColor="background1"/>
              </w:rPr>
              <w:t xml:space="preserve">Il est entendu que la Limitation Contractuelle d’Indemnité TOUS DOMMAGES CONFONDUS est limitée à 19 900 000 € </w:t>
            </w:r>
          </w:p>
        </w:tc>
      </w:tr>
      <w:tr w:rsidR="002A1BCC" w:rsidRPr="00EB2E55" w14:paraId="54B36D1C" w14:textId="77777777" w:rsidTr="00010933">
        <w:trPr>
          <w:trHeight w:val="89"/>
        </w:trPr>
        <w:tc>
          <w:tcPr>
            <w:tcW w:w="6551" w:type="dxa"/>
            <w:tcBorders>
              <w:top w:val="nil"/>
              <w:left w:val="nil"/>
              <w:bottom w:val="single" w:sz="4" w:space="0" w:color="auto"/>
              <w:right w:val="nil"/>
            </w:tcBorders>
          </w:tcPr>
          <w:p w14:paraId="0C427D44" w14:textId="77777777" w:rsidR="002A1BCC" w:rsidRPr="00EB2E55" w:rsidRDefault="002A1BCC" w:rsidP="00010933">
            <w:pPr>
              <w:jc w:val="center"/>
              <w:rPr>
                <w:rFonts w:ascii="Calibri" w:hAnsi="Calibri" w:cs="Calibri"/>
                <w:b/>
                <w:bCs/>
                <w:color w:val="FFFFFF" w:themeColor="background1"/>
              </w:rPr>
            </w:pPr>
          </w:p>
        </w:tc>
        <w:tc>
          <w:tcPr>
            <w:tcW w:w="2511" w:type="dxa"/>
            <w:tcBorders>
              <w:top w:val="nil"/>
              <w:left w:val="nil"/>
              <w:bottom w:val="single" w:sz="4" w:space="0" w:color="auto"/>
              <w:right w:val="nil"/>
            </w:tcBorders>
          </w:tcPr>
          <w:p w14:paraId="6DCC6108" w14:textId="77777777" w:rsidR="002A1BCC" w:rsidRPr="00EB2E55" w:rsidRDefault="002A1BCC" w:rsidP="00010933">
            <w:pPr>
              <w:jc w:val="center"/>
              <w:rPr>
                <w:rFonts w:ascii="Calibri" w:hAnsi="Calibri" w:cs="Calibri"/>
                <w:b/>
                <w:bCs/>
                <w:color w:val="FFFFFF" w:themeColor="background1"/>
              </w:rPr>
            </w:pPr>
          </w:p>
        </w:tc>
      </w:tr>
      <w:tr w:rsidR="002A1BCC" w:rsidRPr="00EB2E55" w14:paraId="4EB22DEE" w14:textId="77777777" w:rsidTr="00010933">
        <w:trPr>
          <w:trHeight w:val="422"/>
        </w:trPr>
        <w:tc>
          <w:tcPr>
            <w:tcW w:w="6551" w:type="dxa"/>
            <w:tcBorders>
              <w:top w:val="single" w:sz="4" w:space="0" w:color="auto"/>
            </w:tcBorders>
            <w:shd w:val="clear" w:color="auto" w:fill="0070C0"/>
            <w:vAlign w:val="center"/>
          </w:tcPr>
          <w:p w14:paraId="026DB919" w14:textId="77777777" w:rsidR="002A1BCC" w:rsidRPr="00EB2E55" w:rsidRDefault="002A1BCC" w:rsidP="00010933">
            <w:pPr>
              <w:jc w:val="center"/>
              <w:rPr>
                <w:rFonts w:ascii="Calibri" w:hAnsi="Calibri" w:cs="Calibri"/>
                <w:color w:val="FFFFFF" w:themeColor="background1"/>
              </w:rPr>
            </w:pPr>
            <w:r w:rsidRPr="00EB2E55">
              <w:rPr>
                <w:rFonts w:ascii="Calibri" w:hAnsi="Calibri" w:cs="Calibri"/>
                <w:b/>
                <w:bCs/>
                <w:color w:val="FFFFFF" w:themeColor="background1"/>
              </w:rPr>
              <w:t>GARANTIES DOMMAGES</w:t>
            </w:r>
          </w:p>
        </w:tc>
        <w:tc>
          <w:tcPr>
            <w:tcW w:w="2511" w:type="dxa"/>
            <w:tcBorders>
              <w:top w:val="single" w:sz="4" w:space="0" w:color="auto"/>
            </w:tcBorders>
            <w:shd w:val="clear" w:color="auto" w:fill="0070C0"/>
            <w:vAlign w:val="center"/>
          </w:tcPr>
          <w:p w14:paraId="4662931A" w14:textId="704CF42A" w:rsidR="002A1BCC" w:rsidRPr="00EB2E55" w:rsidRDefault="002A1BCC" w:rsidP="00010933">
            <w:pPr>
              <w:jc w:val="center"/>
              <w:rPr>
                <w:rFonts w:ascii="Calibri" w:hAnsi="Calibri" w:cs="Calibri"/>
                <w:color w:val="FFFFFF" w:themeColor="background1"/>
              </w:rPr>
            </w:pPr>
            <w:r w:rsidRPr="00EB2E55">
              <w:rPr>
                <w:rFonts w:ascii="Calibri" w:hAnsi="Calibri" w:cs="Calibri"/>
                <w:b/>
                <w:bCs/>
                <w:color w:val="FFFFFF" w:themeColor="background1"/>
              </w:rPr>
              <w:t>MONTANTS</w:t>
            </w:r>
            <w:r w:rsidR="000B561C" w:rsidRPr="00EB2E55">
              <w:rPr>
                <w:rFonts w:ascii="Calibri" w:hAnsi="Calibri" w:cs="Calibri"/>
                <w:b/>
                <w:bCs/>
                <w:color w:val="FFFFFF" w:themeColor="background1"/>
              </w:rPr>
              <w:t xml:space="preserve"> PAR SINISTRE</w:t>
            </w:r>
            <w:r w:rsidRPr="00EB2E55">
              <w:rPr>
                <w:rFonts w:ascii="Calibri" w:hAnsi="Calibri" w:cs="Calibri"/>
                <w:b/>
                <w:bCs/>
                <w:color w:val="FFFFFF" w:themeColor="background1"/>
              </w:rPr>
              <w:t xml:space="preserve"> </w:t>
            </w:r>
          </w:p>
        </w:tc>
      </w:tr>
      <w:tr w:rsidR="000B561C" w:rsidRPr="00EB2E55" w14:paraId="561C8F68" w14:textId="77777777" w:rsidTr="00010933">
        <w:trPr>
          <w:trHeight w:val="340"/>
        </w:trPr>
        <w:tc>
          <w:tcPr>
            <w:tcW w:w="6551" w:type="dxa"/>
            <w:vAlign w:val="center"/>
          </w:tcPr>
          <w:p w14:paraId="7BCAE148" w14:textId="7114AC14" w:rsidR="000B561C" w:rsidRPr="00EB2E55" w:rsidRDefault="000B561C" w:rsidP="00010933">
            <w:pPr>
              <w:rPr>
                <w:rFonts w:ascii="Calibri" w:hAnsi="Calibri" w:cs="Calibri"/>
                <w:color w:val="FF0000"/>
                <w:sz w:val="20"/>
                <w:szCs w:val="20"/>
              </w:rPr>
            </w:pPr>
            <w:r w:rsidRPr="00EB2E55">
              <w:rPr>
                <w:rFonts w:ascii="Calibri" w:hAnsi="Calibri" w:cs="Calibri"/>
                <w:sz w:val="20"/>
                <w:szCs w:val="20"/>
              </w:rPr>
              <w:t>Montant des Garanties dommages</w:t>
            </w:r>
          </w:p>
        </w:tc>
        <w:tc>
          <w:tcPr>
            <w:tcW w:w="2511" w:type="dxa"/>
            <w:shd w:val="clear" w:color="auto" w:fill="E5DFEC" w:themeFill="accent4" w:themeFillTint="33"/>
            <w:vAlign w:val="center"/>
          </w:tcPr>
          <w:p w14:paraId="3131948C" w14:textId="59D0EC64" w:rsidR="000B561C" w:rsidRPr="00EB2E55" w:rsidRDefault="000B561C" w:rsidP="00010933">
            <w:pPr>
              <w:jc w:val="center"/>
              <w:rPr>
                <w:rFonts w:ascii="Calibri" w:hAnsi="Calibri" w:cs="Calibri"/>
                <w:color w:val="EE0000"/>
                <w:sz w:val="20"/>
                <w:szCs w:val="20"/>
              </w:rPr>
            </w:pPr>
            <w:r w:rsidRPr="00EB2E55">
              <w:rPr>
                <w:rFonts w:ascii="Calibri" w:hAnsi="Calibri" w:cs="Calibri"/>
                <w:sz w:val="20"/>
                <w:szCs w:val="20"/>
              </w:rPr>
              <w:t>19 900 000 €</w:t>
            </w:r>
          </w:p>
        </w:tc>
      </w:tr>
      <w:tr w:rsidR="002A1BCC" w:rsidRPr="00EB2E55" w14:paraId="6E5B1F81" w14:textId="77777777" w:rsidTr="00010933">
        <w:trPr>
          <w:trHeight w:val="340"/>
        </w:trPr>
        <w:tc>
          <w:tcPr>
            <w:tcW w:w="6551" w:type="dxa"/>
            <w:vAlign w:val="center"/>
          </w:tcPr>
          <w:p w14:paraId="78923BC5" w14:textId="1D335C72" w:rsidR="002A1BCC" w:rsidRPr="00EB2E55" w:rsidRDefault="002A1BCC" w:rsidP="00010933">
            <w:pPr>
              <w:rPr>
                <w:rFonts w:ascii="Calibri" w:hAnsi="Calibri" w:cs="Calibri"/>
                <w:sz w:val="20"/>
                <w:szCs w:val="20"/>
              </w:rPr>
            </w:pPr>
            <w:r w:rsidRPr="00EB2E55">
              <w:rPr>
                <w:rFonts w:ascii="Calibri" w:hAnsi="Calibri" w:cs="Calibri"/>
                <w:sz w:val="20"/>
                <w:szCs w:val="20"/>
              </w:rPr>
              <w:t>Émeutes – mouvements populaires – actes de vandalisme suite a émeutes et mouvements populaires – Attentats</w:t>
            </w:r>
            <w:r w:rsidR="00D53A82" w:rsidRPr="00EB2E55">
              <w:rPr>
                <w:rFonts w:ascii="Calibri" w:hAnsi="Calibri" w:cs="Calibri"/>
                <w:sz w:val="20"/>
                <w:szCs w:val="20"/>
              </w:rPr>
              <w:t xml:space="preserve"> (Articles 2.10 et 2.11 des conditions générales de garanties)</w:t>
            </w:r>
          </w:p>
        </w:tc>
        <w:tc>
          <w:tcPr>
            <w:tcW w:w="2511" w:type="dxa"/>
            <w:shd w:val="clear" w:color="auto" w:fill="E5DFEC" w:themeFill="accent4" w:themeFillTint="33"/>
            <w:vAlign w:val="center"/>
          </w:tcPr>
          <w:p w14:paraId="1D0BF24C" w14:textId="76E8BF40" w:rsidR="002A1BCC" w:rsidRPr="00EB2E55" w:rsidRDefault="00874226" w:rsidP="00874226">
            <w:pPr>
              <w:jc w:val="center"/>
              <w:rPr>
                <w:rFonts w:ascii="Calibri" w:hAnsi="Calibri" w:cs="Calibri"/>
                <w:color w:val="EE0000"/>
                <w:sz w:val="20"/>
                <w:szCs w:val="20"/>
              </w:rPr>
            </w:pPr>
            <w:r w:rsidRPr="00EB2E55">
              <w:rPr>
                <w:rFonts w:ascii="Calibri" w:hAnsi="Calibri" w:cs="Calibri"/>
                <w:sz w:val="20"/>
                <w:szCs w:val="20"/>
              </w:rPr>
              <w:t>5</w:t>
            </w:r>
            <w:r w:rsidR="002A1BCC" w:rsidRPr="00EB2E55">
              <w:rPr>
                <w:rFonts w:ascii="Calibri" w:hAnsi="Calibri" w:cs="Calibri"/>
                <w:sz w:val="20"/>
                <w:szCs w:val="20"/>
              </w:rPr>
              <w:t xml:space="preserve"> </w:t>
            </w:r>
            <w:r w:rsidRPr="00EB2E55">
              <w:rPr>
                <w:rFonts w:ascii="Calibri" w:hAnsi="Calibri" w:cs="Calibri"/>
                <w:sz w:val="20"/>
                <w:szCs w:val="20"/>
              </w:rPr>
              <w:t>0</w:t>
            </w:r>
            <w:r w:rsidR="002A1BCC" w:rsidRPr="00EB2E55">
              <w:rPr>
                <w:rFonts w:ascii="Calibri" w:hAnsi="Calibri" w:cs="Calibri"/>
                <w:sz w:val="20"/>
                <w:szCs w:val="20"/>
              </w:rPr>
              <w:t>00 000 €</w:t>
            </w:r>
          </w:p>
        </w:tc>
      </w:tr>
      <w:tr w:rsidR="002A1BCC" w:rsidRPr="00EB2E55" w14:paraId="4C2B80AE" w14:textId="77777777" w:rsidTr="00010933">
        <w:trPr>
          <w:trHeight w:val="340"/>
        </w:trPr>
        <w:tc>
          <w:tcPr>
            <w:tcW w:w="9062" w:type="dxa"/>
            <w:gridSpan w:val="2"/>
            <w:tcBorders>
              <w:top w:val="nil"/>
            </w:tcBorders>
            <w:shd w:val="clear" w:color="auto" w:fill="0070C0"/>
            <w:vAlign w:val="center"/>
          </w:tcPr>
          <w:p w14:paraId="18994CFF" w14:textId="77777777" w:rsidR="002A1BCC" w:rsidRPr="00EB2E55" w:rsidRDefault="002A1BCC" w:rsidP="00010933">
            <w:pPr>
              <w:jc w:val="center"/>
              <w:rPr>
                <w:rFonts w:ascii="Calibri" w:hAnsi="Calibri" w:cs="Calibri"/>
              </w:rPr>
            </w:pPr>
            <w:r w:rsidRPr="00EB2E55">
              <w:rPr>
                <w:rFonts w:ascii="Calibri" w:hAnsi="Calibri" w:cs="Calibri"/>
                <w:b/>
                <w:color w:val="FFFFFF"/>
              </w:rPr>
              <w:t>SOUS LIMITATIONS DES AUTRES GARANTIES DOMMAGES</w:t>
            </w:r>
          </w:p>
        </w:tc>
      </w:tr>
      <w:tr w:rsidR="002A1BCC" w:rsidRPr="00EB2E55" w14:paraId="0A993B68" w14:textId="77777777" w:rsidTr="00010933">
        <w:trPr>
          <w:trHeight w:val="340"/>
        </w:trPr>
        <w:tc>
          <w:tcPr>
            <w:tcW w:w="6551" w:type="dxa"/>
            <w:vAlign w:val="center"/>
          </w:tcPr>
          <w:p w14:paraId="3BF47195" w14:textId="53F110B4" w:rsidR="002A1BCC" w:rsidRPr="00EB2E55" w:rsidRDefault="00623951" w:rsidP="00010933">
            <w:pPr>
              <w:rPr>
                <w:rFonts w:ascii="Calibri" w:hAnsi="Calibri" w:cs="Calibri"/>
                <w:sz w:val="20"/>
                <w:szCs w:val="20"/>
              </w:rPr>
            </w:pPr>
            <w:r w:rsidRPr="00EB2E55">
              <w:rPr>
                <w:rFonts w:ascii="Calibri" w:hAnsi="Calibri" w:cs="Calibri"/>
                <w:sz w:val="20"/>
                <w:szCs w:val="20"/>
              </w:rPr>
              <w:t>Objets de valeur (Article 1.2 des conditions générales de garanties)</w:t>
            </w:r>
          </w:p>
        </w:tc>
        <w:tc>
          <w:tcPr>
            <w:tcW w:w="2511" w:type="dxa"/>
            <w:shd w:val="clear" w:color="auto" w:fill="E5DFEC" w:themeFill="accent4" w:themeFillTint="33"/>
            <w:vAlign w:val="center"/>
          </w:tcPr>
          <w:p w14:paraId="2BB6459C" w14:textId="66030555" w:rsidR="002A1BCC" w:rsidRPr="00EB2E55" w:rsidRDefault="006D23C9" w:rsidP="00010933">
            <w:pPr>
              <w:jc w:val="center"/>
              <w:rPr>
                <w:rFonts w:ascii="Calibri" w:hAnsi="Calibri" w:cs="Calibri"/>
                <w:sz w:val="20"/>
                <w:szCs w:val="20"/>
              </w:rPr>
            </w:pPr>
            <w:r w:rsidRPr="00EB2E55">
              <w:rPr>
                <w:rFonts w:ascii="Calibri" w:hAnsi="Calibri" w:cs="Calibri"/>
                <w:sz w:val="20"/>
                <w:szCs w:val="20"/>
              </w:rPr>
              <w:t>3</w:t>
            </w:r>
            <w:r w:rsidR="002A1BCC" w:rsidRPr="00EB2E55">
              <w:rPr>
                <w:rFonts w:ascii="Calibri" w:hAnsi="Calibri" w:cs="Calibri"/>
                <w:sz w:val="20"/>
                <w:szCs w:val="20"/>
              </w:rPr>
              <w:t>00 000 €</w:t>
            </w:r>
          </w:p>
        </w:tc>
      </w:tr>
      <w:tr w:rsidR="002E123F" w:rsidRPr="00EB2E55" w14:paraId="4C52A127" w14:textId="77777777" w:rsidTr="00010933">
        <w:trPr>
          <w:trHeight w:val="340"/>
        </w:trPr>
        <w:tc>
          <w:tcPr>
            <w:tcW w:w="6551" w:type="dxa"/>
            <w:vAlign w:val="center"/>
          </w:tcPr>
          <w:p w14:paraId="24A85BC8" w14:textId="53B9DF4F" w:rsidR="002E123F" w:rsidRPr="00EB2E55" w:rsidRDefault="00623951" w:rsidP="00010933">
            <w:pPr>
              <w:rPr>
                <w:rFonts w:ascii="Calibri" w:hAnsi="Calibri" w:cs="Calibri"/>
                <w:sz w:val="20"/>
                <w:szCs w:val="20"/>
              </w:rPr>
            </w:pPr>
            <w:r w:rsidRPr="00EB2E55">
              <w:rPr>
                <w:rFonts w:ascii="Calibri" w:hAnsi="Calibri" w:cs="Calibri"/>
                <w:sz w:val="20"/>
                <w:szCs w:val="20"/>
              </w:rPr>
              <w:t>Biens extérieurs (Art 1.3 des conditions générales de garanties)</w:t>
            </w:r>
          </w:p>
        </w:tc>
        <w:tc>
          <w:tcPr>
            <w:tcW w:w="2511" w:type="dxa"/>
            <w:shd w:val="clear" w:color="auto" w:fill="E5DFEC" w:themeFill="accent4" w:themeFillTint="33"/>
            <w:vAlign w:val="center"/>
          </w:tcPr>
          <w:p w14:paraId="69D5DB80" w14:textId="52255189" w:rsidR="002E123F" w:rsidRPr="00EB2E55" w:rsidRDefault="006D23C9" w:rsidP="00010933">
            <w:pPr>
              <w:jc w:val="center"/>
              <w:rPr>
                <w:rFonts w:ascii="Calibri" w:hAnsi="Calibri" w:cs="Calibri"/>
                <w:sz w:val="20"/>
                <w:szCs w:val="20"/>
              </w:rPr>
            </w:pPr>
            <w:r w:rsidRPr="00EB2E55">
              <w:rPr>
                <w:rFonts w:ascii="Calibri" w:hAnsi="Calibri" w:cs="Calibri"/>
                <w:sz w:val="20"/>
                <w:szCs w:val="20"/>
              </w:rPr>
              <w:t>5</w:t>
            </w:r>
            <w:r w:rsidR="00623951" w:rsidRPr="00EB2E55">
              <w:rPr>
                <w:rFonts w:ascii="Calibri" w:hAnsi="Calibri" w:cs="Calibri"/>
                <w:sz w:val="20"/>
                <w:szCs w:val="20"/>
              </w:rPr>
              <w:t>00 000 €</w:t>
            </w:r>
          </w:p>
        </w:tc>
      </w:tr>
      <w:tr w:rsidR="002A1BCC" w:rsidRPr="00EB2E55" w14:paraId="6A0BB190" w14:textId="77777777" w:rsidTr="00010933">
        <w:trPr>
          <w:trHeight w:val="340"/>
        </w:trPr>
        <w:tc>
          <w:tcPr>
            <w:tcW w:w="6551" w:type="dxa"/>
            <w:vAlign w:val="center"/>
          </w:tcPr>
          <w:p w14:paraId="16E2C140" w14:textId="77777777" w:rsidR="002E123F" w:rsidRPr="00EB2E55" w:rsidRDefault="002A1BCC" w:rsidP="00010933">
            <w:pPr>
              <w:rPr>
                <w:rFonts w:ascii="Calibri" w:hAnsi="Calibri" w:cs="Calibri"/>
                <w:sz w:val="20"/>
                <w:szCs w:val="20"/>
              </w:rPr>
            </w:pPr>
            <w:r w:rsidRPr="00EB2E55">
              <w:rPr>
                <w:rFonts w:ascii="Calibri" w:hAnsi="Calibri" w:cs="Calibri"/>
                <w:sz w:val="20"/>
                <w:szCs w:val="20"/>
              </w:rPr>
              <w:t xml:space="preserve">Vol, </w:t>
            </w:r>
          </w:p>
          <w:p w14:paraId="30590A33" w14:textId="66E192C7" w:rsidR="002E123F" w:rsidRPr="00EB2E55" w:rsidRDefault="002E123F" w:rsidP="00010933">
            <w:pPr>
              <w:rPr>
                <w:rFonts w:ascii="Calibri" w:hAnsi="Calibri" w:cs="Calibri"/>
                <w:sz w:val="20"/>
                <w:szCs w:val="20"/>
              </w:rPr>
            </w:pPr>
            <w:r w:rsidRPr="00EB2E55">
              <w:rPr>
                <w:rFonts w:ascii="Calibri" w:hAnsi="Calibri" w:cs="Calibri"/>
                <w:sz w:val="20"/>
                <w:szCs w:val="20"/>
              </w:rPr>
              <w:t>A</w:t>
            </w:r>
            <w:r w:rsidR="002A1BCC" w:rsidRPr="00EB2E55">
              <w:rPr>
                <w:rFonts w:ascii="Calibri" w:hAnsi="Calibri" w:cs="Calibri"/>
                <w:sz w:val="20"/>
                <w:szCs w:val="20"/>
              </w:rPr>
              <w:t xml:space="preserve">cte de vandalisme, </w:t>
            </w:r>
          </w:p>
          <w:p w14:paraId="1B8E095B" w14:textId="77777777" w:rsidR="002E123F" w:rsidRPr="00EB2E55" w:rsidRDefault="002E123F" w:rsidP="00010933">
            <w:pPr>
              <w:rPr>
                <w:rFonts w:ascii="Calibri" w:hAnsi="Calibri" w:cs="Calibri"/>
                <w:sz w:val="20"/>
                <w:szCs w:val="20"/>
              </w:rPr>
            </w:pPr>
            <w:r w:rsidRPr="00EB2E55">
              <w:rPr>
                <w:rFonts w:ascii="Calibri" w:hAnsi="Calibri" w:cs="Calibri"/>
                <w:sz w:val="20"/>
                <w:szCs w:val="20"/>
              </w:rPr>
              <w:t>Détériorations</w:t>
            </w:r>
            <w:r w:rsidR="002A1BCC" w:rsidRPr="00EB2E55">
              <w:rPr>
                <w:rFonts w:ascii="Calibri" w:hAnsi="Calibri" w:cs="Calibri"/>
                <w:sz w:val="20"/>
                <w:szCs w:val="20"/>
              </w:rPr>
              <w:t xml:space="preserve"> immobilières à la suite d’un vol</w:t>
            </w:r>
            <w:r w:rsidRPr="00EB2E55">
              <w:rPr>
                <w:rFonts w:ascii="Calibri" w:hAnsi="Calibri" w:cs="Calibri"/>
                <w:sz w:val="20"/>
                <w:szCs w:val="20"/>
              </w:rPr>
              <w:t>, d’un</w:t>
            </w:r>
            <w:r w:rsidR="002A1BCC" w:rsidRPr="00EB2E55">
              <w:rPr>
                <w:rFonts w:ascii="Calibri" w:hAnsi="Calibri" w:cs="Calibri"/>
                <w:sz w:val="20"/>
                <w:szCs w:val="20"/>
              </w:rPr>
              <w:t xml:space="preserve"> acte de vandalisme ou d’une tentative de vol</w:t>
            </w:r>
            <w:r w:rsidRPr="00EB2E55">
              <w:rPr>
                <w:rFonts w:ascii="Calibri" w:hAnsi="Calibri" w:cs="Calibri"/>
                <w:sz w:val="20"/>
                <w:szCs w:val="20"/>
              </w:rPr>
              <w:t xml:space="preserve"> </w:t>
            </w:r>
          </w:p>
          <w:p w14:paraId="3388AE11" w14:textId="4759CADC" w:rsidR="002A1BCC" w:rsidRPr="00EB2E55" w:rsidRDefault="002E123F" w:rsidP="00010933">
            <w:pPr>
              <w:rPr>
                <w:rFonts w:ascii="Calibri" w:hAnsi="Calibri" w:cs="Calibri"/>
                <w:sz w:val="20"/>
                <w:szCs w:val="20"/>
                <w:highlight w:val="yellow"/>
              </w:rPr>
            </w:pPr>
            <w:r w:rsidRPr="00EB2E55">
              <w:rPr>
                <w:rFonts w:ascii="Calibri" w:hAnsi="Calibri" w:cs="Calibri"/>
                <w:sz w:val="20"/>
                <w:szCs w:val="20"/>
              </w:rPr>
              <w:t>(Article 2.7 des conditions générales de garanties)</w:t>
            </w:r>
          </w:p>
        </w:tc>
        <w:tc>
          <w:tcPr>
            <w:tcW w:w="2511" w:type="dxa"/>
            <w:shd w:val="clear" w:color="auto" w:fill="E5DFEC" w:themeFill="accent4" w:themeFillTint="33"/>
            <w:vAlign w:val="center"/>
          </w:tcPr>
          <w:p w14:paraId="1D8A9F3D" w14:textId="77777777" w:rsidR="002A1BCC" w:rsidRPr="00EB2E55" w:rsidRDefault="002A1BCC" w:rsidP="00010933">
            <w:pPr>
              <w:jc w:val="center"/>
              <w:rPr>
                <w:rFonts w:ascii="Calibri" w:hAnsi="Calibri" w:cs="Calibri"/>
                <w:color w:val="FF0000"/>
                <w:sz w:val="20"/>
                <w:szCs w:val="20"/>
              </w:rPr>
            </w:pPr>
            <w:r w:rsidRPr="00EB2E55">
              <w:rPr>
                <w:rFonts w:ascii="Calibri" w:hAnsi="Calibri" w:cs="Calibri"/>
                <w:sz w:val="20"/>
                <w:szCs w:val="20"/>
              </w:rPr>
              <w:t>300 000 €</w:t>
            </w:r>
          </w:p>
        </w:tc>
      </w:tr>
      <w:tr w:rsidR="002A1BCC" w:rsidRPr="00EB2E55" w14:paraId="02C776D6" w14:textId="77777777" w:rsidTr="00010933">
        <w:trPr>
          <w:trHeight w:val="340"/>
        </w:trPr>
        <w:tc>
          <w:tcPr>
            <w:tcW w:w="6551" w:type="dxa"/>
            <w:vAlign w:val="center"/>
          </w:tcPr>
          <w:p w14:paraId="5DA7C950" w14:textId="731FE85F" w:rsidR="002A1BCC" w:rsidRPr="00EB2E55" w:rsidRDefault="002A1BCC" w:rsidP="00010933">
            <w:pPr>
              <w:rPr>
                <w:rFonts w:ascii="Calibri" w:hAnsi="Calibri" w:cs="Calibri"/>
                <w:sz w:val="20"/>
                <w:szCs w:val="20"/>
              </w:rPr>
            </w:pPr>
            <w:r w:rsidRPr="00EB2E55">
              <w:rPr>
                <w:rFonts w:ascii="Calibri" w:hAnsi="Calibri" w:cs="Calibri"/>
                <w:sz w:val="20"/>
                <w:szCs w:val="20"/>
              </w:rPr>
              <w:t>Bris de Glace</w:t>
            </w:r>
            <w:r w:rsidR="00D53A82" w:rsidRPr="00EB2E55">
              <w:rPr>
                <w:rFonts w:ascii="Calibri" w:hAnsi="Calibri" w:cs="Calibri"/>
                <w:sz w:val="20"/>
                <w:szCs w:val="20"/>
              </w:rPr>
              <w:t xml:space="preserve"> (article 2.8 des conditions générales de garanties)</w:t>
            </w:r>
          </w:p>
        </w:tc>
        <w:tc>
          <w:tcPr>
            <w:tcW w:w="2511" w:type="dxa"/>
            <w:shd w:val="clear" w:color="auto" w:fill="E5DFEC" w:themeFill="accent4" w:themeFillTint="33"/>
            <w:vAlign w:val="center"/>
          </w:tcPr>
          <w:p w14:paraId="08E2E067"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200 000 €</w:t>
            </w:r>
          </w:p>
        </w:tc>
      </w:tr>
      <w:tr w:rsidR="002A1BCC" w:rsidRPr="00EB2E55" w14:paraId="4E16586E" w14:textId="77777777" w:rsidTr="00010933">
        <w:trPr>
          <w:trHeight w:val="340"/>
        </w:trPr>
        <w:tc>
          <w:tcPr>
            <w:tcW w:w="6551" w:type="dxa"/>
            <w:vAlign w:val="center"/>
          </w:tcPr>
          <w:p w14:paraId="392691AF"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Vol des clés à l’intérieur des locaux assurés</w:t>
            </w:r>
          </w:p>
        </w:tc>
        <w:tc>
          <w:tcPr>
            <w:tcW w:w="2511" w:type="dxa"/>
            <w:shd w:val="clear" w:color="auto" w:fill="E5DFEC" w:themeFill="accent4" w:themeFillTint="33"/>
            <w:vAlign w:val="center"/>
          </w:tcPr>
          <w:p w14:paraId="17AFCB48" w14:textId="5B1F3BE5" w:rsidR="002A1BCC" w:rsidRPr="00EB2E55" w:rsidRDefault="006D23C9" w:rsidP="00010933">
            <w:pPr>
              <w:jc w:val="center"/>
              <w:rPr>
                <w:rFonts w:ascii="Calibri" w:hAnsi="Calibri" w:cs="Calibri"/>
                <w:sz w:val="20"/>
                <w:szCs w:val="20"/>
              </w:rPr>
            </w:pPr>
            <w:r w:rsidRPr="00EB2E55">
              <w:rPr>
                <w:rFonts w:ascii="Calibri" w:hAnsi="Calibri" w:cs="Calibri"/>
                <w:sz w:val="20"/>
                <w:szCs w:val="20"/>
              </w:rPr>
              <w:t>5</w:t>
            </w:r>
            <w:r w:rsidR="002A1BCC" w:rsidRPr="00EB2E55">
              <w:rPr>
                <w:rFonts w:ascii="Calibri" w:hAnsi="Calibri" w:cs="Calibri"/>
                <w:sz w:val="20"/>
                <w:szCs w:val="20"/>
              </w:rPr>
              <w:t xml:space="preserve"> 000 €</w:t>
            </w:r>
          </w:p>
        </w:tc>
      </w:tr>
      <w:tr w:rsidR="002A1BCC" w:rsidRPr="00EB2E55" w14:paraId="0C32B618" w14:textId="77777777" w:rsidTr="00010933">
        <w:trPr>
          <w:trHeight w:val="340"/>
        </w:trPr>
        <w:tc>
          <w:tcPr>
            <w:tcW w:w="6551" w:type="dxa"/>
            <w:vAlign w:val="center"/>
          </w:tcPr>
          <w:p w14:paraId="4A4B548B"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Vol en coffre et meubles fermés à clefs / transport de fonds</w:t>
            </w:r>
          </w:p>
          <w:p w14:paraId="46F73781" w14:textId="77777777" w:rsidR="002A1BCC" w:rsidRPr="00EB2E55" w:rsidRDefault="002A1BCC" w:rsidP="00010933">
            <w:pPr>
              <w:jc w:val="right"/>
              <w:rPr>
                <w:rFonts w:ascii="Calibri" w:hAnsi="Calibri" w:cs="Calibri"/>
                <w:sz w:val="20"/>
                <w:szCs w:val="20"/>
              </w:rPr>
            </w:pPr>
            <w:r w:rsidRPr="00EB2E55">
              <w:rPr>
                <w:rFonts w:ascii="Calibri" w:hAnsi="Calibri" w:cs="Calibri"/>
                <w:sz w:val="20"/>
                <w:szCs w:val="20"/>
              </w:rPr>
              <w:t xml:space="preserve">En coffre </w:t>
            </w:r>
          </w:p>
          <w:p w14:paraId="151935FE" w14:textId="77777777" w:rsidR="002A1BCC" w:rsidRPr="00EB2E55" w:rsidRDefault="002A1BCC" w:rsidP="00010933">
            <w:pPr>
              <w:jc w:val="right"/>
              <w:rPr>
                <w:rFonts w:ascii="Calibri" w:hAnsi="Calibri" w:cs="Calibri"/>
                <w:sz w:val="20"/>
                <w:szCs w:val="20"/>
              </w:rPr>
            </w:pPr>
            <w:r w:rsidRPr="00EB2E55">
              <w:rPr>
                <w:rFonts w:ascii="Calibri" w:hAnsi="Calibri" w:cs="Calibri"/>
                <w:sz w:val="20"/>
                <w:szCs w:val="20"/>
              </w:rPr>
              <w:t>En meubles fermés à clés</w:t>
            </w:r>
          </w:p>
          <w:p w14:paraId="03391ADB" w14:textId="77777777" w:rsidR="002A1BCC" w:rsidRPr="00EB2E55" w:rsidRDefault="002A1BCC" w:rsidP="00010933">
            <w:pPr>
              <w:jc w:val="right"/>
              <w:rPr>
                <w:rFonts w:ascii="Calibri" w:hAnsi="Calibri" w:cs="Calibri"/>
                <w:sz w:val="20"/>
                <w:szCs w:val="20"/>
              </w:rPr>
            </w:pPr>
            <w:r w:rsidRPr="00EB2E55">
              <w:rPr>
                <w:rFonts w:ascii="Calibri" w:hAnsi="Calibri" w:cs="Calibri"/>
                <w:sz w:val="20"/>
                <w:szCs w:val="20"/>
              </w:rPr>
              <w:t>Détériorations meubles et coffres</w:t>
            </w:r>
          </w:p>
          <w:p w14:paraId="40C80545" w14:textId="77777777" w:rsidR="002A1BCC" w:rsidRPr="00EB2E55" w:rsidRDefault="002A1BCC" w:rsidP="00010933">
            <w:pPr>
              <w:jc w:val="right"/>
              <w:rPr>
                <w:rFonts w:ascii="Calibri" w:hAnsi="Calibri" w:cs="Calibri"/>
                <w:sz w:val="20"/>
                <w:szCs w:val="20"/>
              </w:rPr>
            </w:pPr>
            <w:r w:rsidRPr="00EB2E55">
              <w:rPr>
                <w:rFonts w:ascii="Calibri" w:hAnsi="Calibri" w:cs="Calibri"/>
                <w:sz w:val="20"/>
                <w:szCs w:val="20"/>
              </w:rPr>
              <w:t>Lors du transport de fonds</w:t>
            </w:r>
          </w:p>
          <w:p w14:paraId="547F0D5F" w14:textId="77777777" w:rsidR="002A1BCC" w:rsidRPr="00EB2E55" w:rsidRDefault="002A1BCC" w:rsidP="00010933">
            <w:pPr>
              <w:jc w:val="right"/>
              <w:rPr>
                <w:rFonts w:ascii="Calibri" w:hAnsi="Calibri" w:cs="Calibri"/>
                <w:sz w:val="20"/>
                <w:szCs w:val="20"/>
              </w:rPr>
            </w:pPr>
            <w:r w:rsidRPr="00EB2E55">
              <w:rPr>
                <w:rFonts w:ascii="Calibri" w:hAnsi="Calibri" w:cs="Calibri"/>
                <w:sz w:val="20"/>
                <w:szCs w:val="20"/>
              </w:rPr>
              <w:t>Chèques déjeuner</w:t>
            </w:r>
          </w:p>
        </w:tc>
        <w:tc>
          <w:tcPr>
            <w:tcW w:w="2511" w:type="dxa"/>
            <w:shd w:val="clear" w:color="auto" w:fill="E5DFEC" w:themeFill="accent4" w:themeFillTint="33"/>
            <w:vAlign w:val="center"/>
          </w:tcPr>
          <w:p w14:paraId="2930D62C" w14:textId="77777777" w:rsidR="002A1BCC" w:rsidRPr="00EB2E55" w:rsidRDefault="002A1BCC" w:rsidP="00010933">
            <w:pPr>
              <w:rPr>
                <w:rFonts w:ascii="Calibri" w:hAnsi="Calibri" w:cs="Calibri"/>
                <w:sz w:val="20"/>
                <w:szCs w:val="20"/>
              </w:rPr>
            </w:pPr>
          </w:p>
          <w:p w14:paraId="51951599" w14:textId="2F7153A6" w:rsidR="002A1BCC" w:rsidRPr="00EB2E55" w:rsidRDefault="006D23C9" w:rsidP="00010933">
            <w:pPr>
              <w:jc w:val="center"/>
              <w:rPr>
                <w:rFonts w:ascii="Calibri" w:hAnsi="Calibri" w:cs="Calibri"/>
                <w:sz w:val="20"/>
                <w:szCs w:val="20"/>
              </w:rPr>
            </w:pPr>
            <w:r w:rsidRPr="00EB2E55">
              <w:rPr>
                <w:rFonts w:ascii="Calibri" w:hAnsi="Calibri" w:cs="Calibri"/>
                <w:sz w:val="20"/>
                <w:szCs w:val="20"/>
              </w:rPr>
              <w:t>5</w:t>
            </w:r>
            <w:r w:rsidR="002A1BCC" w:rsidRPr="00EB2E55">
              <w:rPr>
                <w:rFonts w:ascii="Calibri" w:hAnsi="Calibri" w:cs="Calibri"/>
                <w:sz w:val="20"/>
                <w:szCs w:val="20"/>
              </w:rPr>
              <w:t xml:space="preserve"> 000 €</w:t>
            </w:r>
          </w:p>
          <w:p w14:paraId="5F6A7096"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5 000 €</w:t>
            </w:r>
          </w:p>
          <w:p w14:paraId="116E1AD0" w14:textId="2DEF9F4C" w:rsidR="002A1BCC" w:rsidRPr="00EB2E55" w:rsidRDefault="006D23C9" w:rsidP="00010933">
            <w:pPr>
              <w:jc w:val="center"/>
              <w:rPr>
                <w:rFonts w:ascii="Calibri" w:hAnsi="Calibri" w:cs="Calibri"/>
                <w:sz w:val="20"/>
                <w:szCs w:val="20"/>
              </w:rPr>
            </w:pPr>
            <w:r w:rsidRPr="00EB2E55">
              <w:rPr>
                <w:rFonts w:ascii="Calibri" w:hAnsi="Calibri" w:cs="Calibri"/>
                <w:sz w:val="20"/>
                <w:szCs w:val="20"/>
              </w:rPr>
              <w:t>5</w:t>
            </w:r>
            <w:r w:rsidR="002A1BCC" w:rsidRPr="00EB2E55">
              <w:rPr>
                <w:rFonts w:ascii="Calibri" w:hAnsi="Calibri" w:cs="Calibri"/>
                <w:sz w:val="20"/>
                <w:szCs w:val="20"/>
              </w:rPr>
              <w:t xml:space="preserve"> 000 €</w:t>
            </w:r>
          </w:p>
          <w:p w14:paraId="48075BC1" w14:textId="091861FE" w:rsidR="002A1BCC" w:rsidRPr="00EB2E55" w:rsidRDefault="006D23C9" w:rsidP="00010933">
            <w:pPr>
              <w:jc w:val="center"/>
              <w:rPr>
                <w:rFonts w:ascii="Calibri" w:hAnsi="Calibri" w:cs="Calibri"/>
                <w:sz w:val="20"/>
                <w:szCs w:val="20"/>
              </w:rPr>
            </w:pPr>
            <w:r w:rsidRPr="00EB2E55">
              <w:rPr>
                <w:rFonts w:ascii="Calibri" w:hAnsi="Calibri" w:cs="Calibri"/>
                <w:sz w:val="20"/>
                <w:szCs w:val="20"/>
              </w:rPr>
              <w:t>5</w:t>
            </w:r>
            <w:r w:rsidR="002A1BCC" w:rsidRPr="00EB2E55">
              <w:rPr>
                <w:rFonts w:ascii="Calibri" w:hAnsi="Calibri" w:cs="Calibri"/>
                <w:sz w:val="20"/>
                <w:szCs w:val="20"/>
              </w:rPr>
              <w:t xml:space="preserve"> 000 €</w:t>
            </w:r>
          </w:p>
          <w:p w14:paraId="5D57CBCF"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5 000 €</w:t>
            </w:r>
          </w:p>
        </w:tc>
      </w:tr>
      <w:tr w:rsidR="002A1BCC" w:rsidRPr="00EB2E55" w14:paraId="7B90B2E1" w14:textId="77777777" w:rsidTr="00010933">
        <w:trPr>
          <w:trHeight w:val="340"/>
        </w:trPr>
        <w:tc>
          <w:tcPr>
            <w:tcW w:w="6551" w:type="dxa"/>
            <w:vAlign w:val="center"/>
          </w:tcPr>
          <w:p w14:paraId="10806DCB"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Contenu des congélateurs</w:t>
            </w:r>
          </w:p>
        </w:tc>
        <w:tc>
          <w:tcPr>
            <w:tcW w:w="2511" w:type="dxa"/>
            <w:shd w:val="clear" w:color="auto" w:fill="E5DFEC" w:themeFill="accent4" w:themeFillTint="33"/>
            <w:vAlign w:val="center"/>
          </w:tcPr>
          <w:p w14:paraId="2A00CBA1" w14:textId="077404CD" w:rsidR="002A1BCC" w:rsidRPr="00EB2E55" w:rsidRDefault="002A1BCC" w:rsidP="00010933">
            <w:pPr>
              <w:jc w:val="center"/>
              <w:rPr>
                <w:rFonts w:ascii="Calibri" w:hAnsi="Calibri" w:cs="Calibri"/>
                <w:sz w:val="20"/>
                <w:szCs w:val="20"/>
              </w:rPr>
            </w:pPr>
            <w:r w:rsidRPr="00EB2E55">
              <w:rPr>
                <w:rFonts w:ascii="Calibri" w:hAnsi="Calibri" w:cs="Calibri"/>
                <w:sz w:val="20"/>
                <w:szCs w:val="20"/>
              </w:rPr>
              <w:t>5 000 €</w:t>
            </w:r>
          </w:p>
        </w:tc>
      </w:tr>
      <w:tr w:rsidR="002A1BCC" w:rsidRPr="00EB2E55" w14:paraId="656388E0" w14:textId="77777777" w:rsidTr="00010933">
        <w:trPr>
          <w:trHeight w:val="340"/>
        </w:trPr>
        <w:tc>
          <w:tcPr>
            <w:tcW w:w="6551" w:type="dxa"/>
            <w:vAlign w:val="center"/>
          </w:tcPr>
          <w:p w14:paraId="792B684E"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Effondrement</w:t>
            </w:r>
          </w:p>
        </w:tc>
        <w:tc>
          <w:tcPr>
            <w:tcW w:w="2511" w:type="dxa"/>
            <w:shd w:val="clear" w:color="auto" w:fill="E5DFEC" w:themeFill="accent4" w:themeFillTint="33"/>
            <w:vAlign w:val="center"/>
          </w:tcPr>
          <w:p w14:paraId="114D813C"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1 000 000 €</w:t>
            </w:r>
          </w:p>
        </w:tc>
      </w:tr>
      <w:tr w:rsidR="002A1BCC" w:rsidRPr="00EB2E55" w14:paraId="3681245E" w14:textId="77777777" w:rsidTr="00010933">
        <w:trPr>
          <w:trHeight w:val="340"/>
        </w:trPr>
        <w:tc>
          <w:tcPr>
            <w:tcW w:w="6551" w:type="dxa"/>
            <w:vAlign w:val="center"/>
          </w:tcPr>
          <w:p w14:paraId="3686EE6A"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Dommages à l’environnement - Aménagements extérieurs</w:t>
            </w:r>
          </w:p>
        </w:tc>
        <w:tc>
          <w:tcPr>
            <w:tcW w:w="2511" w:type="dxa"/>
            <w:shd w:val="clear" w:color="auto" w:fill="E5DFEC" w:themeFill="accent4" w:themeFillTint="33"/>
            <w:vAlign w:val="center"/>
          </w:tcPr>
          <w:p w14:paraId="717527B4"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100 000 €</w:t>
            </w:r>
          </w:p>
        </w:tc>
      </w:tr>
      <w:tr w:rsidR="002A1BCC" w:rsidRPr="00EB2E55" w14:paraId="1763840F" w14:textId="77777777" w:rsidTr="00010933">
        <w:trPr>
          <w:trHeight w:val="340"/>
        </w:trPr>
        <w:tc>
          <w:tcPr>
            <w:tcW w:w="6551" w:type="dxa"/>
            <w:vAlign w:val="center"/>
          </w:tcPr>
          <w:p w14:paraId="135D0D48"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Extensions - biens assurés</w:t>
            </w:r>
          </w:p>
          <w:p w14:paraId="73D3428B" w14:textId="77777777" w:rsidR="002A1BCC" w:rsidRPr="00EB2E55" w:rsidRDefault="002A1BCC" w:rsidP="00010933">
            <w:pPr>
              <w:jc w:val="right"/>
              <w:rPr>
                <w:rFonts w:ascii="Calibri" w:hAnsi="Calibri" w:cs="Calibri"/>
                <w:sz w:val="20"/>
                <w:szCs w:val="20"/>
              </w:rPr>
            </w:pPr>
            <w:r w:rsidRPr="00EB2E55">
              <w:rPr>
                <w:rFonts w:ascii="Calibri" w:hAnsi="Calibri" w:cs="Calibri"/>
                <w:sz w:val="20"/>
                <w:szCs w:val="20"/>
              </w:rPr>
              <w:t xml:space="preserve">Ouvrages d’art et de « génie civil » </w:t>
            </w:r>
          </w:p>
          <w:p w14:paraId="0AACC1F7" w14:textId="77777777" w:rsidR="002A1BCC" w:rsidRPr="00EB2E55" w:rsidRDefault="002A1BCC" w:rsidP="00010933">
            <w:pPr>
              <w:jc w:val="right"/>
              <w:rPr>
                <w:rFonts w:ascii="Calibri" w:hAnsi="Calibri" w:cs="Calibri"/>
                <w:sz w:val="20"/>
                <w:szCs w:val="20"/>
              </w:rPr>
            </w:pPr>
            <w:r w:rsidRPr="00EB2E55">
              <w:rPr>
                <w:rFonts w:ascii="Calibri" w:hAnsi="Calibri" w:cs="Calibri"/>
                <w:sz w:val="20"/>
                <w:szCs w:val="20"/>
              </w:rPr>
              <w:t>Colombarium et aménagements</w:t>
            </w:r>
          </w:p>
          <w:p w14:paraId="0C2B4485" w14:textId="77777777" w:rsidR="002A1BCC" w:rsidRPr="00EB2E55" w:rsidRDefault="002A1BCC" w:rsidP="00010933">
            <w:pPr>
              <w:pStyle w:val="TableParagraph"/>
              <w:ind w:right="11"/>
              <w:jc w:val="right"/>
              <w:rPr>
                <w:sz w:val="20"/>
                <w:szCs w:val="20"/>
                <w:lang w:val="fr-FR"/>
              </w:rPr>
            </w:pPr>
            <w:r w:rsidRPr="00EB2E55">
              <w:rPr>
                <w:sz w:val="20"/>
                <w:szCs w:val="20"/>
                <w:lang w:val="fr-FR"/>
              </w:rPr>
              <w:t>Jetée promenade - halte nautique et pontons</w:t>
            </w:r>
          </w:p>
        </w:tc>
        <w:tc>
          <w:tcPr>
            <w:tcW w:w="2511" w:type="dxa"/>
            <w:shd w:val="clear" w:color="auto" w:fill="E5DFEC" w:themeFill="accent4" w:themeFillTint="33"/>
            <w:vAlign w:val="center"/>
          </w:tcPr>
          <w:p w14:paraId="72F05F4E" w14:textId="77777777" w:rsidR="002A1BCC" w:rsidRPr="00EB2E55" w:rsidRDefault="002A1BCC" w:rsidP="00010933">
            <w:pPr>
              <w:spacing w:before="10"/>
              <w:jc w:val="center"/>
              <w:rPr>
                <w:rFonts w:ascii="Calibri" w:hAnsi="Calibri" w:cs="Calibri"/>
                <w:sz w:val="20"/>
                <w:szCs w:val="20"/>
              </w:rPr>
            </w:pPr>
          </w:p>
          <w:p w14:paraId="0A852DFF" w14:textId="77777777" w:rsidR="002A1BCC" w:rsidRPr="00EB2E55" w:rsidRDefault="002A1BCC" w:rsidP="00010933">
            <w:pPr>
              <w:spacing w:before="10"/>
              <w:jc w:val="center"/>
              <w:rPr>
                <w:rFonts w:ascii="Calibri" w:hAnsi="Calibri" w:cs="Calibri"/>
                <w:sz w:val="20"/>
                <w:szCs w:val="20"/>
              </w:rPr>
            </w:pPr>
            <w:r w:rsidRPr="00EB2E55">
              <w:rPr>
                <w:rFonts w:ascii="Calibri" w:hAnsi="Calibri" w:cs="Calibri"/>
                <w:sz w:val="20"/>
                <w:szCs w:val="20"/>
              </w:rPr>
              <w:t>500 000 €</w:t>
            </w:r>
          </w:p>
          <w:p w14:paraId="32425073" w14:textId="77777777" w:rsidR="002A1BCC" w:rsidRPr="00EB2E55" w:rsidRDefault="002A1BCC" w:rsidP="00010933">
            <w:pPr>
              <w:spacing w:before="10"/>
              <w:jc w:val="center"/>
              <w:rPr>
                <w:rFonts w:ascii="Calibri" w:hAnsi="Calibri" w:cs="Calibri"/>
                <w:sz w:val="20"/>
                <w:szCs w:val="20"/>
              </w:rPr>
            </w:pPr>
            <w:r w:rsidRPr="00EB2E55">
              <w:rPr>
                <w:rFonts w:ascii="Calibri" w:hAnsi="Calibri" w:cs="Calibri"/>
                <w:sz w:val="20"/>
                <w:szCs w:val="20"/>
              </w:rPr>
              <w:t>30 000 €</w:t>
            </w:r>
          </w:p>
          <w:p w14:paraId="0DDDF743" w14:textId="5C7396EA" w:rsidR="002A1BCC" w:rsidRPr="00EB2E55" w:rsidRDefault="006D23C9" w:rsidP="00010933">
            <w:pPr>
              <w:spacing w:before="10"/>
              <w:jc w:val="center"/>
              <w:rPr>
                <w:rFonts w:ascii="Calibri" w:hAnsi="Calibri" w:cs="Calibri"/>
                <w:sz w:val="20"/>
                <w:szCs w:val="20"/>
              </w:rPr>
            </w:pPr>
            <w:r w:rsidRPr="00EB2E55">
              <w:rPr>
                <w:rFonts w:ascii="Calibri" w:hAnsi="Calibri" w:cs="Calibri"/>
                <w:sz w:val="20"/>
                <w:szCs w:val="20"/>
              </w:rPr>
              <w:t>50</w:t>
            </w:r>
            <w:r w:rsidR="002A1BCC" w:rsidRPr="00EB2E55">
              <w:rPr>
                <w:rFonts w:ascii="Calibri" w:hAnsi="Calibri" w:cs="Calibri"/>
                <w:sz w:val="20"/>
                <w:szCs w:val="20"/>
              </w:rPr>
              <w:t>0 000 €</w:t>
            </w:r>
          </w:p>
        </w:tc>
      </w:tr>
      <w:tr w:rsidR="002A1BCC" w:rsidRPr="00EB2E55" w14:paraId="507BDE19" w14:textId="77777777" w:rsidTr="00010933">
        <w:trPr>
          <w:trHeight w:val="340"/>
        </w:trPr>
        <w:tc>
          <w:tcPr>
            <w:tcW w:w="6551" w:type="dxa"/>
            <w:vAlign w:val="center"/>
          </w:tcPr>
          <w:p w14:paraId="5FCDE832"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Mobilier et matériel en dépôt chez un tiers</w:t>
            </w:r>
          </w:p>
        </w:tc>
        <w:tc>
          <w:tcPr>
            <w:tcW w:w="2511" w:type="dxa"/>
            <w:shd w:val="clear" w:color="auto" w:fill="E5DFEC" w:themeFill="accent4" w:themeFillTint="33"/>
            <w:vAlign w:val="center"/>
          </w:tcPr>
          <w:p w14:paraId="7951C191" w14:textId="30694C8B" w:rsidR="002A1BCC" w:rsidRPr="00EB2E55" w:rsidRDefault="006D23C9" w:rsidP="00010933">
            <w:pPr>
              <w:spacing w:before="8"/>
              <w:jc w:val="center"/>
              <w:rPr>
                <w:rFonts w:ascii="Calibri" w:hAnsi="Calibri" w:cs="Calibri"/>
                <w:b/>
                <w:sz w:val="20"/>
                <w:szCs w:val="20"/>
              </w:rPr>
            </w:pPr>
            <w:r w:rsidRPr="00EB2E55">
              <w:rPr>
                <w:rFonts w:ascii="Calibri" w:hAnsi="Calibri" w:cs="Calibri"/>
                <w:sz w:val="20"/>
                <w:szCs w:val="20"/>
              </w:rPr>
              <w:t>8</w:t>
            </w:r>
            <w:r w:rsidR="002A1BCC" w:rsidRPr="00EB2E55">
              <w:rPr>
                <w:rFonts w:ascii="Calibri" w:hAnsi="Calibri" w:cs="Calibri"/>
                <w:sz w:val="20"/>
                <w:szCs w:val="20"/>
              </w:rPr>
              <w:t>0 000 €</w:t>
            </w:r>
          </w:p>
        </w:tc>
      </w:tr>
      <w:tr w:rsidR="002A1BCC" w:rsidRPr="00EB2E55" w14:paraId="35713BD3" w14:textId="77777777" w:rsidTr="00010933">
        <w:trPr>
          <w:trHeight w:val="340"/>
        </w:trPr>
        <w:tc>
          <w:tcPr>
            <w:tcW w:w="6551" w:type="dxa"/>
            <w:vAlign w:val="center"/>
          </w:tcPr>
          <w:p w14:paraId="3B0439AD"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Bâtiments omis à la souscription</w:t>
            </w:r>
          </w:p>
        </w:tc>
        <w:tc>
          <w:tcPr>
            <w:tcW w:w="2511" w:type="dxa"/>
            <w:shd w:val="clear" w:color="auto" w:fill="E5DFEC" w:themeFill="accent4" w:themeFillTint="33"/>
            <w:vAlign w:val="center"/>
          </w:tcPr>
          <w:p w14:paraId="2C257E76" w14:textId="77777777" w:rsidR="002A1BCC" w:rsidRPr="00EB2E55" w:rsidRDefault="002A1BCC" w:rsidP="00010933">
            <w:pPr>
              <w:spacing w:before="8"/>
              <w:jc w:val="center"/>
              <w:rPr>
                <w:rFonts w:ascii="Calibri" w:hAnsi="Calibri" w:cs="Calibri"/>
                <w:sz w:val="20"/>
                <w:szCs w:val="20"/>
              </w:rPr>
            </w:pPr>
            <w:r w:rsidRPr="00EB2E55">
              <w:rPr>
                <w:rFonts w:ascii="Calibri" w:hAnsi="Calibri" w:cs="Calibri"/>
                <w:sz w:val="20"/>
                <w:szCs w:val="20"/>
              </w:rPr>
              <w:t>1 000 000 €</w:t>
            </w:r>
          </w:p>
        </w:tc>
      </w:tr>
      <w:tr w:rsidR="002A1BCC" w:rsidRPr="00EB2E55" w14:paraId="02F13A0B" w14:textId="77777777" w:rsidTr="00010933">
        <w:trPr>
          <w:trHeight w:val="340"/>
        </w:trPr>
        <w:tc>
          <w:tcPr>
            <w:tcW w:w="6551" w:type="dxa"/>
            <w:vAlign w:val="center"/>
          </w:tcPr>
          <w:p w14:paraId="5410E804"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Assurance pour compte</w:t>
            </w:r>
          </w:p>
        </w:tc>
        <w:tc>
          <w:tcPr>
            <w:tcW w:w="2511" w:type="dxa"/>
            <w:shd w:val="clear" w:color="auto" w:fill="E5DFEC" w:themeFill="accent4" w:themeFillTint="33"/>
            <w:vAlign w:val="center"/>
          </w:tcPr>
          <w:p w14:paraId="27A1BD8B" w14:textId="7E25AB5E" w:rsidR="002A1BCC" w:rsidRPr="00EB2E55" w:rsidRDefault="006D23C9" w:rsidP="00010933">
            <w:pPr>
              <w:spacing w:before="8"/>
              <w:jc w:val="center"/>
              <w:rPr>
                <w:rFonts w:ascii="Calibri" w:hAnsi="Calibri" w:cs="Calibri"/>
                <w:color w:val="A5A5A5"/>
                <w:sz w:val="20"/>
                <w:szCs w:val="20"/>
              </w:rPr>
            </w:pPr>
            <w:r w:rsidRPr="00EB2E55">
              <w:rPr>
                <w:rFonts w:ascii="Calibri" w:hAnsi="Calibri" w:cs="Calibri"/>
                <w:sz w:val="20"/>
                <w:szCs w:val="20"/>
              </w:rPr>
              <w:t>20</w:t>
            </w:r>
            <w:r w:rsidR="002A1BCC" w:rsidRPr="00EB2E55">
              <w:rPr>
                <w:rFonts w:ascii="Calibri" w:hAnsi="Calibri" w:cs="Calibri"/>
                <w:sz w:val="20"/>
                <w:szCs w:val="20"/>
              </w:rPr>
              <w:t>0 000 €</w:t>
            </w:r>
          </w:p>
        </w:tc>
      </w:tr>
      <w:tr w:rsidR="002A1BCC" w:rsidRPr="00EB2E55" w14:paraId="6B72B7ED" w14:textId="77777777" w:rsidTr="00010933">
        <w:trPr>
          <w:trHeight w:val="340"/>
        </w:trPr>
        <w:tc>
          <w:tcPr>
            <w:tcW w:w="6551" w:type="dxa"/>
            <w:vAlign w:val="center"/>
          </w:tcPr>
          <w:p w14:paraId="7B4C627A"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Structures légères</w:t>
            </w:r>
          </w:p>
        </w:tc>
        <w:tc>
          <w:tcPr>
            <w:tcW w:w="2511" w:type="dxa"/>
            <w:shd w:val="clear" w:color="auto" w:fill="E5DFEC" w:themeFill="accent4" w:themeFillTint="33"/>
            <w:vAlign w:val="center"/>
          </w:tcPr>
          <w:p w14:paraId="3C6AE227" w14:textId="77777777" w:rsidR="002A1BCC" w:rsidRPr="00EB2E55" w:rsidRDefault="002A1BCC" w:rsidP="00010933">
            <w:pPr>
              <w:jc w:val="center"/>
              <w:rPr>
                <w:rFonts w:ascii="Calibri" w:hAnsi="Calibri" w:cs="Calibri"/>
                <w:b/>
                <w:sz w:val="20"/>
                <w:szCs w:val="20"/>
              </w:rPr>
            </w:pPr>
            <w:r w:rsidRPr="00EB2E55">
              <w:rPr>
                <w:rFonts w:ascii="Calibri" w:hAnsi="Calibri" w:cs="Calibri"/>
                <w:sz w:val="20"/>
                <w:szCs w:val="20"/>
              </w:rPr>
              <w:t>20 000 €</w:t>
            </w:r>
          </w:p>
        </w:tc>
      </w:tr>
      <w:tr w:rsidR="002A1BCC" w:rsidRPr="00EB2E55" w14:paraId="2B1B6B0C" w14:textId="77777777" w:rsidTr="00010933">
        <w:trPr>
          <w:trHeight w:val="340"/>
        </w:trPr>
        <w:tc>
          <w:tcPr>
            <w:tcW w:w="6551" w:type="dxa"/>
            <w:vAlign w:val="center"/>
          </w:tcPr>
          <w:p w14:paraId="4A003371"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Garantie « autres dommages »</w:t>
            </w:r>
          </w:p>
        </w:tc>
        <w:tc>
          <w:tcPr>
            <w:tcW w:w="2511" w:type="dxa"/>
            <w:shd w:val="clear" w:color="auto" w:fill="E5DFEC" w:themeFill="accent4" w:themeFillTint="33"/>
            <w:vAlign w:val="center"/>
          </w:tcPr>
          <w:p w14:paraId="04C23FEF" w14:textId="77777777" w:rsidR="002A1BCC" w:rsidRPr="00EB2E55" w:rsidRDefault="002A1BCC" w:rsidP="00010933">
            <w:pPr>
              <w:spacing w:before="10"/>
              <w:jc w:val="center"/>
              <w:rPr>
                <w:rFonts w:ascii="Calibri" w:hAnsi="Calibri" w:cs="Calibri"/>
                <w:color w:val="A5A5A5"/>
                <w:sz w:val="20"/>
                <w:szCs w:val="20"/>
              </w:rPr>
            </w:pPr>
            <w:r w:rsidRPr="00EB2E55">
              <w:rPr>
                <w:rFonts w:ascii="Calibri" w:hAnsi="Calibri" w:cs="Calibri"/>
                <w:sz w:val="20"/>
                <w:szCs w:val="20"/>
              </w:rPr>
              <w:t>800 000 €</w:t>
            </w:r>
          </w:p>
        </w:tc>
      </w:tr>
      <w:tr w:rsidR="002A1BCC" w:rsidRPr="00EB2E55" w14:paraId="54C52792" w14:textId="77777777" w:rsidTr="00010933">
        <w:trPr>
          <w:trHeight w:val="340"/>
        </w:trPr>
        <w:tc>
          <w:tcPr>
            <w:tcW w:w="6551" w:type="dxa"/>
            <w:vAlign w:val="center"/>
          </w:tcPr>
          <w:p w14:paraId="55E6802D"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lastRenderedPageBreak/>
              <w:t>Tous risques informatique et bris de machine</w:t>
            </w:r>
          </w:p>
          <w:p w14:paraId="06D02FDE" w14:textId="77777777" w:rsidR="002A1BCC" w:rsidRPr="00EB2E55" w:rsidRDefault="002A1BCC" w:rsidP="00010933">
            <w:pPr>
              <w:ind w:left="708"/>
              <w:jc w:val="right"/>
              <w:rPr>
                <w:rFonts w:ascii="Calibri" w:hAnsi="Calibri" w:cs="Calibri"/>
                <w:sz w:val="20"/>
                <w:szCs w:val="20"/>
              </w:rPr>
            </w:pPr>
            <w:r w:rsidRPr="00EB2E55">
              <w:rPr>
                <w:rFonts w:ascii="Calibri" w:hAnsi="Calibri" w:cs="Calibri"/>
                <w:sz w:val="20"/>
                <w:szCs w:val="20"/>
              </w:rPr>
              <w:t xml:space="preserve">Risque informatique </w:t>
            </w:r>
          </w:p>
          <w:p w14:paraId="7BC9123D" w14:textId="77777777" w:rsidR="002A1BCC" w:rsidRPr="00EB2E55" w:rsidRDefault="002A1BCC" w:rsidP="00010933">
            <w:pPr>
              <w:ind w:left="708"/>
              <w:jc w:val="right"/>
              <w:rPr>
                <w:rFonts w:ascii="Calibri" w:hAnsi="Calibri" w:cs="Calibri"/>
                <w:sz w:val="20"/>
                <w:szCs w:val="20"/>
              </w:rPr>
            </w:pPr>
            <w:r w:rsidRPr="00EB2E55">
              <w:rPr>
                <w:rFonts w:ascii="Calibri" w:hAnsi="Calibri" w:cs="Calibri"/>
                <w:sz w:val="20"/>
                <w:szCs w:val="20"/>
              </w:rPr>
              <w:t xml:space="preserve">Bris de machine </w:t>
            </w:r>
          </w:p>
          <w:p w14:paraId="6BCDB002" w14:textId="77777777" w:rsidR="002A1BCC" w:rsidRPr="00EB2E55" w:rsidRDefault="002A1BCC" w:rsidP="00010933">
            <w:pPr>
              <w:ind w:left="708"/>
              <w:jc w:val="right"/>
              <w:rPr>
                <w:rFonts w:ascii="Calibri" w:hAnsi="Calibri" w:cs="Calibri"/>
                <w:sz w:val="20"/>
                <w:szCs w:val="20"/>
              </w:rPr>
            </w:pPr>
            <w:r w:rsidRPr="00EB2E55">
              <w:rPr>
                <w:rFonts w:ascii="Calibri" w:hAnsi="Calibri" w:cs="Calibri"/>
                <w:sz w:val="20"/>
                <w:szCs w:val="20"/>
              </w:rPr>
              <w:t>Frais de reconstitution des médias</w:t>
            </w:r>
          </w:p>
          <w:p w14:paraId="4CE634B0" w14:textId="77777777" w:rsidR="002A1BCC" w:rsidRPr="00EB2E55" w:rsidRDefault="002A1BCC" w:rsidP="00010933">
            <w:pPr>
              <w:ind w:left="708"/>
              <w:jc w:val="right"/>
              <w:rPr>
                <w:rFonts w:ascii="Calibri" w:hAnsi="Calibri" w:cs="Calibri"/>
                <w:sz w:val="20"/>
                <w:szCs w:val="20"/>
              </w:rPr>
            </w:pPr>
            <w:r w:rsidRPr="00EB2E55">
              <w:rPr>
                <w:rFonts w:ascii="Calibri" w:hAnsi="Calibri" w:cs="Calibri"/>
                <w:sz w:val="20"/>
                <w:szCs w:val="20"/>
              </w:rPr>
              <w:t xml:space="preserve">Frais supplémentaires d'exploitation </w:t>
            </w:r>
          </w:p>
          <w:p w14:paraId="3680166F" w14:textId="77777777" w:rsidR="002A1BCC" w:rsidRPr="00EB2E55" w:rsidRDefault="002A1BCC" w:rsidP="00010933">
            <w:pPr>
              <w:ind w:left="708"/>
              <w:jc w:val="right"/>
              <w:rPr>
                <w:rFonts w:ascii="Calibri" w:hAnsi="Calibri" w:cs="Calibri"/>
                <w:sz w:val="20"/>
                <w:szCs w:val="20"/>
              </w:rPr>
            </w:pPr>
          </w:p>
          <w:p w14:paraId="6AE979A3" w14:textId="77777777" w:rsidR="002A1BCC" w:rsidRPr="00EB2E55" w:rsidRDefault="002A1BCC" w:rsidP="00010933">
            <w:pPr>
              <w:ind w:left="708"/>
              <w:jc w:val="right"/>
              <w:rPr>
                <w:rFonts w:ascii="Calibri" w:hAnsi="Calibri" w:cs="Calibri"/>
                <w:sz w:val="20"/>
                <w:szCs w:val="20"/>
              </w:rPr>
            </w:pPr>
            <w:r w:rsidRPr="00EB2E55">
              <w:rPr>
                <w:rFonts w:ascii="Calibri" w:hAnsi="Calibri" w:cs="Calibri"/>
                <w:sz w:val="20"/>
                <w:szCs w:val="20"/>
              </w:rPr>
              <w:t>Frais et honoraires d’expert</w:t>
            </w:r>
          </w:p>
          <w:p w14:paraId="19EC4FD6" w14:textId="77777777" w:rsidR="002A1BCC" w:rsidRPr="00EB2E55" w:rsidRDefault="002A1BCC" w:rsidP="00010933">
            <w:pPr>
              <w:ind w:left="708"/>
              <w:jc w:val="right"/>
              <w:rPr>
                <w:rFonts w:ascii="Calibri" w:hAnsi="Calibri" w:cs="Calibri"/>
                <w:sz w:val="20"/>
                <w:szCs w:val="20"/>
              </w:rPr>
            </w:pPr>
          </w:p>
          <w:p w14:paraId="19BF94B1" w14:textId="77777777" w:rsidR="002A1BCC" w:rsidRPr="00EB2E55" w:rsidRDefault="002A1BCC" w:rsidP="00010933">
            <w:pPr>
              <w:ind w:left="708"/>
              <w:jc w:val="right"/>
              <w:rPr>
                <w:rFonts w:ascii="Calibri" w:hAnsi="Calibri" w:cs="Calibri"/>
                <w:sz w:val="20"/>
                <w:szCs w:val="20"/>
              </w:rPr>
            </w:pPr>
          </w:p>
          <w:p w14:paraId="65B81CDF" w14:textId="77777777" w:rsidR="002A1BCC" w:rsidRPr="00EB2E55" w:rsidRDefault="002A1BCC" w:rsidP="00010933">
            <w:pPr>
              <w:ind w:left="708"/>
              <w:jc w:val="right"/>
              <w:rPr>
                <w:rFonts w:ascii="Calibri" w:hAnsi="Calibri" w:cs="Calibri"/>
                <w:sz w:val="20"/>
                <w:szCs w:val="20"/>
              </w:rPr>
            </w:pPr>
          </w:p>
          <w:p w14:paraId="6338774B" w14:textId="77777777" w:rsidR="002A1BCC" w:rsidRPr="00EB2E55" w:rsidRDefault="002A1BCC" w:rsidP="00010933">
            <w:pPr>
              <w:ind w:left="708"/>
              <w:jc w:val="right"/>
              <w:rPr>
                <w:rFonts w:ascii="Calibri" w:hAnsi="Calibri" w:cs="Calibri"/>
                <w:sz w:val="20"/>
                <w:szCs w:val="20"/>
              </w:rPr>
            </w:pPr>
            <w:r w:rsidRPr="00EB2E55">
              <w:rPr>
                <w:rFonts w:ascii="Calibri" w:hAnsi="Calibri" w:cs="Calibri"/>
                <w:sz w:val="20"/>
                <w:szCs w:val="20"/>
              </w:rPr>
              <w:t>Frais de déplacement – Replacement – Entrepôt</w:t>
            </w:r>
          </w:p>
          <w:p w14:paraId="084561C0" w14:textId="77777777" w:rsidR="002A1BCC" w:rsidRPr="00EB2E55" w:rsidRDefault="002A1BCC" w:rsidP="00010933">
            <w:pPr>
              <w:ind w:left="708"/>
              <w:jc w:val="right"/>
              <w:rPr>
                <w:rFonts w:ascii="Calibri" w:hAnsi="Calibri" w:cs="Calibri"/>
                <w:sz w:val="20"/>
                <w:szCs w:val="20"/>
              </w:rPr>
            </w:pPr>
          </w:p>
          <w:p w14:paraId="68C3ACA2" w14:textId="77777777" w:rsidR="002A1BCC" w:rsidRPr="00EB2E55" w:rsidRDefault="002A1BCC" w:rsidP="00010933">
            <w:pPr>
              <w:ind w:left="708"/>
              <w:jc w:val="right"/>
              <w:rPr>
                <w:rFonts w:ascii="Calibri" w:hAnsi="Calibri" w:cs="Calibri"/>
                <w:sz w:val="20"/>
                <w:szCs w:val="20"/>
              </w:rPr>
            </w:pPr>
          </w:p>
          <w:p w14:paraId="35C2B14C" w14:textId="77777777" w:rsidR="002A1BCC" w:rsidRPr="00EB2E55" w:rsidRDefault="002A1BCC" w:rsidP="00010933">
            <w:pPr>
              <w:ind w:left="708"/>
              <w:jc w:val="right"/>
              <w:rPr>
                <w:rFonts w:ascii="Calibri" w:hAnsi="Calibri" w:cs="Calibri"/>
                <w:sz w:val="20"/>
                <w:szCs w:val="20"/>
              </w:rPr>
            </w:pPr>
          </w:p>
          <w:p w14:paraId="09188069" w14:textId="77777777" w:rsidR="002A1BCC" w:rsidRPr="00EB2E55" w:rsidRDefault="002A1BCC" w:rsidP="00010933">
            <w:pPr>
              <w:ind w:left="708"/>
              <w:jc w:val="right"/>
              <w:rPr>
                <w:rFonts w:ascii="Calibri" w:hAnsi="Calibri" w:cs="Calibri"/>
                <w:sz w:val="20"/>
                <w:szCs w:val="20"/>
              </w:rPr>
            </w:pPr>
          </w:p>
          <w:p w14:paraId="0C0300C8" w14:textId="77777777" w:rsidR="002A1BCC" w:rsidRPr="00EB2E55" w:rsidRDefault="002A1BCC" w:rsidP="00010933">
            <w:pPr>
              <w:ind w:left="708"/>
              <w:jc w:val="right"/>
              <w:rPr>
                <w:rFonts w:ascii="Calibri" w:hAnsi="Calibri" w:cs="Calibri"/>
                <w:sz w:val="20"/>
                <w:szCs w:val="20"/>
              </w:rPr>
            </w:pPr>
          </w:p>
          <w:p w14:paraId="6A41BAD1" w14:textId="77777777" w:rsidR="002A1BCC" w:rsidRPr="00EB2E55" w:rsidRDefault="002A1BCC" w:rsidP="00010933">
            <w:pPr>
              <w:ind w:left="708"/>
              <w:jc w:val="right"/>
              <w:rPr>
                <w:rFonts w:ascii="Calibri" w:hAnsi="Calibri" w:cs="Calibri"/>
                <w:sz w:val="20"/>
                <w:szCs w:val="20"/>
              </w:rPr>
            </w:pPr>
            <w:r w:rsidRPr="00EB2E55">
              <w:rPr>
                <w:rFonts w:ascii="Calibri" w:hAnsi="Calibri" w:cs="Calibri"/>
                <w:sz w:val="20"/>
                <w:szCs w:val="20"/>
              </w:rPr>
              <w:t>Virus et fraude informatique</w:t>
            </w:r>
          </w:p>
          <w:p w14:paraId="76A8CCAC" w14:textId="77777777" w:rsidR="002A1BCC" w:rsidRPr="00EB2E55" w:rsidRDefault="002A1BCC" w:rsidP="00010933">
            <w:pPr>
              <w:ind w:left="708"/>
              <w:jc w:val="right"/>
              <w:rPr>
                <w:rFonts w:ascii="Calibri" w:hAnsi="Calibri" w:cs="Calibri"/>
                <w:b/>
                <w:sz w:val="20"/>
                <w:szCs w:val="20"/>
              </w:rPr>
            </w:pPr>
            <w:r w:rsidRPr="00EB2E55">
              <w:rPr>
                <w:rFonts w:ascii="Calibri" w:hAnsi="Calibri" w:cs="Calibri"/>
                <w:sz w:val="20"/>
                <w:szCs w:val="20"/>
              </w:rPr>
              <w:t>Piratage téléphonique</w:t>
            </w:r>
          </w:p>
        </w:tc>
        <w:tc>
          <w:tcPr>
            <w:tcW w:w="2511" w:type="dxa"/>
            <w:shd w:val="clear" w:color="auto" w:fill="E5DFEC" w:themeFill="accent4" w:themeFillTint="33"/>
            <w:vAlign w:val="center"/>
          </w:tcPr>
          <w:p w14:paraId="44C0E024" w14:textId="77777777" w:rsidR="002A1BCC" w:rsidRPr="00EB2E55" w:rsidRDefault="002A1BCC" w:rsidP="00010933">
            <w:pPr>
              <w:jc w:val="center"/>
              <w:rPr>
                <w:rFonts w:ascii="Calibri" w:hAnsi="Calibri" w:cs="Calibri"/>
                <w:sz w:val="20"/>
                <w:szCs w:val="20"/>
              </w:rPr>
            </w:pPr>
          </w:p>
          <w:p w14:paraId="7AF02E17" w14:textId="271FDF17" w:rsidR="00F91196" w:rsidRPr="00EB2E55" w:rsidRDefault="00F91196" w:rsidP="00010933">
            <w:pPr>
              <w:jc w:val="center"/>
              <w:rPr>
                <w:rFonts w:ascii="Calibri" w:hAnsi="Calibri" w:cs="Calibri"/>
                <w:sz w:val="20"/>
                <w:szCs w:val="20"/>
              </w:rPr>
            </w:pPr>
            <w:r w:rsidRPr="00EB2E55">
              <w:rPr>
                <w:rFonts w:ascii="Calibri" w:hAnsi="Calibri" w:cs="Calibri"/>
                <w:sz w:val="20"/>
                <w:szCs w:val="20"/>
              </w:rPr>
              <w:t>130 672 €</w:t>
            </w:r>
          </w:p>
          <w:p w14:paraId="249B48A7" w14:textId="3C8FFD2B" w:rsidR="002A1BCC" w:rsidRPr="00EB2E55" w:rsidRDefault="006D23C9" w:rsidP="00010933">
            <w:pPr>
              <w:jc w:val="center"/>
              <w:rPr>
                <w:rFonts w:ascii="Calibri" w:hAnsi="Calibri" w:cs="Calibri"/>
                <w:sz w:val="20"/>
                <w:szCs w:val="20"/>
              </w:rPr>
            </w:pPr>
            <w:r w:rsidRPr="00EB2E55">
              <w:rPr>
                <w:rFonts w:ascii="Calibri" w:hAnsi="Calibri" w:cs="Calibri"/>
                <w:sz w:val="20"/>
                <w:szCs w:val="20"/>
              </w:rPr>
              <w:t>2</w:t>
            </w:r>
            <w:r w:rsidR="002A1BCC" w:rsidRPr="00EB2E55">
              <w:rPr>
                <w:rFonts w:ascii="Calibri" w:hAnsi="Calibri" w:cs="Calibri"/>
                <w:sz w:val="20"/>
                <w:szCs w:val="20"/>
              </w:rPr>
              <w:t>0 000 €</w:t>
            </w:r>
          </w:p>
          <w:p w14:paraId="743EEC08" w14:textId="63C5F3E1" w:rsidR="002A1BCC" w:rsidRPr="00EB2E55" w:rsidRDefault="00F91196" w:rsidP="00010933">
            <w:pPr>
              <w:jc w:val="center"/>
              <w:rPr>
                <w:rFonts w:ascii="Calibri" w:hAnsi="Calibri" w:cs="Calibri"/>
                <w:sz w:val="20"/>
                <w:szCs w:val="20"/>
              </w:rPr>
            </w:pPr>
            <w:r w:rsidRPr="00EB2E55">
              <w:rPr>
                <w:rFonts w:ascii="Calibri" w:hAnsi="Calibri" w:cs="Calibri"/>
                <w:sz w:val="20"/>
                <w:szCs w:val="20"/>
              </w:rPr>
              <w:t>50 000 €</w:t>
            </w:r>
          </w:p>
          <w:p w14:paraId="2CF1E60B" w14:textId="51E57BC3" w:rsidR="002A1BCC" w:rsidRPr="00EB2E55" w:rsidRDefault="00F91196" w:rsidP="00010933">
            <w:pPr>
              <w:jc w:val="center"/>
              <w:rPr>
                <w:rFonts w:ascii="Calibri" w:hAnsi="Calibri" w:cs="Calibri"/>
                <w:sz w:val="20"/>
                <w:szCs w:val="20"/>
              </w:rPr>
            </w:pPr>
            <w:r w:rsidRPr="00EB2E55">
              <w:rPr>
                <w:rFonts w:ascii="Calibri" w:hAnsi="Calibri" w:cs="Calibri"/>
                <w:sz w:val="20"/>
                <w:szCs w:val="20"/>
              </w:rPr>
              <w:t>20 000 €</w:t>
            </w:r>
          </w:p>
          <w:p w14:paraId="5713067E" w14:textId="77777777" w:rsidR="002A1BCC" w:rsidRPr="00EB2E55" w:rsidRDefault="002A1BCC" w:rsidP="00010933">
            <w:pPr>
              <w:jc w:val="center"/>
              <w:rPr>
                <w:rFonts w:ascii="Calibri" w:hAnsi="Calibri" w:cs="Calibri"/>
                <w:sz w:val="20"/>
                <w:szCs w:val="20"/>
              </w:rPr>
            </w:pPr>
          </w:p>
          <w:p w14:paraId="0FECE917"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A concurrence des frais réels dans la limite de 5 % de l’indemnité</w:t>
            </w:r>
          </w:p>
          <w:p w14:paraId="0EB6DE9E" w14:textId="77777777" w:rsidR="002A1BCC" w:rsidRPr="00EB2E55" w:rsidRDefault="002A1BCC" w:rsidP="00010933">
            <w:pPr>
              <w:jc w:val="center"/>
              <w:rPr>
                <w:rFonts w:ascii="Calibri" w:hAnsi="Calibri" w:cs="Calibri"/>
                <w:sz w:val="20"/>
                <w:szCs w:val="20"/>
              </w:rPr>
            </w:pPr>
          </w:p>
          <w:p w14:paraId="1886FCE9"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A concurrence des frais réels à dire d’expert et dans la limite d’une durée d’un AN à compter du jour du sinistre</w:t>
            </w:r>
          </w:p>
          <w:p w14:paraId="0DA14240" w14:textId="77777777" w:rsidR="002A1BCC" w:rsidRPr="00EB2E55" w:rsidRDefault="002A1BCC" w:rsidP="00010933">
            <w:pPr>
              <w:jc w:val="center"/>
              <w:rPr>
                <w:rFonts w:ascii="Calibri" w:hAnsi="Calibri" w:cs="Calibri"/>
                <w:sz w:val="20"/>
                <w:szCs w:val="20"/>
              </w:rPr>
            </w:pPr>
          </w:p>
          <w:p w14:paraId="7E774F4A" w14:textId="0F7A5C2A" w:rsidR="002A1BCC" w:rsidRPr="00EB2E55" w:rsidRDefault="00A40E62" w:rsidP="00010933">
            <w:pPr>
              <w:jc w:val="center"/>
              <w:rPr>
                <w:rFonts w:ascii="Calibri" w:hAnsi="Calibri" w:cs="Calibri"/>
                <w:sz w:val="20"/>
                <w:szCs w:val="20"/>
              </w:rPr>
            </w:pPr>
            <w:r w:rsidRPr="00EB2E55">
              <w:rPr>
                <w:rFonts w:ascii="Calibri" w:hAnsi="Calibri" w:cs="Calibri"/>
                <w:sz w:val="20"/>
                <w:szCs w:val="20"/>
              </w:rPr>
              <w:t>5</w:t>
            </w:r>
            <w:r w:rsidR="002A1BCC" w:rsidRPr="00EB2E55">
              <w:rPr>
                <w:rFonts w:ascii="Calibri" w:hAnsi="Calibri" w:cs="Calibri"/>
                <w:sz w:val="20"/>
                <w:szCs w:val="20"/>
              </w:rPr>
              <w:t>0 000 €</w:t>
            </w:r>
          </w:p>
          <w:p w14:paraId="4229B302" w14:textId="7F1D7CE8" w:rsidR="002A1BCC" w:rsidRPr="00EB2E55" w:rsidRDefault="00A40E62" w:rsidP="00010933">
            <w:pPr>
              <w:jc w:val="center"/>
              <w:rPr>
                <w:rFonts w:ascii="Calibri" w:hAnsi="Calibri" w:cs="Calibri"/>
                <w:sz w:val="20"/>
                <w:szCs w:val="20"/>
              </w:rPr>
            </w:pPr>
            <w:r w:rsidRPr="00EB2E55">
              <w:rPr>
                <w:rFonts w:ascii="Calibri" w:hAnsi="Calibri" w:cs="Calibri"/>
                <w:sz w:val="20"/>
                <w:szCs w:val="20"/>
              </w:rPr>
              <w:t>2</w:t>
            </w:r>
            <w:r w:rsidR="002A1BCC" w:rsidRPr="00EB2E55">
              <w:rPr>
                <w:rFonts w:ascii="Calibri" w:hAnsi="Calibri" w:cs="Calibri"/>
                <w:sz w:val="20"/>
                <w:szCs w:val="20"/>
              </w:rPr>
              <w:t>0 000 €</w:t>
            </w:r>
          </w:p>
        </w:tc>
      </w:tr>
      <w:tr w:rsidR="002A1BCC" w:rsidRPr="00EB2E55" w14:paraId="5BBEC671" w14:textId="77777777" w:rsidTr="00010933">
        <w:trPr>
          <w:trHeight w:val="340"/>
        </w:trPr>
        <w:tc>
          <w:tcPr>
            <w:tcW w:w="6551" w:type="dxa"/>
            <w:vAlign w:val="center"/>
          </w:tcPr>
          <w:p w14:paraId="2A8BEFB2"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Tous risques exposition</w:t>
            </w:r>
          </w:p>
          <w:p w14:paraId="55774978" w14:textId="77777777" w:rsidR="002A1BCC" w:rsidRPr="00EB2E55" w:rsidRDefault="002A1BCC" w:rsidP="00010933">
            <w:pPr>
              <w:pStyle w:val="TableParagraph"/>
              <w:spacing w:before="22" w:line="259" w:lineRule="auto"/>
              <w:ind w:left="1466" w:right="10" w:firstLine="96"/>
              <w:jc w:val="right"/>
              <w:rPr>
                <w:color w:val="808080"/>
                <w:sz w:val="20"/>
                <w:szCs w:val="20"/>
                <w:lang w:val="fr-FR"/>
              </w:rPr>
            </w:pPr>
            <w:r w:rsidRPr="00EB2E55">
              <w:rPr>
                <w:sz w:val="20"/>
                <w:szCs w:val="20"/>
                <w:lang w:val="fr-FR"/>
              </w:rPr>
              <w:t xml:space="preserve">Expositions temporaires </w:t>
            </w:r>
          </w:p>
          <w:p w14:paraId="2B008B8F" w14:textId="46D91CF9" w:rsidR="002A1BCC" w:rsidRPr="00EB2E55" w:rsidRDefault="002A1BCC" w:rsidP="006D23C9">
            <w:pPr>
              <w:jc w:val="center"/>
              <w:rPr>
                <w:rFonts w:ascii="Calibri" w:hAnsi="Calibri" w:cs="Calibri"/>
                <w:sz w:val="20"/>
                <w:szCs w:val="20"/>
              </w:rPr>
            </w:pPr>
          </w:p>
        </w:tc>
        <w:tc>
          <w:tcPr>
            <w:tcW w:w="2511" w:type="dxa"/>
            <w:shd w:val="clear" w:color="auto" w:fill="E5DFEC" w:themeFill="accent4" w:themeFillTint="33"/>
            <w:vAlign w:val="center"/>
          </w:tcPr>
          <w:p w14:paraId="4EF6B7BA" w14:textId="77777777" w:rsidR="002A1BCC" w:rsidRPr="00EB2E55" w:rsidRDefault="002A1BCC" w:rsidP="00010933">
            <w:pPr>
              <w:pStyle w:val="TableParagraph"/>
              <w:spacing w:line="267" w:lineRule="exact"/>
              <w:jc w:val="center"/>
              <w:rPr>
                <w:sz w:val="20"/>
                <w:szCs w:val="20"/>
                <w:lang w:val="fr-FR"/>
              </w:rPr>
            </w:pPr>
          </w:p>
          <w:p w14:paraId="69F33F0C" w14:textId="21087CBD" w:rsidR="002A1BCC" w:rsidRPr="00EB2E55" w:rsidRDefault="002A1BCC" w:rsidP="00010933">
            <w:pPr>
              <w:pStyle w:val="TableParagraph"/>
              <w:spacing w:line="267" w:lineRule="exact"/>
              <w:jc w:val="center"/>
              <w:rPr>
                <w:sz w:val="20"/>
                <w:szCs w:val="20"/>
                <w:lang w:val="fr-FR"/>
              </w:rPr>
            </w:pPr>
            <w:r w:rsidRPr="00EB2E55">
              <w:rPr>
                <w:sz w:val="20"/>
                <w:szCs w:val="20"/>
                <w:lang w:val="fr-FR"/>
              </w:rPr>
              <w:t>5</w:t>
            </w:r>
            <w:r w:rsidR="006D23C9" w:rsidRPr="00EB2E55">
              <w:rPr>
                <w:sz w:val="20"/>
                <w:szCs w:val="20"/>
                <w:lang w:val="fr-FR"/>
              </w:rPr>
              <w:t>0</w:t>
            </w:r>
            <w:r w:rsidRPr="00EB2E55">
              <w:rPr>
                <w:sz w:val="20"/>
                <w:szCs w:val="20"/>
                <w:lang w:val="fr-FR"/>
              </w:rPr>
              <w:t xml:space="preserve"> 000 €</w:t>
            </w:r>
          </w:p>
          <w:p w14:paraId="65DFF4CA" w14:textId="5DA610A3" w:rsidR="002A1BCC" w:rsidRPr="00EB2E55" w:rsidRDefault="002A1BCC" w:rsidP="00010933">
            <w:pPr>
              <w:pStyle w:val="TableParagraph"/>
              <w:spacing w:line="267" w:lineRule="exact"/>
              <w:jc w:val="center"/>
              <w:rPr>
                <w:sz w:val="20"/>
                <w:szCs w:val="20"/>
                <w:lang w:val="fr-FR"/>
              </w:rPr>
            </w:pPr>
          </w:p>
        </w:tc>
      </w:tr>
      <w:tr w:rsidR="002A1BCC" w:rsidRPr="00EB2E55" w14:paraId="4B380C6F" w14:textId="77777777" w:rsidTr="00010933">
        <w:trPr>
          <w:trHeight w:val="340"/>
        </w:trPr>
        <w:tc>
          <w:tcPr>
            <w:tcW w:w="6551" w:type="dxa"/>
            <w:vAlign w:val="center"/>
          </w:tcPr>
          <w:p w14:paraId="40CFCDD1"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Évènements naturels à caractère exceptionnel hors catastrophes naturelles</w:t>
            </w:r>
          </w:p>
        </w:tc>
        <w:tc>
          <w:tcPr>
            <w:tcW w:w="2511" w:type="dxa"/>
            <w:shd w:val="clear" w:color="auto" w:fill="E5DFEC" w:themeFill="accent4" w:themeFillTint="33"/>
            <w:vAlign w:val="center"/>
          </w:tcPr>
          <w:p w14:paraId="7F17B2EC" w14:textId="77777777" w:rsidR="002A1BCC" w:rsidRPr="00EB2E55" w:rsidRDefault="002A1BCC" w:rsidP="00010933">
            <w:pPr>
              <w:spacing w:line="267" w:lineRule="exact"/>
              <w:jc w:val="center"/>
              <w:rPr>
                <w:rFonts w:ascii="Calibri" w:hAnsi="Calibri" w:cs="Calibri"/>
                <w:sz w:val="20"/>
                <w:szCs w:val="20"/>
              </w:rPr>
            </w:pPr>
            <w:r w:rsidRPr="00EB2E55">
              <w:rPr>
                <w:rFonts w:ascii="Calibri" w:hAnsi="Calibri" w:cs="Calibri"/>
                <w:sz w:val="20"/>
                <w:szCs w:val="20"/>
              </w:rPr>
              <w:t>1 000 000 €</w:t>
            </w:r>
          </w:p>
        </w:tc>
      </w:tr>
      <w:tr w:rsidR="002A1BCC" w:rsidRPr="00EB2E55" w14:paraId="6ED8AD72" w14:textId="77777777" w:rsidTr="00010933">
        <w:trPr>
          <w:trHeight w:val="340"/>
        </w:trPr>
        <w:tc>
          <w:tcPr>
            <w:tcW w:w="6551" w:type="dxa"/>
          </w:tcPr>
          <w:p w14:paraId="4041CC2D" w14:textId="77777777" w:rsidR="002A1BCC" w:rsidRPr="00EB2E55" w:rsidRDefault="002A1BCC" w:rsidP="00010933">
            <w:pPr>
              <w:pStyle w:val="TableParagraph"/>
              <w:rPr>
                <w:sz w:val="20"/>
                <w:szCs w:val="20"/>
                <w:lang w:val="fr-FR"/>
              </w:rPr>
            </w:pPr>
            <w:r w:rsidRPr="00EB2E55">
              <w:rPr>
                <w:sz w:val="20"/>
                <w:szCs w:val="20"/>
                <w:lang w:val="fr-FR"/>
              </w:rPr>
              <w:t>Instruments de musique</w:t>
            </w:r>
          </w:p>
          <w:p w14:paraId="3742A99F"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Dont :</w:t>
            </w:r>
          </w:p>
          <w:p w14:paraId="13721959" w14:textId="77777777" w:rsidR="002A1BCC" w:rsidRPr="00EB2E55" w:rsidRDefault="002A1BCC" w:rsidP="00010933">
            <w:pPr>
              <w:jc w:val="right"/>
              <w:rPr>
                <w:rFonts w:ascii="Calibri" w:hAnsi="Calibri" w:cs="Calibri"/>
                <w:sz w:val="20"/>
                <w:szCs w:val="20"/>
              </w:rPr>
            </w:pPr>
            <w:r w:rsidRPr="00EB2E55">
              <w:rPr>
                <w:rFonts w:ascii="Calibri" w:hAnsi="Calibri" w:cs="Calibri"/>
                <w:sz w:val="20"/>
                <w:szCs w:val="20"/>
              </w:rPr>
              <w:t>Destruction partielle</w:t>
            </w:r>
          </w:p>
          <w:p w14:paraId="1B4323FB" w14:textId="77777777" w:rsidR="002A1BCC" w:rsidRPr="00EB2E55" w:rsidRDefault="002A1BCC" w:rsidP="00010933">
            <w:pPr>
              <w:jc w:val="right"/>
              <w:rPr>
                <w:rFonts w:ascii="Calibri" w:hAnsi="Calibri" w:cs="Calibri"/>
                <w:sz w:val="20"/>
                <w:szCs w:val="20"/>
              </w:rPr>
            </w:pPr>
          </w:p>
          <w:p w14:paraId="79C813F2" w14:textId="77777777" w:rsidR="002A1BCC" w:rsidRPr="00EB2E55" w:rsidRDefault="002A1BCC" w:rsidP="00010933">
            <w:pPr>
              <w:jc w:val="right"/>
              <w:rPr>
                <w:rFonts w:ascii="Calibri" w:hAnsi="Calibri" w:cs="Calibri"/>
                <w:sz w:val="20"/>
                <w:szCs w:val="20"/>
              </w:rPr>
            </w:pPr>
          </w:p>
          <w:p w14:paraId="0BB21ADC" w14:textId="77777777" w:rsidR="002A1BCC" w:rsidRPr="00EB2E55" w:rsidRDefault="002A1BCC" w:rsidP="00010933">
            <w:pPr>
              <w:jc w:val="right"/>
              <w:rPr>
                <w:rFonts w:ascii="Calibri" w:hAnsi="Calibri" w:cs="Calibri"/>
                <w:sz w:val="20"/>
                <w:szCs w:val="20"/>
              </w:rPr>
            </w:pPr>
          </w:p>
          <w:p w14:paraId="4ABD2BA2" w14:textId="77777777" w:rsidR="002A1BCC" w:rsidRPr="00EB2E55" w:rsidRDefault="002A1BCC" w:rsidP="00010933">
            <w:pPr>
              <w:jc w:val="right"/>
              <w:rPr>
                <w:rFonts w:ascii="Calibri" w:hAnsi="Calibri" w:cs="Calibri"/>
                <w:sz w:val="20"/>
                <w:szCs w:val="20"/>
              </w:rPr>
            </w:pPr>
            <w:r w:rsidRPr="00EB2E55">
              <w:rPr>
                <w:rFonts w:ascii="Calibri" w:hAnsi="Calibri" w:cs="Calibri"/>
                <w:sz w:val="20"/>
                <w:szCs w:val="20"/>
              </w:rPr>
              <w:t>Destruction totale</w:t>
            </w:r>
          </w:p>
          <w:p w14:paraId="563FCB27" w14:textId="77777777" w:rsidR="002A1BCC" w:rsidRPr="00EB2E55" w:rsidRDefault="002A1BCC" w:rsidP="00010933">
            <w:pPr>
              <w:jc w:val="right"/>
              <w:rPr>
                <w:rFonts w:ascii="Calibri" w:hAnsi="Calibri" w:cs="Calibri"/>
                <w:sz w:val="20"/>
                <w:szCs w:val="20"/>
              </w:rPr>
            </w:pPr>
          </w:p>
          <w:p w14:paraId="6861872F" w14:textId="77777777" w:rsidR="002A1BCC" w:rsidRPr="00EB2E55" w:rsidRDefault="002A1BCC" w:rsidP="00010933">
            <w:pPr>
              <w:jc w:val="right"/>
              <w:rPr>
                <w:rFonts w:ascii="Calibri" w:hAnsi="Calibri" w:cs="Calibri"/>
                <w:sz w:val="20"/>
                <w:szCs w:val="20"/>
              </w:rPr>
            </w:pPr>
          </w:p>
          <w:p w14:paraId="008C051F" w14:textId="77777777" w:rsidR="002A1BCC" w:rsidRPr="00EB2E55" w:rsidRDefault="002A1BCC" w:rsidP="00010933">
            <w:pPr>
              <w:jc w:val="right"/>
              <w:rPr>
                <w:rFonts w:ascii="Calibri" w:hAnsi="Calibri" w:cs="Calibri"/>
                <w:sz w:val="20"/>
                <w:szCs w:val="20"/>
              </w:rPr>
            </w:pPr>
            <w:r w:rsidRPr="00EB2E55">
              <w:rPr>
                <w:rFonts w:ascii="Calibri" w:hAnsi="Calibri" w:cs="Calibri"/>
                <w:sz w:val="20"/>
                <w:szCs w:val="20"/>
              </w:rPr>
              <w:t>Valeur assurée au domicile de l'élève</w:t>
            </w:r>
          </w:p>
        </w:tc>
        <w:tc>
          <w:tcPr>
            <w:tcW w:w="2511" w:type="dxa"/>
            <w:shd w:val="clear" w:color="auto" w:fill="E5DFEC" w:themeFill="accent4" w:themeFillTint="33"/>
            <w:vAlign w:val="center"/>
          </w:tcPr>
          <w:p w14:paraId="16AD3115" w14:textId="77777777" w:rsidR="002A1BCC" w:rsidRPr="00EB2E55" w:rsidRDefault="002A1BCC" w:rsidP="00010933">
            <w:pPr>
              <w:pStyle w:val="TableParagraph"/>
              <w:jc w:val="center"/>
              <w:rPr>
                <w:sz w:val="20"/>
                <w:szCs w:val="20"/>
                <w:lang w:val="fr-FR"/>
              </w:rPr>
            </w:pPr>
            <w:r w:rsidRPr="00EB2E55">
              <w:rPr>
                <w:sz w:val="20"/>
                <w:szCs w:val="20"/>
                <w:lang w:val="fr-FR"/>
              </w:rPr>
              <w:t>10 000 €</w:t>
            </w:r>
          </w:p>
          <w:p w14:paraId="0D40BCAA" w14:textId="77777777" w:rsidR="002A1BCC" w:rsidRPr="00EB2E55" w:rsidRDefault="002A1BCC" w:rsidP="00010933">
            <w:pPr>
              <w:pStyle w:val="TableParagraph"/>
              <w:jc w:val="center"/>
              <w:rPr>
                <w:sz w:val="20"/>
                <w:szCs w:val="20"/>
                <w:lang w:val="fr-FR"/>
              </w:rPr>
            </w:pPr>
          </w:p>
          <w:p w14:paraId="0792700F" w14:textId="77777777" w:rsidR="002A1BCC" w:rsidRPr="00EB2E55" w:rsidRDefault="002A1BCC" w:rsidP="00010933">
            <w:pPr>
              <w:pStyle w:val="TableParagraph"/>
              <w:jc w:val="center"/>
              <w:rPr>
                <w:sz w:val="20"/>
                <w:szCs w:val="20"/>
                <w:lang w:val="fr-FR"/>
              </w:rPr>
            </w:pPr>
            <w:r w:rsidRPr="00EB2E55">
              <w:rPr>
                <w:sz w:val="20"/>
                <w:szCs w:val="20"/>
                <w:lang w:val="fr-FR"/>
              </w:rPr>
              <w:t>Coût réel des réparations nécessaires à la remise en état des instruments</w:t>
            </w:r>
          </w:p>
          <w:p w14:paraId="17E1A450" w14:textId="77777777" w:rsidR="002A1BCC" w:rsidRPr="00EB2E55" w:rsidRDefault="002A1BCC" w:rsidP="00010933">
            <w:pPr>
              <w:pStyle w:val="TableParagraph"/>
              <w:jc w:val="center"/>
              <w:rPr>
                <w:sz w:val="20"/>
                <w:szCs w:val="20"/>
                <w:lang w:val="fr-FR"/>
              </w:rPr>
            </w:pPr>
          </w:p>
          <w:p w14:paraId="46695D60" w14:textId="77777777" w:rsidR="002A1BCC" w:rsidRPr="00EB2E55" w:rsidRDefault="002A1BCC" w:rsidP="00010933">
            <w:pPr>
              <w:pStyle w:val="TableParagraph"/>
              <w:jc w:val="center"/>
              <w:rPr>
                <w:sz w:val="20"/>
                <w:szCs w:val="20"/>
                <w:lang w:val="fr-FR"/>
              </w:rPr>
            </w:pPr>
            <w:r w:rsidRPr="00EB2E55">
              <w:rPr>
                <w:sz w:val="20"/>
                <w:szCs w:val="20"/>
                <w:lang w:val="fr-FR"/>
              </w:rPr>
              <w:t>Valeur de remplacement à neuf de l’instrument</w:t>
            </w:r>
          </w:p>
          <w:p w14:paraId="533018EF" w14:textId="77777777" w:rsidR="002A1BCC" w:rsidRPr="00EB2E55" w:rsidRDefault="002A1BCC" w:rsidP="00010933">
            <w:pPr>
              <w:pStyle w:val="TableParagraph"/>
              <w:jc w:val="center"/>
              <w:rPr>
                <w:sz w:val="20"/>
                <w:szCs w:val="20"/>
                <w:lang w:val="fr-FR"/>
              </w:rPr>
            </w:pPr>
          </w:p>
          <w:p w14:paraId="77395E04" w14:textId="245354AE" w:rsidR="002A1BCC" w:rsidRPr="00EB2E55" w:rsidRDefault="006D23C9" w:rsidP="00010933">
            <w:pPr>
              <w:pStyle w:val="TableParagraph"/>
              <w:jc w:val="center"/>
              <w:rPr>
                <w:color w:val="EE0000"/>
                <w:sz w:val="20"/>
                <w:szCs w:val="20"/>
                <w:lang w:val="fr-FR"/>
              </w:rPr>
            </w:pPr>
            <w:r w:rsidRPr="00EB2E55">
              <w:rPr>
                <w:sz w:val="20"/>
                <w:szCs w:val="20"/>
                <w:lang w:val="fr-FR"/>
              </w:rPr>
              <w:t>1</w:t>
            </w:r>
            <w:r w:rsidR="002A1BCC" w:rsidRPr="00EB2E55">
              <w:rPr>
                <w:sz w:val="20"/>
                <w:szCs w:val="20"/>
                <w:lang w:val="fr-FR"/>
              </w:rPr>
              <w:t xml:space="preserve"> 500 €</w:t>
            </w:r>
          </w:p>
        </w:tc>
      </w:tr>
      <w:tr w:rsidR="002A1BCC" w:rsidRPr="00EB2E55" w14:paraId="3EECB17D" w14:textId="77777777" w:rsidTr="00010933">
        <w:trPr>
          <w:trHeight w:val="340"/>
        </w:trPr>
        <w:tc>
          <w:tcPr>
            <w:tcW w:w="6551" w:type="dxa"/>
            <w:vAlign w:val="center"/>
          </w:tcPr>
          <w:p w14:paraId="00FF5A15" w14:textId="77777777" w:rsidR="002A1BCC" w:rsidRPr="00EB2E55" w:rsidRDefault="002A1BCC" w:rsidP="00010933">
            <w:pPr>
              <w:rPr>
                <w:rFonts w:ascii="Calibri" w:hAnsi="Calibri" w:cs="Calibri"/>
                <w:color w:val="FF0000"/>
                <w:sz w:val="20"/>
                <w:szCs w:val="20"/>
              </w:rPr>
            </w:pPr>
            <w:r w:rsidRPr="00EB2E55">
              <w:rPr>
                <w:rFonts w:ascii="Calibri" w:hAnsi="Calibri" w:cs="Calibri"/>
                <w:sz w:val="20"/>
                <w:szCs w:val="20"/>
              </w:rPr>
              <w:t>Tous risques objets manifestations</w:t>
            </w:r>
          </w:p>
        </w:tc>
        <w:tc>
          <w:tcPr>
            <w:tcW w:w="2511" w:type="dxa"/>
            <w:shd w:val="clear" w:color="auto" w:fill="E5DFEC" w:themeFill="accent4" w:themeFillTint="33"/>
            <w:vAlign w:val="center"/>
          </w:tcPr>
          <w:p w14:paraId="5F2F9179" w14:textId="457EE135" w:rsidR="002A1BCC" w:rsidRPr="00EB2E55" w:rsidRDefault="006D23C9" w:rsidP="00010933">
            <w:pPr>
              <w:pStyle w:val="TableParagraph"/>
              <w:spacing w:line="267" w:lineRule="exact"/>
              <w:jc w:val="center"/>
              <w:rPr>
                <w:sz w:val="20"/>
                <w:szCs w:val="20"/>
                <w:lang w:val="fr-FR"/>
              </w:rPr>
            </w:pPr>
            <w:r w:rsidRPr="00EB2E55">
              <w:rPr>
                <w:sz w:val="20"/>
                <w:szCs w:val="20"/>
                <w:lang w:val="fr-FR"/>
              </w:rPr>
              <w:t>25</w:t>
            </w:r>
            <w:r w:rsidR="002A1BCC" w:rsidRPr="00EB2E55">
              <w:rPr>
                <w:sz w:val="20"/>
                <w:szCs w:val="20"/>
                <w:lang w:val="fr-FR"/>
              </w:rPr>
              <w:t xml:space="preserve"> 000 €</w:t>
            </w:r>
          </w:p>
        </w:tc>
      </w:tr>
      <w:tr w:rsidR="002A1BCC" w:rsidRPr="00EB2E55" w14:paraId="00C7DE81" w14:textId="77777777" w:rsidTr="00010933">
        <w:trPr>
          <w:trHeight w:val="340"/>
        </w:trPr>
        <w:tc>
          <w:tcPr>
            <w:tcW w:w="6551" w:type="dxa"/>
            <w:vAlign w:val="center"/>
          </w:tcPr>
          <w:p w14:paraId="2FF22CDA" w14:textId="77777777" w:rsidR="002A1BCC" w:rsidRPr="00EB2E55" w:rsidRDefault="002A1BCC" w:rsidP="00010933">
            <w:pPr>
              <w:pStyle w:val="TableParagraph"/>
              <w:ind w:right="11"/>
              <w:rPr>
                <w:sz w:val="20"/>
                <w:szCs w:val="20"/>
                <w:lang w:val="fr-FR"/>
              </w:rPr>
            </w:pPr>
            <w:r w:rsidRPr="00EB2E55">
              <w:rPr>
                <w:sz w:val="20"/>
                <w:szCs w:val="20"/>
                <w:lang w:val="fr-FR"/>
              </w:rPr>
              <w:t>Dispositions diverses</w:t>
            </w:r>
          </w:p>
        </w:tc>
        <w:tc>
          <w:tcPr>
            <w:tcW w:w="2511" w:type="dxa"/>
            <w:shd w:val="clear" w:color="auto" w:fill="E5DFEC" w:themeFill="accent4" w:themeFillTint="33"/>
            <w:vAlign w:val="center"/>
          </w:tcPr>
          <w:p w14:paraId="78AF8680" w14:textId="77777777" w:rsidR="002A1BCC" w:rsidRPr="00EB2E55" w:rsidRDefault="002A1BCC" w:rsidP="00010933">
            <w:pPr>
              <w:pStyle w:val="TableParagraph"/>
              <w:spacing w:line="267" w:lineRule="exact"/>
              <w:jc w:val="center"/>
              <w:rPr>
                <w:sz w:val="20"/>
                <w:szCs w:val="20"/>
                <w:lang w:val="fr-FR"/>
              </w:rPr>
            </w:pPr>
            <w:r w:rsidRPr="00EB2E55">
              <w:rPr>
                <w:sz w:val="20"/>
                <w:szCs w:val="20"/>
                <w:lang w:val="fr-FR"/>
              </w:rPr>
              <w:t>50 000 €</w:t>
            </w:r>
          </w:p>
        </w:tc>
      </w:tr>
      <w:tr w:rsidR="002A1BCC" w:rsidRPr="00EB2E55" w14:paraId="4BA69E1A" w14:textId="77777777" w:rsidTr="00010933">
        <w:trPr>
          <w:trHeight w:val="299"/>
        </w:trPr>
        <w:tc>
          <w:tcPr>
            <w:tcW w:w="9062" w:type="dxa"/>
            <w:gridSpan w:val="2"/>
            <w:shd w:val="clear" w:color="auto" w:fill="0070C0"/>
            <w:vAlign w:val="center"/>
          </w:tcPr>
          <w:p w14:paraId="35DBC879" w14:textId="6D2ED345" w:rsidR="002A1BCC" w:rsidRPr="00EB2E55" w:rsidRDefault="002A1BCC" w:rsidP="00010933">
            <w:pPr>
              <w:jc w:val="center"/>
              <w:rPr>
                <w:rFonts w:ascii="Calibri" w:hAnsi="Calibri" w:cs="Calibri"/>
                <w:color w:val="FFFFFF" w:themeColor="background1"/>
              </w:rPr>
            </w:pPr>
            <w:r w:rsidRPr="00EB2E55">
              <w:rPr>
                <w:rFonts w:ascii="Calibri" w:hAnsi="Calibri" w:cs="Calibri"/>
                <w:b/>
                <w:bCs/>
                <w:color w:val="FFFFFF" w:themeColor="background1"/>
              </w:rPr>
              <w:t xml:space="preserve">FRAIS DIVERS – FRAIS SUPPLEMENTAIRES </w:t>
            </w:r>
            <w:r w:rsidR="000D01C1" w:rsidRPr="00EB2E55">
              <w:rPr>
                <w:rFonts w:ascii="Calibri" w:hAnsi="Calibri" w:cs="Calibri"/>
                <w:b/>
                <w:bCs/>
                <w:color w:val="FFFFFF" w:themeColor="background1"/>
              </w:rPr>
              <w:t>–</w:t>
            </w:r>
            <w:r w:rsidRPr="00EB2E55">
              <w:rPr>
                <w:rFonts w:ascii="Calibri" w:hAnsi="Calibri" w:cs="Calibri"/>
                <w:b/>
                <w:bCs/>
                <w:color w:val="FFFFFF" w:themeColor="background1"/>
              </w:rPr>
              <w:t xml:space="preserve"> PERTES</w:t>
            </w:r>
            <w:r w:rsidR="000D01C1" w:rsidRPr="00EB2E55">
              <w:rPr>
                <w:rFonts w:ascii="Calibri" w:hAnsi="Calibri" w:cs="Calibri"/>
                <w:b/>
                <w:bCs/>
                <w:color w:val="FFFFFF" w:themeColor="background1"/>
              </w:rPr>
              <w:t xml:space="preserve"> </w:t>
            </w:r>
            <w:r w:rsidRPr="00EB2E55">
              <w:rPr>
                <w:rFonts w:ascii="Calibri" w:hAnsi="Calibri" w:cs="Calibri"/>
                <w:b/>
                <w:bCs/>
                <w:color w:val="FFFFFF" w:themeColor="background1"/>
              </w:rPr>
              <w:t>FINANCIERES</w:t>
            </w:r>
          </w:p>
        </w:tc>
      </w:tr>
      <w:tr w:rsidR="002A1BCC" w:rsidRPr="00EB2E55" w14:paraId="16E1FF2D" w14:textId="77777777" w:rsidTr="00010933">
        <w:trPr>
          <w:trHeight w:val="340"/>
        </w:trPr>
        <w:tc>
          <w:tcPr>
            <w:tcW w:w="6551" w:type="dxa"/>
            <w:vAlign w:val="center"/>
          </w:tcPr>
          <w:p w14:paraId="520C249C"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Frais de reconstitution d’archives</w:t>
            </w:r>
          </w:p>
        </w:tc>
        <w:tc>
          <w:tcPr>
            <w:tcW w:w="2511" w:type="dxa"/>
            <w:shd w:val="clear" w:color="auto" w:fill="E1EBF7" w:themeFill="text2" w:themeFillTint="1A"/>
            <w:vAlign w:val="center"/>
          </w:tcPr>
          <w:p w14:paraId="36E5545B"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300 000 €</w:t>
            </w:r>
          </w:p>
        </w:tc>
      </w:tr>
      <w:tr w:rsidR="002A1BCC" w:rsidRPr="00EB2E55" w14:paraId="1301BB6F" w14:textId="77777777" w:rsidTr="00010933">
        <w:trPr>
          <w:trHeight w:val="340"/>
        </w:trPr>
        <w:tc>
          <w:tcPr>
            <w:tcW w:w="6551" w:type="dxa"/>
            <w:vAlign w:val="center"/>
          </w:tcPr>
          <w:p w14:paraId="77072C33"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Frais de gardiennage et/ou de clôture provisoire</w:t>
            </w:r>
          </w:p>
        </w:tc>
        <w:tc>
          <w:tcPr>
            <w:tcW w:w="2511" w:type="dxa"/>
            <w:shd w:val="clear" w:color="auto" w:fill="E1EBF7" w:themeFill="text2" w:themeFillTint="1A"/>
            <w:vAlign w:val="center"/>
          </w:tcPr>
          <w:p w14:paraId="69378BF9"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Frais réels</w:t>
            </w:r>
          </w:p>
        </w:tc>
      </w:tr>
      <w:tr w:rsidR="002A1BCC" w:rsidRPr="00EB2E55" w14:paraId="3940BB28" w14:textId="77777777" w:rsidTr="00010933">
        <w:trPr>
          <w:trHeight w:val="340"/>
        </w:trPr>
        <w:tc>
          <w:tcPr>
            <w:tcW w:w="6551" w:type="dxa"/>
            <w:vAlign w:val="center"/>
          </w:tcPr>
          <w:p w14:paraId="44803AFC"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Frais de dépollution, de décontamination et désamiantage</w:t>
            </w:r>
          </w:p>
        </w:tc>
        <w:tc>
          <w:tcPr>
            <w:tcW w:w="2511" w:type="dxa"/>
            <w:shd w:val="clear" w:color="auto" w:fill="E1EBF7" w:themeFill="text2" w:themeFillTint="1A"/>
            <w:vAlign w:val="center"/>
          </w:tcPr>
          <w:p w14:paraId="0663AF17" w14:textId="6D782806" w:rsidR="002A1BCC" w:rsidRPr="00EB2E55" w:rsidRDefault="002A1BCC" w:rsidP="00010933">
            <w:pPr>
              <w:jc w:val="center"/>
              <w:rPr>
                <w:rFonts w:ascii="Calibri" w:hAnsi="Calibri" w:cs="Calibri"/>
                <w:sz w:val="20"/>
                <w:szCs w:val="20"/>
              </w:rPr>
            </w:pPr>
            <w:r w:rsidRPr="00EB2E55">
              <w:rPr>
                <w:rFonts w:ascii="Calibri" w:hAnsi="Calibri" w:cs="Calibri"/>
                <w:sz w:val="20"/>
                <w:szCs w:val="20"/>
              </w:rPr>
              <w:t xml:space="preserve">Frais réels </w:t>
            </w:r>
          </w:p>
        </w:tc>
      </w:tr>
      <w:tr w:rsidR="002A1BCC" w:rsidRPr="00EB2E55" w14:paraId="3EA3F60C" w14:textId="77777777" w:rsidTr="00010933">
        <w:trPr>
          <w:trHeight w:val="340"/>
        </w:trPr>
        <w:tc>
          <w:tcPr>
            <w:tcW w:w="6551" w:type="dxa"/>
            <w:vAlign w:val="center"/>
          </w:tcPr>
          <w:p w14:paraId="0358B10C"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Frais de déplacement - replacement et entrepôt des biens mobiliers nécessaires à la remise en état des bâtiments</w:t>
            </w:r>
          </w:p>
        </w:tc>
        <w:tc>
          <w:tcPr>
            <w:tcW w:w="2511" w:type="dxa"/>
            <w:shd w:val="clear" w:color="auto" w:fill="E1EBF7" w:themeFill="text2" w:themeFillTint="1A"/>
            <w:vAlign w:val="center"/>
          </w:tcPr>
          <w:p w14:paraId="7C8CBFB8"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Frais réels</w:t>
            </w:r>
          </w:p>
        </w:tc>
      </w:tr>
      <w:tr w:rsidR="002A1BCC" w:rsidRPr="00EB2E55" w14:paraId="71C4D3B9" w14:textId="77777777" w:rsidTr="00010933">
        <w:trPr>
          <w:trHeight w:val="340"/>
        </w:trPr>
        <w:tc>
          <w:tcPr>
            <w:tcW w:w="6551" w:type="dxa"/>
            <w:vAlign w:val="center"/>
          </w:tcPr>
          <w:p w14:paraId="3322FC1B"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Perte d’usage, perte des loyers, les frais de relogement</w:t>
            </w:r>
          </w:p>
        </w:tc>
        <w:tc>
          <w:tcPr>
            <w:tcW w:w="2511" w:type="dxa"/>
            <w:shd w:val="clear" w:color="auto" w:fill="E1EBF7" w:themeFill="text2" w:themeFillTint="1A"/>
            <w:vAlign w:val="center"/>
          </w:tcPr>
          <w:p w14:paraId="602E782A"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Frais réels sur 24 mois</w:t>
            </w:r>
          </w:p>
        </w:tc>
      </w:tr>
      <w:tr w:rsidR="002A1BCC" w:rsidRPr="00EB2E55" w14:paraId="2E621253" w14:textId="77777777" w:rsidTr="00010933">
        <w:trPr>
          <w:trHeight w:val="340"/>
        </w:trPr>
        <w:tc>
          <w:tcPr>
            <w:tcW w:w="6551" w:type="dxa"/>
            <w:vAlign w:val="center"/>
          </w:tcPr>
          <w:p w14:paraId="26FB52B3"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Les frais justifiés de démolition, déblaiement, clôture provisoire, pompage désinfection, gardiennage</w:t>
            </w:r>
          </w:p>
        </w:tc>
        <w:tc>
          <w:tcPr>
            <w:tcW w:w="2511" w:type="dxa"/>
            <w:shd w:val="clear" w:color="auto" w:fill="E1EBF7" w:themeFill="text2" w:themeFillTint="1A"/>
            <w:vAlign w:val="center"/>
          </w:tcPr>
          <w:p w14:paraId="12A0657C"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Frais réels</w:t>
            </w:r>
          </w:p>
        </w:tc>
      </w:tr>
      <w:tr w:rsidR="002A1BCC" w:rsidRPr="00EB2E55" w14:paraId="7E257E54" w14:textId="77777777" w:rsidTr="00010933">
        <w:trPr>
          <w:trHeight w:val="340"/>
        </w:trPr>
        <w:tc>
          <w:tcPr>
            <w:tcW w:w="6551" w:type="dxa"/>
            <w:vAlign w:val="center"/>
          </w:tcPr>
          <w:p w14:paraId="0365D08C"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Les dommages causés par les secours et mesures de sauvetage</w:t>
            </w:r>
          </w:p>
        </w:tc>
        <w:tc>
          <w:tcPr>
            <w:tcW w:w="2511" w:type="dxa"/>
            <w:shd w:val="clear" w:color="auto" w:fill="E1EBF7" w:themeFill="text2" w:themeFillTint="1A"/>
            <w:vAlign w:val="center"/>
          </w:tcPr>
          <w:p w14:paraId="73FE4EE4"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Frais réels</w:t>
            </w:r>
          </w:p>
        </w:tc>
      </w:tr>
      <w:tr w:rsidR="002A1BCC" w:rsidRPr="00EB2E55" w14:paraId="4ADD034B" w14:textId="77777777" w:rsidTr="00010933">
        <w:trPr>
          <w:trHeight w:val="340"/>
        </w:trPr>
        <w:tc>
          <w:tcPr>
            <w:tcW w:w="6551" w:type="dxa"/>
            <w:vAlign w:val="center"/>
          </w:tcPr>
          <w:p w14:paraId="7F6C664E"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Les frais de mise en conformité des bâtiments avec la législation liée directement ou indirectement au fait dommageable</w:t>
            </w:r>
          </w:p>
        </w:tc>
        <w:tc>
          <w:tcPr>
            <w:tcW w:w="2511" w:type="dxa"/>
            <w:shd w:val="clear" w:color="auto" w:fill="E1EBF7" w:themeFill="text2" w:themeFillTint="1A"/>
            <w:vAlign w:val="center"/>
          </w:tcPr>
          <w:p w14:paraId="7C9DC009"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Frais réels</w:t>
            </w:r>
          </w:p>
        </w:tc>
      </w:tr>
      <w:tr w:rsidR="002A1BCC" w:rsidRPr="00EB2E55" w14:paraId="5129F0D6" w14:textId="77777777" w:rsidTr="00010933">
        <w:trPr>
          <w:trHeight w:val="340"/>
        </w:trPr>
        <w:tc>
          <w:tcPr>
            <w:tcW w:w="6551" w:type="dxa"/>
            <w:vAlign w:val="center"/>
          </w:tcPr>
          <w:p w14:paraId="1BD42EFD"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Honoraires d’architectes, maîtres d’œuvres (BET), décorateurs, bureau de contrôle technique, d’ingénierie</w:t>
            </w:r>
          </w:p>
        </w:tc>
        <w:tc>
          <w:tcPr>
            <w:tcW w:w="2511" w:type="dxa"/>
            <w:shd w:val="clear" w:color="auto" w:fill="E1EBF7" w:themeFill="text2" w:themeFillTint="1A"/>
            <w:vAlign w:val="center"/>
          </w:tcPr>
          <w:p w14:paraId="361B521D"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Frais réels</w:t>
            </w:r>
          </w:p>
        </w:tc>
      </w:tr>
      <w:tr w:rsidR="002A1BCC" w:rsidRPr="00EB2E55" w14:paraId="4061EA40" w14:textId="77777777" w:rsidTr="00010933">
        <w:trPr>
          <w:trHeight w:val="340"/>
        </w:trPr>
        <w:tc>
          <w:tcPr>
            <w:tcW w:w="6551" w:type="dxa"/>
            <w:vAlign w:val="center"/>
          </w:tcPr>
          <w:p w14:paraId="51091476"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Assurance dommages ouvrage</w:t>
            </w:r>
          </w:p>
        </w:tc>
        <w:tc>
          <w:tcPr>
            <w:tcW w:w="2511" w:type="dxa"/>
            <w:shd w:val="clear" w:color="auto" w:fill="E1EBF7" w:themeFill="text2" w:themeFillTint="1A"/>
            <w:vAlign w:val="center"/>
          </w:tcPr>
          <w:p w14:paraId="6462E116"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Frais réels</w:t>
            </w:r>
          </w:p>
        </w:tc>
      </w:tr>
      <w:tr w:rsidR="002A1BCC" w:rsidRPr="00EB2E55" w14:paraId="495F15D5" w14:textId="77777777" w:rsidTr="00010933">
        <w:trPr>
          <w:trHeight w:val="340"/>
        </w:trPr>
        <w:tc>
          <w:tcPr>
            <w:tcW w:w="6551" w:type="dxa"/>
            <w:vAlign w:val="center"/>
          </w:tcPr>
          <w:p w14:paraId="07646A40"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Pertes indirectes</w:t>
            </w:r>
          </w:p>
        </w:tc>
        <w:tc>
          <w:tcPr>
            <w:tcW w:w="2511" w:type="dxa"/>
            <w:shd w:val="clear" w:color="auto" w:fill="E1EBF7" w:themeFill="text2" w:themeFillTint="1A"/>
            <w:vAlign w:val="center"/>
          </w:tcPr>
          <w:p w14:paraId="324CDA4A"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10% du montant du sinistre, sur justificatifs</w:t>
            </w:r>
          </w:p>
        </w:tc>
      </w:tr>
      <w:tr w:rsidR="002A1BCC" w:rsidRPr="00EB2E55" w14:paraId="2B5E8E57" w14:textId="77777777" w:rsidTr="00010933">
        <w:trPr>
          <w:trHeight w:val="340"/>
        </w:trPr>
        <w:tc>
          <w:tcPr>
            <w:tcW w:w="6551" w:type="dxa"/>
            <w:vAlign w:val="center"/>
          </w:tcPr>
          <w:p w14:paraId="5FD57B1F"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Honoraires d’expert ou de conseil d’Assuré</w:t>
            </w:r>
          </w:p>
        </w:tc>
        <w:tc>
          <w:tcPr>
            <w:tcW w:w="2511" w:type="dxa"/>
            <w:shd w:val="clear" w:color="auto" w:fill="E1EBF7" w:themeFill="text2" w:themeFillTint="1A"/>
            <w:vAlign w:val="center"/>
          </w:tcPr>
          <w:p w14:paraId="1BE13FF0"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Selon Barème des CG de garanties</w:t>
            </w:r>
          </w:p>
        </w:tc>
      </w:tr>
      <w:tr w:rsidR="002A1BCC" w:rsidRPr="00EB2E55" w14:paraId="7E2B28CC" w14:textId="77777777" w:rsidTr="00010933">
        <w:trPr>
          <w:trHeight w:val="340"/>
        </w:trPr>
        <w:tc>
          <w:tcPr>
            <w:tcW w:w="6551" w:type="dxa"/>
            <w:vAlign w:val="center"/>
          </w:tcPr>
          <w:p w14:paraId="65876344"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Frais supplémentaires - pertes financières</w:t>
            </w:r>
          </w:p>
          <w:p w14:paraId="15F8025F" w14:textId="77777777" w:rsidR="002A1BCC" w:rsidRPr="00EB2E55" w:rsidRDefault="002A1BCC" w:rsidP="00010933">
            <w:pPr>
              <w:ind w:left="708"/>
              <w:rPr>
                <w:rFonts w:ascii="Calibri" w:hAnsi="Calibri" w:cs="Calibri"/>
                <w:sz w:val="20"/>
                <w:szCs w:val="20"/>
              </w:rPr>
            </w:pPr>
            <w:r w:rsidRPr="00EB2E55">
              <w:rPr>
                <w:rFonts w:ascii="Calibri" w:hAnsi="Calibri" w:cs="Calibri"/>
                <w:sz w:val="20"/>
                <w:szCs w:val="20"/>
              </w:rPr>
              <w:lastRenderedPageBreak/>
              <w:t>Pertes financières</w:t>
            </w:r>
          </w:p>
          <w:p w14:paraId="667FA1BE" w14:textId="77777777" w:rsidR="002A1BCC" w:rsidRPr="00EB2E55" w:rsidRDefault="002A1BCC" w:rsidP="00010933">
            <w:pPr>
              <w:jc w:val="right"/>
              <w:rPr>
                <w:rFonts w:ascii="Calibri" w:hAnsi="Calibri" w:cs="Calibri"/>
                <w:sz w:val="20"/>
                <w:szCs w:val="20"/>
              </w:rPr>
            </w:pPr>
            <w:r w:rsidRPr="00EB2E55">
              <w:rPr>
                <w:rFonts w:ascii="Calibri" w:hAnsi="Calibri" w:cs="Calibri"/>
                <w:sz w:val="20"/>
                <w:szCs w:val="20"/>
              </w:rPr>
              <w:t xml:space="preserve">Limitation de garantie </w:t>
            </w:r>
          </w:p>
          <w:p w14:paraId="496CEECF" w14:textId="77777777" w:rsidR="002A1BCC" w:rsidRPr="00EB2E55" w:rsidRDefault="002A1BCC" w:rsidP="00010933">
            <w:pPr>
              <w:jc w:val="right"/>
              <w:rPr>
                <w:rFonts w:ascii="Calibri" w:hAnsi="Calibri" w:cs="Calibri"/>
                <w:sz w:val="20"/>
                <w:szCs w:val="20"/>
              </w:rPr>
            </w:pPr>
            <w:r w:rsidRPr="00EB2E55">
              <w:rPr>
                <w:rFonts w:ascii="Calibri" w:hAnsi="Calibri" w:cs="Calibri"/>
                <w:sz w:val="20"/>
                <w:szCs w:val="20"/>
              </w:rPr>
              <w:t>Période d’indemnisation</w:t>
            </w:r>
          </w:p>
          <w:p w14:paraId="6AA1E49E" w14:textId="35A4585B" w:rsidR="002A1BCC" w:rsidRPr="00EB2E55" w:rsidRDefault="002A1BCC" w:rsidP="00010933">
            <w:pPr>
              <w:pStyle w:val="TableParagraph"/>
              <w:ind w:left="708" w:right="11"/>
              <w:jc w:val="right"/>
              <w:rPr>
                <w:sz w:val="20"/>
                <w:szCs w:val="20"/>
                <w:lang w:val="fr-FR"/>
              </w:rPr>
            </w:pPr>
          </w:p>
        </w:tc>
        <w:tc>
          <w:tcPr>
            <w:tcW w:w="2511" w:type="dxa"/>
            <w:shd w:val="clear" w:color="auto" w:fill="E1EBF7" w:themeFill="text2" w:themeFillTint="1A"/>
            <w:vAlign w:val="center"/>
          </w:tcPr>
          <w:p w14:paraId="5FCC66C6" w14:textId="77777777" w:rsidR="002A1BCC" w:rsidRPr="00EB2E55" w:rsidRDefault="002A1BCC" w:rsidP="00010933">
            <w:pPr>
              <w:pStyle w:val="TableParagraph"/>
              <w:jc w:val="center"/>
              <w:rPr>
                <w:b/>
                <w:sz w:val="20"/>
                <w:szCs w:val="20"/>
                <w:lang w:val="fr-FR"/>
              </w:rPr>
            </w:pPr>
          </w:p>
          <w:p w14:paraId="3F8FB0EB" w14:textId="77777777" w:rsidR="002A1BCC" w:rsidRPr="00EB2E55" w:rsidRDefault="002A1BCC" w:rsidP="00010933">
            <w:pPr>
              <w:pStyle w:val="TableParagraph"/>
              <w:spacing w:before="6"/>
              <w:jc w:val="center"/>
              <w:rPr>
                <w:b/>
                <w:sz w:val="20"/>
                <w:szCs w:val="20"/>
                <w:lang w:val="fr-FR"/>
              </w:rPr>
            </w:pPr>
          </w:p>
          <w:p w14:paraId="0682EBEF" w14:textId="77777777" w:rsidR="002A1BCC" w:rsidRPr="00EB2E55" w:rsidRDefault="002A1BCC" w:rsidP="00010933">
            <w:pPr>
              <w:spacing w:before="10"/>
              <w:jc w:val="center"/>
              <w:rPr>
                <w:rFonts w:ascii="Calibri" w:hAnsi="Calibri" w:cs="Calibri"/>
                <w:sz w:val="20"/>
                <w:szCs w:val="20"/>
              </w:rPr>
            </w:pPr>
            <w:r w:rsidRPr="00EB2E55">
              <w:rPr>
                <w:rFonts w:ascii="Calibri" w:hAnsi="Calibri" w:cs="Calibri"/>
                <w:sz w:val="20"/>
                <w:szCs w:val="20"/>
              </w:rPr>
              <w:t>500 000 €</w:t>
            </w:r>
          </w:p>
          <w:p w14:paraId="4BAB1AAC" w14:textId="05F09E8F" w:rsidR="002A1BCC" w:rsidRPr="00EB2E55" w:rsidRDefault="002A1BCC" w:rsidP="006D23C9">
            <w:pPr>
              <w:spacing w:before="10"/>
              <w:jc w:val="center"/>
              <w:rPr>
                <w:rFonts w:ascii="Calibri" w:hAnsi="Calibri" w:cs="Calibri"/>
                <w:sz w:val="20"/>
                <w:szCs w:val="20"/>
              </w:rPr>
            </w:pPr>
            <w:r w:rsidRPr="00EB2E55">
              <w:rPr>
                <w:rFonts w:ascii="Calibri" w:hAnsi="Calibri" w:cs="Calibri"/>
                <w:sz w:val="20"/>
                <w:szCs w:val="20"/>
              </w:rPr>
              <w:t>24 mois</w:t>
            </w:r>
          </w:p>
        </w:tc>
      </w:tr>
      <w:tr w:rsidR="002A1BCC" w:rsidRPr="00EB2E55" w14:paraId="379E4E3E" w14:textId="77777777" w:rsidTr="00010933">
        <w:tc>
          <w:tcPr>
            <w:tcW w:w="9062" w:type="dxa"/>
            <w:gridSpan w:val="2"/>
            <w:tcBorders>
              <w:bottom w:val="single" w:sz="4" w:space="0" w:color="auto"/>
            </w:tcBorders>
            <w:shd w:val="clear" w:color="auto" w:fill="0070C0"/>
          </w:tcPr>
          <w:p w14:paraId="58C92506" w14:textId="77777777" w:rsidR="002A1BCC" w:rsidRPr="00EB2E55" w:rsidRDefault="002A1BCC" w:rsidP="00010933">
            <w:pPr>
              <w:jc w:val="center"/>
              <w:rPr>
                <w:rFonts w:ascii="Calibri" w:hAnsi="Calibri" w:cs="Calibri"/>
              </w:rPr>
            </w:pPr>
            <w:r w:rsidRPr="00EB2E55">
              <w:rPr>
                <w:rFonts w:ascii="Calibri" w:hAnsi="Calibri" w:cs="Calibri"/>
                <w:b/>
                <w:color w:val="FFFFFF"/>
              </w:rPr>
              <w:lastRenderedPageBreak/>
              <w:t>GARANTIES « RESPONSABILITES »</w:t>
            </w:r>
          </w:p>
        </w:tc>
      </w:tr>
      <w:tr w:rsidR="002A1BCC" w:rsidRPr="00EB2E55" w14:paraId="2BF147C7" w14:textId="77777777" w:rsidTr="00010933">
        <w:trPr>
          <w:trHeight w:val="340"/>
        </w:trPr>
        <w:tc>
          <w:tcPr>
            <w:tcW w:w="6551" w:type="dxa"/>
            <w:tcBorders>
              <w:bottom w:val="single" w:sz="4" w:space="0" w:color="auto"/>
            </w:tcBorders>
          </w:tcPr>
          <w:p w14:paraId="4F2C6C0D" w14:textId="77777777" w:rsidR="002A1BCC" w:rsidRPr="00EB2E55" w:rsidRDefault="002A1BCC" w:rsidP="00010933">
            <w:pPr>
              <w:rPr>
                <w:rFonts w:ascii="Calibri" w:hAnsi="Calibri" w:cs="Calibri"/>
                <w:sz w:val="20"/>
                <w:szCs w:val="20"/>
              </w:rPr>
            </w:pPr>
            <w:r w:rsidRPr="00EB2E55">
              <w:rPr>
                <w:rFonts w:ascii="Calibri" w:hAnsi="Calibri" w:cs="Calibri"/>
                <w:sz w:val="20"/>
                <w:szCs w:val="20"/>
              </w:rPr>
              <w:t>Au titre de l’article 6 des conditions générales de garanties le montant des garanties « RESPONSABILITES » (risques locatifs, recours à l’égard des voisins et tiers, et recours des locataires) est limité à :</w:t>
            </w:r>
          </w:p>
        </w:tc>
        <w:tc>
          <w:tcPr>
            <w:tcW w:w="2511" w:type="dxa"/>
            <w:tcBorders>
              <w:bottom w:val="single" w:sz="4" w:space="0" w:color="auto"/>
            </w:tcBorders>
            <w:shd w:val="clear" w:color="auto" w:fill="E5DFEC" w:themeFill="accent4" w:themeFillTint="33"/>
            <w:vAlign w:val="center"/>
          </w:tcPr>
          <w:p w14:paraId="763A0C28" w14:textId="77777777" w:rsidR="002A1BCC" w:rsidRPr="00EB2E55" w:rsidRDefault="002A1BCC" w:rsidP="00010933">
            <w:pPr>
              <w:jc w:val="center"/>
              <w:rPr>
                <w:rFonts w:ascii="Calibri" w:hAnsi="Calibri" w:cs="Calibri"/>
                <w:sz w:val="20"/>
                <w:szCs w:val="20"/>
              </w:rPr>
            </w:pPr>
            <w:r w:rsidRPr="00EB2E55">
              <w:rPr>
                <w:rFonts w:ascii="Calibri" w:hAnsi="Calibri" w:cs="Calibri"/>
                <w:sz w:val="20"/>
                <w:szCs w:val="20"/>
              </w:rPr>
              <w:t>15 000 000 €</w:t>
            </w:r>
          </w:p>
        </w:tc>
      </w:tr>
      <w:tr w:rsidR="002A1BCC" w:rsidRPr="00EB2E55" w14:paraId="174F9DFA" w14:textId="77777777" w:rsidTr="00010933">
        <w:tc>
          <w:tcPr>
            <w:tcW w:w="6551" w:type="dxa"/>
            <w:tcBorders>
              <w:top w:val="single" w:sz="4" w:space="0" w:color="auto"/>
              <w:left w:val="nil"/>
              <w:bottom w:val="nil"/>
              <w:right w:val="nil"/>
            </w:tcBorders>
          </w:tcPr>
          <w:p w14:paraId="625B70B0" w14:textId="77777777" w:rsidR="002A1BCC" w:rsidRPr="00EB2E55" w:rsidRDefault="002A1BCC" w:rsidP="00010933">
            <w:pPr>
              <w:rPr>
                <w:rFonts w:ascii="Calibri" w:hAnsi="Calibri" w:cs="Calibri"/>
              </w:rPr>
            </w:pPr>
          </w:p>
        </w:tc>
        <w:tc>
          <w:tcPr>
            <w:tcW w:w="2511" w:type="dxa"/>
            <w:tcBorders>
              <w:top w:val="single" w:sz="4" w:space="0" w:color="auto"/>
              <w:left w:val="nil"/>
              <w:bottom w:val="nil"/>
              <w:right w:val="nil"/>
            </w:tcBorders>
          </w:tcPr>
          <w:p w14:paraId="68FEF025" w14:textId="77777777" w:rsidR="002A1BCC" w:rsidRPr="00EB2E55" w:rsidRDefault="002A1BCC" w:rsidP="00010933">
            <w:pPr>
              <w:rPr>
                <w:rFonts w:ascii="Calibri" w:hAnsi="Calibri" w:cs="Calibri"/>
              </w:rPr>
            </w:pPr>
          </w:p>
        </w:tc>
      </w:tr>
    </w:tbl>
    <w:p w14:paraId="1F56026D" w14:textId="77777777" w:rsidR="00856B85" w:rsidRPr="00EB2E55" w:rsidRDefault="00E55B64" w:rsidP="00830548">
      <w:pPr>
        <w:pStyle w:val="ArimaTitreArticle"/>
        <w:rPr>
          <w:rStyle w:val="Titredulivre"/>
          <w:b/>
          <w:color w:val="2F5496"/>
          <w:sz w:val="24"/>
          <w:lang w:val="fr-FR"/>
        </w:rPr>
      </w:pPr>
      <w:r w:rsidRPr="00EB2E55">
        <w:rPr>
          <w:rStyle w:val="Titredulivre"/>
          <w:b/>
          <w:color w:val="2F5496"/>
          <w:sz w:val="24"/>
          <w:lang w:val="fr-FR"/>
        </w:rPr>
        <w:tab/>
      </w:r>
      <w:r w:rsidRPr="00EB2E55">
        <w:rPr>
          <w:rStyle w:val="Titredulivre"/>
          <w:b/>
          <w:color w:val="2F5496"/>
          <w:sz w:val="24"/>
          <w:lang w:val="fr-FR"/>
        </w:rPr>
        <w:tab/>
      </w:r>
    </w:p>
    <w:p w14:paraId="41A7D4FB" w14:textId="77777777" w:rsidR="006A4D89" w:rsidRPr="00EB2E55" w:rsidRDefault="006A4D8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VOL DES CLES A L’INTERIEUR DES LOCAUX ASSURES</w:t>
      </w:r>
    </w:p>
    <w:p w14:paraId="5EA282AA" w14:textId="77777777" w:rsidR="006A4D89" w:rsidRPr="00EB2E55" w:rsidRDefault="006A4D89">
      <w:pPr>
        <w:ind w:left="705"/>
        <w:jc w:val="both"/>
        <w:rPr>
          <w:rFonts w:ascii="Calibri" w:hAnsi="Calibri"/>
        </w:rPr>
      </w:pPr>
    </w:p>
    <w:p w14:paraId="1B7B99AA" w14:textId="77777777" w:rsidR="006A4D89" w:rsidRPr="00EB2E55" w:rsidRDefault="006A4D89">
      <w:pPr>
        <w:jc w:val="both"/>
        <w:rPr>
          <w:rFonts w:ascii="Calibri" w:hAnsi="Calibri"/>
        </w:rPr>
      </w:pPr>
      <w:r w:rsidRPr="00EB2E55">
        <w:rPr>
          <w:rFonts w:ascii="Calibri" w:hAnsi="Calibri"/>
        </w:rPr>
        <w:t>La garantie des assureurs devra être étendue à la prise en charge des frais de remplacement des serrures lorsque les clés des locaux assurés ont été dérobées à l’intérieur de l’un des bâtiments garantis à la suite d’un vol tel que défini au titre de l’article susvisé.</w:t>
      </w:r>
    </w:p>
    <w:p w14:paraId="48F8A9C2" w14:textId="77777777" w:rsidR="00856B85" w:rsidRPr="00EB2E55" w:rsidRDefault="00E55B64" w:rsidP="00830548">
      <w:pPr>
        <w:pStyle w:val="ArimaTitreArticle"/>
        <w:rPr>
          <w:rStyle w:val="Titredulivre"/>
          <w:color w:val="2F5496"/>
          <w:sz w:val="24"/>
          <w:lang w:val="fr-FR"/>
        </w:rPr>
      </w:pPr>
      <w:r w:rsidRPr="00EB2E55">
        <w:rPr>
          <w:rStyle w:val="Titredulivre"/>
          <w:color w:val="2F5496"/>
          <w:sz w:val="24"/>
          <w:lang w:val="fr-FR"/>
        </w:rPr>
        <w:tab/>
      </w:r>
      <w:r w:rsidRPr="00EB2E55">
        <w:rPr>
          <w:rStyle w:val="Titredulivre"/>
          <w:color w:val="2F5496"/>
          <w:sz w:val="24"/>
          <w:lang w:val="fr-FR"/>
        </w:rPr>
        <w:tab/>
      </w:r>
    </w:p>
    <w:p w14:paraId="06954F5F" w14:textId="77777777" w:rsidR="006A4D89" w:rsidRPr="00EB2E55" w:rsidRDefault="00856B85"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V</w:t>
      </w:r>
      <w:r w:rsidR="006A4D89" w:rsidRPr="00EB2E55">
        <w:rPr>
          <w:rStyle w:val="Titredulivre"/>
          <w:color w:val="2F5496"/>
          <w:sz w:val="24"/>
          <w:lang w:val="fr-FR"/>
        </w:rPr>
        <w:t>OL EN COFFRE ET MEUBLE FERME A CLE / TRANSPORT DE FONDS</w:t>
      </w:r>
    </w:p>
    <w:p w14:paraId="2912A576" w14:textId="77777777" w:rsidR="006A4D89" w:rsidRPr="00EB2E55" w:rsidRDefault="006A4D89">
      <w:pPr>
        <w:pStyle w:val="Retraitcorpsdetexte"/>
        <w:ind w:left="0"/>
        <w:jc w:val="both"/>
        <w:rPr>
          <w:rFonts w:ascii="Calibri" w:hAnsi="Calibri"/>
          <w:b/>
          <w:lang w:val="fr-FR"/>
        </w:rPr>
      </w:pPr>
    </w:p>
    <w:p w14:paraId="4B627150" w14:textId="77777777" w:rsidR="006A4D89" w:rsidRPr="00EB2E55" w:rsidRDefault="006A4D89"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Vol en coffre et meuble fermé</w:t>
      </w:r>
    </w:p>
    <w:p w14:paraId="1AA1F4EA" w14:textId="77777777" w:rsidR="006A4D89" w:rsidRPr="00EB2E55" w:rsidRDefault="006A4D89" w:rsidP="00881F95">
      <w:pPr>
        <w:pStyle w:val="Retraitcorpsdetexte"/>
        <w:ind w:left="0" w:firstLine="3"/>
        <w:jc w:val="both"/>
        <w:rPr>
          <w:rFonts w:ascii="Calibri" w:hAnsi="Calibri"/>
          <w:lang w:val="fr-FR"/>
        </w:rPr>
      </w:pPr>
      <w:bookmarkStart w:id="29" w:name="_Hlk40015286"/>
      <w:r w:rsidRPr="00EB2E55">
        <w:rPr>
          <w:rFonts w:ascii="Calibri" w:hAnsi="Calibri"/>
          <w:lang w:val="fr-FR"/>
        </w:rPr>
        <w:t>Disparition des espèces, chèques</w:t>
      </w:r>
      <w:r w:rsidR="006F69B6" w:rsidRPr="00EB2E55">
        <w:rPr>
          <w:rFonts w:ascii="Calibri" w:hAnsi="Calibri"/>
          <w:lang w:val="fr-FR"/>
        </w:rPr>
        <w:t xml:space="preserve"> de toute nature</w:t>
      </w:r>
      <w:r w:rsidR="00444497" w:rsidRPr="00EB2E55">
        <w:rPr>
          <w:rFonts w:ascii="Calibri" w:hAnsi="Calibri"/>
          <w:lang w:val="fr-FR"/>
        </w:rPr>
        <w:t xml:space="preserve">, </w:t>
      </w:r>
      <w:r w:rsidRPr="00EB2E55">
        <w:rPr>
          <w:rFonts w:ascii="Calibri" w:hAnsi="Calibri"/>
          <w:lang w:val="fr-FR"/>
        </w:rPr>
        <w:t>valeurs</w:t>
      </w:r>
      <w:r w:rsidR="007C437F" w:rsidRPr="00EB2E55">
        <w:rPr>
          <w:rFonts w:ascii="Calibri" w:hAnsi="Calibri"/>
          <w:lang w:val="fr-FR"/>
        </w:rPr>
        <w:t xml:space="preserve">, documents et pièces diverses </w:t>
      </w:r>
      <w:r w:rsidRPr="00EB2E55">
        <w:rPr>
          <w:rFonts w:ascii="Calibri" w:hAnsi="Calibri"/>
          <w:lang w:val="fr-FR"/>
        </w:rPr>
        <w:t>à la suite d’un événement garanti :</w:t>
      </w:r>
    </w:p>
    <w:p w14:paraId="523D693B" w14:textId="2CBFC356" w:rsidR="001C16EC" w:rsidRPr="00EB2E55" w:rsidRDefault="008E0A48" w:rsidP="00090E98">
      <w:pPr>
        <w:pStyle w:val="Retraitcorpsdetexte"/>
        <w:numPr>
          <w:ilvl w:val="0"/>
          <w:numId w:val="61"/>
        </w:numPr>
        <w:ind w:left="357" w:hanging="357"/>
        <w:jc w:val="both"/>
        <w:rPr>
          <w:rFonts w:ascii="Calibri" w:hAnsi="Calibri"/>
          <w:lang w:val="fr-FR"/>
        </w:rPr>
      </w:pPr>
      <w:r w:rsidRPr="00EB2E55">
        <w:rPr>
          <w:rFonts w:ascii="Calibri" w:hAnsi="Calibri"/>
          <w:lang w:val="fr-FR"/>
        </w:rPr>
        <w:t>Dans</w:t>
      </w:r>
      <w:r w:rsidR="001C16EC" w:rsidRPr="00EB2E55">
        <w:rPr>
          <w:rFonts w:ascii="Calibri" w:hAnsi="Calibri"/>
          <w:lang w:val="fr-FR"/>
        </w:rPr>
        <w:t xml:space="preserve"> les meubles fermés à clé</w:t>
      </w:r>
      <w:r w:rsidR="00F50921">
        <w:rPr>
          <w:rFonts w:ascii="Calibri" w:hAnsi="Calibri"/>
          <w:lang w:val="fr-FR"/>
        </w:rPr>
        <w:t>.</w:t>
      </w:r>
    </w:p>
    <w:p w14:paraId="18FAED6E" w14:textId="089BBC81" w:rsidR="006A4D89" w:rsidRPr="00EB2E55" w:rsidRDefault="008E0A48" w:rsidP="00090E98">
      <w:pPr>
        <w:pStyle w:val="Retraitcorpsdetexte"/>
        <w:numPr>
          <w:ilvl w:val="0"/>
          <w:numId w:val="61"/>
        </w:numPr>
        <w:ind w:left="357" w:hanging="357"/>
        <w:jc w:val="both"/>
        <w:rPr>
          <w:rFonts w:ascii="Calibri" w:hAnsi="Calibri"/>
          <w:lang w:val="fr-FR"/>
        </w:rPr>
      </w:pPr>
      <w:r w:rsidRPr="00EB2E55">
        <w:rPr>
          <w:rFonts w:ascii="Calibri" w:hAnsi="Calibri"/>
          <w:lang w:val="fr-FR"/>
        </w:rPr>
        <w:t>Dans</w:t>
      </w:r>
      <w:r w:rsidR="006A4D89" w:rsidRPr="00EB2E55">
        <w:rPr>
          <w:rFonts w:ascii="Calibri" w:hAnsi="Calibri"/>
          <w:lang w:val="fr-FR"/>
        </w:rPr>
        <w:t xml:space="preserve"> les coffres</w:t>
      </w:r>
      <w:r w:rsidR="00FD708F" w:rsidRPr="00EB2E55">
        <w:rPr>
          <w:rFonts w:ascii="Calibri" w:hAnsi="Calibri"/>
          <w:lang w:val="fr-FR"/>
        </w:rPr>
        <w:t>.</w:t>
      </w:r>
    </w:p>
    <w:p w14:paraId="6D734523" w14:textId="77777777" w:rsidR="00FB1B7A" w:rsidRPr="00EB2E55" w:rsidRDefault="001C16EC" w:rsidP="001C16EC">
      <w:pPr>
        <w:pStyle w:val="Retraitcorpsdetexte"/>
        <w:tabs>
          <w:tab w:val="left" w:pos="1800"/>
        </w:tabs>
        <w:ind w:left="360"/>
        <w:jc w:val="both"/>
        <w:rPr>
          <w:rFonts w:ascii="Calibri" w:hAnsi="Calibri"/>
          <w:lang w:val="fr-FR"/>
        </w:rPr>
      </w:pPr>
      <w:r w:rsidRPr="00EB2E55">
        <w:rPr>
          <w:rFonts w:ascii="Calibri" w:hAnsi="Calibri"/>
          <w:lang w:val="fr-FR"/>
        </w:rPr>
        <w:tab/>
      </w:r>
    </w:p>
    <w:bookmarkEnd w:id="29"/>
    <w:p w14:paraId="7A30480C" w14:textId="77777777" w:rsidR="006A4D89" w:rsidRPr="00EB2E55" w:rsidRDefault="006A4D89" w:rsidP="00881F95">
      <w:pPr>
        <w:pStyle w:val="Retraitcorpsdetexte"/>
        <w:ind w:left="0"/>
        <w:jc w:val="both"/>
        <w:rPr>
          <w:rFonts w:ascii="Calibri" w:hAnsi="Calibri"/>
          <w:lang w:val="fr-FR"/>
        </w:rPr>
      </w:pPr>
      <w:r w:rsidRPr="00EB2E55">
        <w:rPr>
          <w:rFonts w:ascii="Calibri" w:hAnsi="Calibri"/>
          <w:u w:val="single"/>
          <w:lang w:val="fr-FR"/>
        </w:rPr>
        <w:t>Situation </w:t>
      </w:r>
      <w:r w:rsidRPr="00EB2E55">
        <w:rPr>
          <w:rFonts w:ascii="Calibri" w:hAnsi="Calibri"/>
          <w:lang w:val="fr-FR"/>
        </w:rPr>
        <w:t>: Locaux divers</w:t>
      </w:r>
    </w:p>
    <w:p w14:paraId="2948E9C6" w14:textId="77777777" w:rsidR="006A4D89" w:rsidRPr="00EB2E55" w:rsidRDefault="006A4D89" w:rsidP="00881F95">
      <w:pPr>
        <w:pStyle w:val="Retraitcorpsdetexte"/>
        <w:ind w:left="0"/>
        <w:jc w:val="both"/>
        <w:rPr>
          <w:rFonts w:ascii="Calibri" w:hAnsi="Calibri"/>
          <w:lang w:val="fr-FR"/>
        </w:rPr>
      </w:pPr>
    </w:p>
    <w:p w14:paraId="3A1DF6F3" w14:textId="77777777" w:rsidR="00A7686A" w:rsidRPr="00EB2E55" w:rsidRDefault="00A7686A" w:rsidP="00A7686A">
      <w:pPr>
        <w:pStyle w:val="Retraitcorpsdetexte"/>
        <w:ind w:left="0" w:firstLine="3"/>
        <w:jc w:val="both"/>
        <w:rPr>
          <w:rFonts w:ascii="Calibri" w:hAnsi="Calibri"/>
          <w:b/>
          <w:lang w:val="fr-FR"/>
        </w:rPr>
      </w:pPr>
      <w:bookmarkStart w:id="30" w:name="_Hlk40015311"/>
      <w:bookmarkStart w:id="31" w:name="_Hlk39992568"/>
      <w:r w:rsidRPr="00EB2E55">
        <w:rPr>
          <w:rFonts w:ascii="Calibri" w:hAnsi="Calibri"/>
          <w:b/>
          <w:lang w:val="fr-FR"/>
        </w:rPr>
        <w:t>L’assurance est étendue aux détériorations des meubles et coffres.</w:t>
      </w:r>
    </w:p>
    <w:bookmarkEnd w:id="30"/>
    <w:bookmarkEnd w:id="31"/>
    <w:p w14:paraId="67E9D72F" w14:textId="77777777" w:rsidR="00A31BF3" w:rsidRPr="00EB2E55" w:rsidRDefault="00A31BF3" w:rsidP="00A31BF3">
      <w:pPr>
        <w:pStyle w:val="Retraitcorpsdetexte"/>
        <w:ind w:left="1767"/>
        <w:jc w:val="both"/>
        <w:rPr>
          <w:rFonts w:ascii="Calibri" w:hAnsi="Calibri"/>
          <w:color w:val="FF0000"/>
          <w:lang w:val="fr-FR"/>
        </w:rPr>
      </w:pPr>
    </w:p>
    <w:p w14:paraId="10F102D7" w14:textId="4E26BB68" w:rsidR="006A4D89" w:rsidRPr="00EB2E55" w:rsidRDefault="006A4D89"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Transport de fonds</w:t>
      </w:r>
    </w:p>
    <w:p w14:paraId="0906A0A4" w14:textId="77777777" w:rsidR="006A4D89" w:rsidRPr="00EB2E55" w:rsidRDefault="006A4D89" w:rsidP="00881F95">
      <w:pPr>
        <w:jc w:val="both"/>
        <w:rPr>
          <w:rFonts w:ascii="Calibri" w:hAnsi="Calibri"/>
        </w:rPr>
      </w:pPr>
      <w:r w:rsidRPr="00EB2E55">
        <w:rPr>
          <w:rFonts w:ascii="Calibri" w:hAnsi="Calibri"/>
        </w:rPr>
        <w:t>La garantie porte, dans les conditions définies ci-dessous, sur les vols et pertes de fonds et valeurs transportés par la personne habilitée par l’</w:t>
      </w:r>
      <w:r w:rsidR="0000131C" w:rsidRPr="00EB2E55">
        <w:rPr>
          <w:rFonts w:ascii="Calibri" w:hAnsi="Calibri"/>
        </w:rPr>
        <w:t>Assuré</w:t>
      </w:r>
      <w:r w:rsidRPr="00EB2E55">
        <w:rPr>
          <w:rFonts w:ascii="Calibri" w:hAnsi="Calibri"/>
        </w:rPr>
        <w:t>.</w:t>
      </w:r>
    </w:p>
    <w:p w14:paraId="5E4D5F56" w14:textId="77777777" w:rsidR="006A4D89" w:rsidRPr="00EB2E55" w:rsidRDefault="006A4D89" w:rsidP="00881F95">
      <w:pPr>
        <w:jc w:val="both"/>
        <w:rPr>
          <w:rFonts w:ascii="Calibri" w:hAnsi="Calibri"/>
        </w:rPr>
      </w:pPr>
    </w:p>
    <w:p w14:paraId="594F4314" w14:textId="77777777" w:rsidR="006A4D89" w:rsidRPr="00EB2E55" w:rsidRDefault="006A4D89" w:rsidP="00881F95">
      <w:pPr>
        <w:jc w:val="both"/>
        <w:rPr>
          <w:rFonts w:ascii="Calibri" w:hAnsi="Calibri"/>
        </w:rPr>
      </w:pPr>
      <w:bookmarkStart w:id="32" w:name="_Hlk40015343"/>
      <w:r w:rsidRPr="00EB2E55">
        <w:rPr>
          <w:rFonts w:ascii="Calibri" w:hAnsi="Calibri"/>
        </w:rPr>
        <w:t>Cette garantie s’exerce :</w:t>
      </w:r>
    </w:p>
    <w:p w14:paraId="50CD3221" w14:textId="77777777" w:rsidR="006A4D89" w:rsidRPr="00EB2E55" w:rsidRDefault="006A4D89" w:rsidP="00881F95">
      <w:pPr>
        <w:jc w:val="both"/>
        <w:rPr>
          <w:rFonts w:ascii="Calibri" w:hAnsi="Calibri"/>
        </w:rPr>
      </w:pPr>
    </w:p>
    <w:p w14:paraId="6B08E9FD" w14:textId="77777777" w:rsidR="006A4D89" w:rsidRPr="00EB2E55" w:rsidRDefault="00187EEE" w:rsidP="00090E98">
      <w:pPr>
        <w:pStyle w:val="Retraitcorpsdetexte"/>
        <w:numPr>
          <w:ilvl w:val="0"/>
          <w:numId w:val="28"/>
        </w:numPr>
        <w:ind w:left="357" w:hanging="357"/>
        <w:jc w:val="both"/>
        <w:rPr>
          <w:rFonts w:ascii="Calibri" w:hAnsi="Calibri"/>
          <w:lang w:val="fr-FR"/>
        </w:rPr>
      </w:pPr>
      <w:bookmarkStart w:id="33" w:name="_Hlk39992621"/>
      <w:r w:rsidRPr="00EB2E55">
        <w:rPr>
          <w:rFonts w:ascii="Calibri" w:hAnsi="Calibri"/>
          <w:lang w:val="fr-FR"/>
        </w:rPr>
        <w:t>S</w:t>
      </w:r>
      <w:r w:rsidR="006A4D89" w:rsidRPr="00EB2E55">
        <w:rPr>
          <w:rFonts w:ascii="Calibri" w:hAnsi="Calibri"/>
          <w:lang w:val="fr-FR"/>
        </w:rPr>
        <w:t>ur les espèces monnayées, billets de banque, chèques, bons du trésor, titres, valeurs mobilières non dématérialisées, billets à ordre, lettres de change, lingots et pièces de métaux préc</w:t>
      </w:r>
      <w:r w:rsidR="00B14E07" w:rsidRPr="00EB2E55">
        <w:rPr>
          <w:rFonts w:ascii="Calibri" w:hAnsi="Calibri"/>
          <w:lang w:val="fr-FR"/>
        </w:rPr>
        <w:t>ieux,</w:t>
      </w:r>
    </w:p>
    <w:p w14:paraId="50056C1F" w14:textId="77777777" w:rsidR="006A4D89" w:rsidRPr="00EB2E55" w:rsidRDefault="006A4D89" w:rsidP="00090E98">
      <w:pPr>
        <w:pStyle w:val="Retraitcorpsdetexte"/>
        <w:numPr>
          <w:ilvl w:val="0"/>
          <w:numId w:val="28"/>
        </w:numPr>
        <w:jc w:val="both"/>
        <w:rPr>
          <w:rFonts w:ascii="Calibri" w:hAnsi="Calibri"/>
          <w:lang w:val="fr-FR"/>
        </w:rPr>
      </w:pPr>
      <w:r w:rsidRPr="00EB2E55">
        <w:rPr>
          <w:rFonts w:ascii="Calibri" w:hAnsi="Calibri"/>
          <w:lang w:val="fr-FR"/>
        </w:rPr>
        <w:t>Pendant tout le temps où la personne chargée du transport détient les fonds et valeurs, depuis le moment où elle les prend en charge jusqu’au moment où elle les remet à la personne habilitée à les recevoir, y compris pendant le temps nécessaire au re</w:t>
      </w:r>
      <w:r w:rsidR="00B14E07" w:rsidRPr="00EB2E55">
        <w:rPr>
          <w:rFonts w:ascii="Calibri" w:hAnsi="Calibri"/>
          <w:lang w:val="fr-FR"/>
        </w:rPr>
        <w:t>trait et au dépôt,</w:t>
      </w:r>
    </w:p>
    <w:p w14:paraId="7B11B999" w14:textId="77777777" w:rsidR="006A4D89" w:rsidRPr="00EB2E55" w:rsidRDefault="006A4D89" w:rsidP="00090E98">
      <w:pPr>
        <w:pStyle w:val="Retraitcorpsdetexte"/>
        <w:numPr>
          <w:ilvl w:val="0"/>
          <w:numId w:val="28"/>
        </w:numPr>
        <w:jc w:val="both"/>
        <w:rPr>
          <w:rFonts w:ascii="Calibri" w:hAnsi="Calibri"/>
          <w:lang w:val="fr-FR"/>
        </w:rPr>
      </w:pPr>
      <w:r w:rsidRPr="00EB2E55">
        <w:rPr>
          <w:rFonts w:ascii="Calibri" w:hAnsi="Calibri"/>
          <w:lang w:val="fr-FR"/>
        </w:rPr>
        <w:t>Sur le trajet entre le bâtiment de l’</w:t>
      </w:r>
      <w:r w:rsidR="0000131C" w:rsidRPr="00EB2E55">
        <w:rPr>
          <w:rFonts w:ascii="Calibri" w:hAnsi="Calibri"/>
          <w:lang w:val="fr-FR"/>
        </w:rPr>
        <w:t>Assuré</w:t>
      </w:r>
      <w:r w:rsidRPr="00EB2E55">
        <w:rPr>
          <w:rFonts w:ascii="Calibri" w:hAnsi="Calibri"/>
          <w:lang w:val="fr-FR"/>
        </w:rPr>
        <w:t xml:space="preserve"> et celui de destination ou de retrait, y compris à l’intérieur de ces deux bâtiments, pour autant qu’il s’agisse du prolongement direct et ininterrompu </w:t>
      </w:r>
      <w:r w:rsidR="00B14E07" w:rsidRPr="00EB2E55">
        <w:rPr>
          <w:rFonts w:ascii="Calibri" w:hAnsi="Calibri"/>
          <w:lang w:val="fr-FR"/>
        </w:rPr>
        <w:t>de la circulation à l’extérieur,</w:t>
      </w:r>
    </w:p>
    <w:p w14:paraId="720A28B3" w14:textId="77777777" w:rsidR="006A4D89" w:rsidRPr="00EB2E55" w:rsidRDefault="006A4D89" w:rsidP="00090E98">
      <w:pPr>
        <w:pStyle w:val="Retraitcorpsdetexte"/>
        <w:numPr>
          <w:ilvl w:val="0"/>
          <w:numId w:val="28"/>
        </w:numPr>
        <w:jc w:val="both"/>
        <w:rPr>
          <w:rFonts w:ascii="Calibri" w:hAnsi="Calibri"/>
          <w:lang w:val="fr-FR"/>
        </w:rPr>
      </w:pPr>
      <w:r w:rsidRPr="00EB2E55">
        <w:rPr>
          <w:rFonts w:ascii="Calibri" w:hAnsi="Calibri"/>
          <w:lang w:val="fr-FR"/>
        </w:rPr>
        <w:t xml:space="preserve">Lorsque le sinistre résulte : </w:t>
      </w:r>
    </w:p>
    <w:p w14:paraId="0AC860A1" w14:textId="77777777" w:rsidR="006A4D89" w:rsidRPr="00EB2E55" w:rsidRDefault="00101366" w:rsidP="00090E98">
      <w:pPr>
        <w:numPr>
          <w:ilvl w:val="0"/>
          <w:numId w:val="29"/>
        </w:numPr>
        <w:jc w:val="both"/>
        <w:rPr>
          <w:rFonts w:ascii="Calibri" w:eastAsia="Times New Roman" w:hAnsi="Calibri" w:cs="Calibri"/>
        </w:rPr>
      </w:pPr>
      <w:r w:rsidRPr="00EB2E55">
        <w:rPr>
          <w:rFonts w:ascii="Calibri" w:eastAsia="Times New Roman" w:hAnsi="Calibri" w:cs="Calibri"/>
        </w:rPr>
        <w:lastRenderedPageBreak/>
        <w:t>D’un</w:t>
      </w:r>
      <w:r w:rsidR="006A4D89" w:rsidRPr="00EB2E55">
        <w:rPr>
          <w:rFonts w:ascii="Calibri" w:eastAsia="Times New Roman" w:hAnsi="Calibri" w:cs="Calibri"/>
        </w:rPr>
        <w:t xml:space="preserve"> vol dûment justifié commis par agression sur le porteur de fonds, avec violences, meurtre, tentative de meurtre ou menaces mettant en danger sa vie ou son intégrité physique,</w:t>
      </w:r>
    </w:p>
    <w:p w14:paraId="442FAEDE" w14:textId="77777777" w:rsidR="006A4D89" w:rsidRPr="00EB2E55" w:rsidRDefault="00101366" w:rsidP="00090E98">
      <w:pPr>
        <w:numPr>
          <w:ilvl w:val="0"/>
          <w:numId w:val="29"/>
        </w:numPr>
        <w:jc w:val="both"/>
        <w:rPr>
          <w:rFonts w:ascii="Calibri" w:eastAsia="Times New Roman" w:hAnsi="Calibri" w:cs="Calibri"/>
        </w:rPr>
      </w:pPr>
      <w:r w:rsidRPr="00EB2E55">
        <w:rPr>
          <w:rFonts w:ascii="Calibri" w:eastAsia="Times New Roman" w:hAnsi="Calibri" w:cs="Calibri"/>
        </w:rPr>
        <w:t>D’une</w:t>
      </w:r>
      <w:r w:rsidR="006A4D89" w:rsidRPr="00EB2E55">
        <w:rPr>
          <w:rFonts w:ascii="Calibri" w:eastAsia="Times New Roman" w:hAnsi="Calibri" w:cs="Calibri"/>
        </w:rPr>
        <w:t xml:space="preserve"> perte dûment justifiée provenant, soit du fait du porteur (malaise subit, étourdissement, perte de connaissance…), soit d’un accident de la circulation survenu sur la voie publique, soit de l’incendie ou de l’explosion du véhicule servant au transport.</w:t>
      </w:r>
    </w:p>
    <w:p w14:paraId="74546532" w14:textId="77777777" w:rsidR="006A4D89" w:rsidRPr="00EB2E55" w:rsidRDefault="006A4D89" w:rsidP="00881F95">
      <w:pPr>
        <w:jc w:val="both"/>
        <w:rPr>
          <w:rFonts w:ascii="Calibri" w:hAnsi="Calibri"/>
        </w:rPr>
      </w:pPr>
    </w:p>
    <w:p w14:paraId="5C584721" w14:textId="77777777" w:rsidR="00BA719A" w:rsidRPr="00EB2E55" w:rsidRDefault="00BA719A" w:rsidP="00A113E7">
      <w:pPr>
        <w:numPr>
          <w:ilvl w:val="0"/>
          <w:numId w:val="7"/>
        </w:numPr>
        <w:pBdr>
          <w:bottom w:val="single" w:sz="4" w:space="0" w:color="FFC000"/>
        </w:pBdr>
        <w:tabs>
          <w:tab w:val="left" w:pos="-284"/>
        </w:tabs>
        <w:rPr>
          <w:rFonts w:ascii="Calibri" w:eastAsia="Times New Roman" w:hAnsi="Calibri"/>
          <w:b/>
          <w:color w:val="002060"/>
        </w:rPr>
      </w:pPr>
      <w:bookmarkStart w:id="34" w:name="_Hlk40015384"/>
      <w:bookmarkEnd w:id="32"/>
      <w:bookmarkEnd w:id="33"/>
      <w:r w:rsidRPr="00EB2E55">
        <w:rPr>
          <w:rFonts w:ascii="Calibri" w:eastAsia="Times New Roman" w:hAnsi="Calibri"/>
          <w:b/>
          <w:color w:val="002060"/>
        </w:rPr>
        <w:t>Chèques déjeuners</w:t>
      </w:r>
    </w:p>
    <w:p w14:paraId="41AD98ED" w14:textId="77777777" w:rsidR="00BA719A" w:rsidRPr="00EB2E55" w:rsidRDefault="00BA719A" w:rsidP="001C16EC">
      <w:pPr>
        <w:pStyle w:val="Retraitcorpsdetexte"/>
        <w:ind w:left="0"/>
        <w:jc w:val="both"/>
        <w:rPr>
          <w:rFonts w:ascii="Calibri" w:hAnsi="Calibri"/>
          <w:lang w:val="fr-FR"/>
        </w:rPr>
      </w:pPr>
      <w:r w:rsidRPr="00EB2E55">
        <w:rPr>
          <w:rFonts w:ascii="Calibri" w:hAnsi="Calibri"/>
          <w:lang w:val="fr-FR"/>
        </w:rPr>
        <w:t>Par dérogation aux dispositions de l’article</w:t>
      </w:r>
      <w:r w:rsidR="00256631" w:rsidRPr="00EB2E55">
        <w:rPr>
          <w:rFonts w:ascii="Calibri" w:hAnsi="Calibri"/>
          <w:lang w:val="fr-FR"/>
        </w:rPr>
        <w:t xml:space="preserve"> </w:t>
      </w:r>
      <w:r w:rsidRPr="00EB2E55">
        <w:rPr>
          <w:rFonts w:ascii="Calibri" w:hAnsi="Calibri"/>
          <w:lang w:val="fr-FR"/>
        </w:rPr>
        <w:t xml:space="preserve">1.2 des </w:t>
      </w:r>
      <w:r w:rsidR="008B0918" w:rsidRPr="00EB2E55">
        <w:rPr>
          <w:rFonts w:ascii="Calibri" w:hAnsi="Calibri"/>
          <w:lang w:val="fr-FR"/>
        </w:rPr>
        <w:t>conditions générales de garanties</w:t>
      </w:r>
      <w:r w:rsidRPr="00EB2E55">
        <w:rPr>
          <w:rFonts w:ascii="Calibri" w:hAnsi="Calibri"/>
          <w:lang w:val="fr-FR"/>
        </w:rPr>
        <w:t>, les garanties seront accordées pour les chèques déjeuners ou tout titre distribués au personnel et entreposés dans les locaux de la collectivité.</w:t>
      </w:r>
    </w:p>
    <w:p w14:paraId="74D34C1B" w14:textId="7E7F734A" w:rsidR="00856B85" w:rsidRPr="00EB2E55" w:rsidRDefault="00E55B64" w:rsidP="00830548">
      <w:pPr>
        <w:pStyle w:val="ArimaTitreArticle"/>
        <w:rPr>
          <w:rStyle w:val="Titredulivre"/>
          <w:b/>
          <w:color w:val="2F5496"/>
          <w:sz w:val="24"/>
          <w:lang w:val="fr-FR"/>
        </w:rPr>
      </w:pPr>
      <w:r w:rsidRPr="00EB2E55">
        <w:rPr>
          <w:rStyle w:val="Titredulivre"/>
          <w:b/>
          <w:color w:val="2F5496"/>
          <w:sz w:val="24"/>
          <w:lang w:val="fr-FR"/>
        </w:rPr>
        <w:tab/>
      </w:r>
    </w:p>
    <w:p w14:paraId="691B98A6" w14:textId="77777777" w:rsidR="006A4D89" w:rsidRPr="00EB2E55" w:rsidRDefault="006A4D8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CONTENU DES CONGELATEURS</w:t>
      </w:r>
    </w:p>
    <w:p w14:paraId="62BC076C" w14:textId="77777777" w:rsidR="006A4D89" w:rsidRPr="00EB2E55" w:rsidRDefault="006A4D89">
      <w:pPr>
        <w:pStyle w:val="Retraitcorpsdetexte"/>
        <w:ind w:left="0"/>
        <w:jc w:val="both"/>
        <w:rPr>
          <w:rFonts w:ascii="Calibri" w:hAnsi="Calibri"/>
          <w:lang w:val="fr-FR"/>
        </w:rPr>
      </w:pPr>
    </w:p>
    <w:p w14:paraId="6275A262" w14:textId="77777777" w:rsidR="00F664B9" w:rsidRPr="00EB2E55" w:rsidRDefault="006A4D89" w:rsidP="00F664B9">
      <w:pPr>
        <w:jc w:val="both"/>
        <w:rPr>
          <w:rFonts w:eastAsia="Times New Roman"/>
        </w:rPr>
      </w:pPr>
      <w:r w:rsidRPr="00EB2E55">
        <w:rPr>
          <w:rFonts w:ascii="Calibri" w:hAnsi="Calibri"/>
        </w:rPr>
        <w:t>La garantie s’applique aux dommages subis par les produits contenus dans les congélateurs ou chambres froides (négatives ou positives) lorsque ces pertes et dommages ont pour origine un changement de température desdits congélateurs ou chambres froides provoqué par un sinistre résultant d’un risque couvert par les ar</w:t>
      </w:r>
      <w:r w:rsidR="00C6054B" w:rsidRPr="00EB2E55">
        <w:rPr>
          <w:rFonts w:ascii="Calibri" w:hAnsi="Calibri"/>
        </w:rPr>
        <w:t xml:space="preserve">ticles 2-1 et 2-2 des </w:t>
      </w:r>
      <w:r w:rsidR="001C1141" w:rsidRPr="00EB2E55">
        <w:rPr>
          <w:rFonts w:ascii="Calibri" w:hAnsi="Calibri"/>
        </w:rPr>
        <w:t xml:space="preserve">conditions générales de garanties </w:t>
      </w:r>
      <w:r w:rsidR="00116144" w:rsidRPr="00EB2E55">
        <w:rPr>
          <w:rFonts w:ascii="Calibri" w:hAnsi="Calibri"/>
        </w:rPr>
        <w:t>y compris en cas de rupture intempesti</w:t>
      </w:r>
      <w:r w:rsidR="00F664B9" w:rsidRPr="00EB2E55">
        <w:rPr>
          <w:rFonts w:ascii="Calibri" w:hAnsi="Calibri"/>
        </w:rPr>
        <w:t>ve de l’alimentation électrique.</w:t>
      </w:r>
      <w:r w:rsidR="00F664B9" w:rsidRPr="00EB2E55">
        <w:rPr>
          <w:rFonts w:eastAsia="Times New Roman"/>
        </w:rPr>
        <w:t>   </w:t>
      </w:r>
    </w:p>
    <w:p w14:paraId="16C686B1" w14:textId="77777777" w:rsidR="00856B85" w:rsidRPr="00EB2E55" w:rsidRDefault="00E55B64" w:rsidP="00830548">
      <w:pPr>
        <w:pStyle w:val="ArimaTitreArticle"/>
        <w:rPr>
          <w:rStyle w:val="Titredulivre"/>
          <w:color w:val="2F5496"/>
          <w:sz w:val="24"/>
          <w:lang w:val="fr-FR"/>
        </w:rPr>
      </w:pPr>
      <w:r w:rsidRPr="00EB2E55">
        <w:rPr>
          <w:rStyle w:val="Titredulivre"/>
          <w:lang w:val="fr-FR"/>
        </w:rPr>
        <w:tab/>
      </w:r>
      <w:r w:rsidRPr="00EB2E55">
        <w:rPr>
          <w:rStyle w:val="Titredulivre"/>
          <w:color w:val="2F5496"/>
          <w:sz w:val="24"/>
          <w:lang w:val="fr-FR"/>
        </w:rPr>
        <w:tab/>
      </w:r>
    </w:p>
    <w:p w14:paraId="5929E9B9" w14:textId="77777777" w:rsidR="006A4D89" w:rsidRPr="00EB2E55" w:rsidRDefault="006A4D8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EFFONDREMENT</w:t>
      </w:r>
    </w:p>
    <w:p w14:paraId="37F84B9A" w14:textId="77777777" w:rsidR="006A4D89" w:rsidRPr="00EB2E55" w:rsidRDefault="006A4D89">
      <w:pPr>
        <w:pStyle w:val="Retraitcorpsdetexte"/>
        <w:ind w:left="0"/>
        <w:jc w:val="both"/>
        <w:rPr>
          <w:rFonts w:ascii="Calibri" w:hAnsi="Calibri"/>
          <w:lang w:val="fr-FR"/>
        </w:rPr>
      </w:pPr>
    </w:p>
    <w:p w14:paraId="4B793447" w14:textId="77777777" w:rsidR="006A4D89" w:rsidRPr="00EB2E55" w:rsidRDefault="00C02175">
      <w:pPr>
        <w:pStyle w:val="Retraitcorpsdetexte"/>
        <w:ind w:left="0"/>
        <w:jc w:val="both"/>
        <w:rPr>
          <w:rFonts w:ascii="Calibri" w:hAnsi="Calibri"/>
          <w:lang w:val="fr-FR"/>
        </w:rPr>
      </w:pPr>
      <w:r w:rsidRPr="00EB2E55">
        <w:rPr>
          <w:rFonts w:ascii="Calibri" w:hAnsi="Calibri"/>
          <w:lang w:val="fr-FR"/>
        </w:rPr>
        <w:t xml:space="preserve">La garantie porte sur la réfection de tous biens et ouvrages définis à l'article 1.1 des conditions générales de garanties et/ou figurant à l’état du patrimoine et/ou désignés au C.C.T.P., </w:t>
      </w:r>
      <w:r w:rsidR="006A4D89" w:rsidRPr="00EB2E55">
        <w:rPr>
          <w:rFonts w:ascii="Calibri" w:hAnsi="Calibri"/>
          <w:lang w:val="fr-FR"/>
        </w:rPr>
        <w:t>à la suite d’un effondrement ou d’une menace d’effondrement, résultant d’un événement autre qu’une CATASTROPHE NATURELLE</w:t>
      </w:r>
      <w:r w:rsidR="009556F2" w:rsidRPr="00EB2E55">
        <w:rPr>
          <w:rFonts w:ascii="Calibri" w:hAnsi="Calibri"/>
          <w:lang w:val="fr-FR"/>
        </w:rPr>
        <w:t>.</w:t>
      </w:r>
    </w:p>
    <w:p w14:paraId="03D75FC3" w14:textId="77777777" w:rsidR="004C6982" w:rsidRPr="00EB2E55" w:rsidRDefault="004C6982">
      <w:pPr>
        <w:pStyle w:val="Retraitcorpsdetexte"/>
        <w:ind w:left="0"/>
        <w:jc w:val="both"/>
        <w:rPr>
          <w:rFonts w:ascii="Calibri" w:hAnsi="Calibri"/>
          <w:lang w:val="fr-FR"/>
        </w:rPr>
      </w:pPr>
    </w:p>
    <w:p w14:paraId="7AFE29BA" w14:textId="77777777" w:rsidR="009B25B4" w:rsidRPr="00F8477B" w:rsidRDefault="006A4D89" w:rsidP="009B25B4">
      <w:pPr>
        <w:pStyle w:val="Retraitcorpsdetexte"/>
        <w:ind w:left="0"/>
        <w:jc w:val="both"/>
        <w:rPr>
          <w:rFonts w:ascii="Calibri" w:hAnsi="Calibri"/>
          <w:b/>
          <w:color w:val="002060"/>
          <w:lang w:val="fr-FR"/>
        </w:rPr>
      </w:pPr>
      <w:r w:rsidRPr="00F8477B">
        <w:rPr>
          <w:rFonts w:ascii="Calibri" w:hAnsi="Calibri"/>
          <w:b/>
          <w:color w:val="002060"/>
          <w:lang w:val="fr-FR"/>
        </w:rPr>
        <w:t>Sont exclus de la garantie, les immeubles frappés d’alignement, vétustes</w:t>
      </w:r>
      <w:r w:rsidR="00AE1AA4" w:rsidRPr="00F8477B">
        <w:rPr>
          <w:rFonts w:ascii="Calibri" w:hAnsi="Calibri"/>
          <w:b/>
          <w:color w:val="002060"/>
          <w:lang w:val="fr-FR"/>
        </w:rPr>
        <w:t>,</w:t>
      </w:r>
      <w:r w:rsidRPr="00F8477B">
        <w:rPr>
          <w:rFonts w:ascii="Calibri" w:hAnsi="Calibri"/>
          <w:b/>
          <w:color w:val="002060"/>
          <w:lang w:val="fr-FR"/>
        </w:rPr>
        <w:t xml:space="preserve"> inoccupés</w:t>
      </w:r>
      <w:r w:rsidR="00AE1AA4" w:rsidRPr="00F8477B">
        <w:rPr>
          <w:rFonts w:ascii="Calibri" w:hAnsi="Calibri"/>
          <w:b/>
          <w:color w:val="002060"/>
          <w:lang w:val="fr-FR"/>
        </w:rPr>
        <w:t xml:space="preserve"> </w:t>
      </w:r>
      <w:r w:rsidRPr="00F8477B">
        <w:rPr>
          <w:rFonts w:ascii="Calibri" w:hAnsi="Calibri"/>
          <w:b/>
          <w:color w:val="002060"/>
          <w:lang w:val="fr-FR"/>
        </w:rPr>
        <w:t>n’étant pas régulièrement entretenus.</w:t>
      </w:r>
    </w:p>
    <w:p w14:paraId="57582D05" w14:textId="77777777" w:rsidR="00856B85" w:rsidRPr="00EB2E55" w:rsidRDefault="00E55B64" w:rsidP="00830548">
      <w:pPr>
        <w:pStyle w:val="ArimaTitreArticle"/>
        <w:rPr>
          <w:rStyle w:val="Titredulivre"/>
          <w:b/>
          <w:color w:val="2F5496"/>
          <w:sz w:val="24"/>
          <w:lang w:val="fr-FR"/>
        </w:rPr>
      </w:pPr>
      <w:r w:rsidRPr="00EB2E55">
        <w:rPr>
          <w:rStyle w:val="Titredulivre"/>
          <w:b/>
          <w:color w:val="2F5496"/>
          <w:sz w:val="24"/>
          <w:lang w:val="fr-FR"/>
        </w:rPr>
        <w:tab/>
      </w:r>
      <w:r w:rsidRPr="00EB2E55">
        <w:rPr>
          <w:rStyle w:val="Titredulivre"/>
          <w:b/>
          <w:color w:val="2F5496"/>
          <w:sz w:val="24"/>
          <w:lang w:val="fr-FR"/>
        </w:rPr>
        <w:tab/>
      </w:r>
    </w:p>
    <w:p w14:paraId="6CC3FE44" w14:textId="77777777" w:rsidR="006A4D89" w:rsidRPr="00EB2E55" w:rsidRDefault="006A4D8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DOMMAGES A L’ENVIRONNEMENT - AMENAGEMENTS EXTERIEURS</w:t>
      </w:r>
    </w:p>
    <w:p w14:paraId="35FE74A9" w14:textId="77777777" w:rsidR="006A4D89" w:rsidRPr="00EB2E55" w:rsidRDefault="006A4D89">
      <w:pPr>
        <w:pStyle w:val="Retraitcorpsdetexte"/>
        <w:ind w:left="0"/>
        <w:jc w:val="both"/>
        <w:rPr>
          <w:rFonts w:ascii="Calibri" w:hAnsi="Calibri"/>
          <w:b/>
          <w:lang w:val="fr-FR"/>
        </w:rPr>
      </w:pPr>
    </w:p>
    <w:p w14:paraId="7DCE37E8" w14:textId="77777777" w:rsidR="006A4D89" w:rsidRPr="00EB2E55" w:rsidRDefault="006A4D89">
      <w:pPr>
        <w:pStyle w:val="Retraitcorpsdetexte"/>
        <w:ind w:left="0"/>
        <w:jc w:val="both"/>
        <w:rPr>
          <w:rFonts w:ascii="Calibri" w:hAnsi="Calibri"/>
          <w:lang w:val="fr-FR"/>
        </w:rPr>
      </w:pPr>
      <w:bookmarkStart w:id="35" w:name="_Hlk39992691"/>
      <w:r w:rsidRPr="00EB2E55">
        <w:rPr>
          <w:rFonts w:ascii="Calibri" w:hAnsi="Calibri"/>
          <w:lang w:val="fr-FR"/>
        </w:rPr>
        <w:t>La garantie est étendue aux dommages causés à l’environnement immédiat du bâtiment ou ensemble de bâtiments sinistrés par :</w:t>
      </w:r>
    </w:p>
    <w:p w14:paraId="6B43A82E" w14:textId="77777777" w:rsidR="006A4D89" w:rsidRPr="00EB2E55" w:rsidRDefault="006A4D89">
      <w:pPr>
        <w:pStyle w:val="Retraitcorpsdetexte"/>
        <w:ind w:left="0"/>
        <w:jc w:val="both"/>
        <w:rPr>
          <w:rFonts w:ascii="Calibri" w:hAnsi="Calibri"/>
          <w:lang w:val="fr-FR"/>
        </w:rPr>
      </w:pPr>
    </w:p>
    <w:p w14:paraId="1D97D1F1" w14:textId="77777777" w:rsidR="006A4D89" w:rsidRPr="00EB2E55" w:rsidRDefault="006A4D89" w:rsidP="00A113E7">
      <w:pPr>
        <w:pStyle w:val="Retraitcorpsdetexte"/>
        <w:numPr>
          <w:ilvl w:val="0"/>
          <w:numId w:val="14"/>
        </w:numPr>
        <w:jc w:val="both"/>
        <w:rPr>
          <w:rFonts w:ascii="Calibri" w:hAnsi="Calibri"/>
          <w:lang w:val="fr-FR"/>
        </w:rPr>
      </w:pPr>
      <w:r w:rsidRPr="00EB2E55">
        <w:rPr>
          <w:rFonts w:ascii="Calibri" w:hAnsi="Calibri"/>
          <w:lang w:val="fr-FR"/>
        </w:rPr>
        <w:t>La propagation même du sinistre garanti ayant pris naissance dans lesdits bâtiments,</w:t>
      </w:r>
    </w:p>
    <w:p w14:paraId="645DCD4F" w14:textId="77777777" w:rsidR="006A4D89" w:rsidRPr="00EB2E55" w:rsidRDefault="006A4D89" w:rsidP="00A113E7">
      <w:pPr>
        <w:pStyle w:val="Retraitcorpsdetexte"/>
        <w:numPr>
          <w:ilvl w:val="0"/>
          <w:numId w:val="14"/>
        </w:numPr>
        <w:jc w:val="both"/>
        <w:rPr>
          <w:rFonts w:ascii="Calibri" w:hAnsi="Calibri"/>
          <w:lang w:val="fr-FR"/>
        </w:rPr>
      </w:pPr>
      <w:r w:rsidRPr="00EB2E55">
        <w:rPr>
          <w:rFonts w:ascii="Calibri" w:hAnsi="Calibri"/>
          <w:lang w:val="fr-FR"/>
        </w:rPr>
        <w:t>Les secours et les mesures prises pour limiter les effets du sinistre</w:t>
      </w:r>
      <w:r w:rsidR="008F705F" w:rsidRPr="00EB2E55">
        <w:rPr>
          <w:rFonts w:ascii="Calibri" w:hAnsi="Calibri"/>
          <w:lang w:val="fr-FR"/>
        </w:rPr>
        <w:t>,</w:t>
      </w:r>
    </w:p>
    <w:p w14:paraId="7D9A49D4" w14:textId="77777777" w:rsidR="006A4D89" w:rsidRPr="00EB2E55" w:rsidRDefault="006A4D89" w:rsidP="00A113E7">
      <w:pPr>
        <w:pStyle w:val="Retraitcorpsdetexte"/>
        <w:numPr>
          <w:ilvl w:val="0"/>
          <w:numId w:val="14"/>
        </w:numPr>
        <w:jc w:val="both"/>
        <w:rPr>
          <w:rFonts w:ascii="Calibri" w:hAnsi="Calibri"/>
          <w:lang w:val="fr-FR"/>
        </w:rPr>
      </w:pPr>
      <w:r w:rsidRPr="00EB2E55">
        <w:rPr>
          <w:rFonts w:ascii="Calibri" w:hAnsi="Calibri"/>
          <w:lang w:val="fr-FR"/>
        </w:rPr>
        <w:t>Les travaux de reconstruction, réparation ou restauration des immeubles sinistrés.</w:t>
      </w:r>
    </w:p>
    <w:p w14:paraId="230F4D11" w14:textId="77777777" w:rsidR="006A4D89" w:rsidRPr="00EB2E55" w:rsidRDefault="006A4D89">
      <w:pPr>
        <w:pStyle w:val="Retraitcorpsdetexte"/>
        <w:ind w:left="0"/>
        <w:jc w:val="both"/>
        <w:rPr>
          <w:rFonts w:ascii="Calibri" w:hAnsi="Calibri"/>
          <w:lang w:val="fr-FR"/>
        </w:rPr>
      </w:pPr>
    </w:p>
    <w:p w14:paraId="1D0C532E" w14:textId="77777777" w:rsidR="006A4D89" w:rsidRPr="00EB2E55" w:rsidRDefault="006A4D89">
      <w:pPr>
        <w:pStyle w:val="Retraitcorpsdetexte"/>
        <w:ind w:left="0"/>
        <w:jc w:val="both"/>
        <w:rPr>
          <w:rFonts w:ascii="Calibri" w:hAnsi="Calibri"/>
          <w:lang w:val="fr-FR"/>
        </w:rPr>
      </w:pPr>
      <w:r w:rsidRPr="00EB2E55">
        <w:rPr>
          <w:rFonts w:ascii="Calibri" w:hAnsi="Calibri"/>
          <w:lang w:val="fr-FR"/>
        </w:rPr>
        <w:t>Par environnement immédiat, on entend les arbres, plantations, allées, bornes, abris, statues, sculptures, mobilier urbain et, plus généralement, les aménagements fonctionnels ou décoratifs situés à moins de 20 mètres de l’immeuble sinistré.</w:t>
      </w:r>
    </w:p>
    <w:p w14:paraId="35F2E9AE" w14:textId="77777777" w:rsidR="006D23C9" w:rsidRPr="00EB2E55" w:rsidRDefault="006D23C9">
      <w:pPr>
        <w:pStyle w:val="Retraitcorpsdetexte"/>
        <w:ind w:left="0"/>
        <w:jc w:val="both"/>
        <w:rPr>
          <w:rFonts w:ascii="Calibri" w:hAnsi="Calibri"/>
          <w:lang w:val="fr-FR"/>
        </w:rPr>
      </w:pPr>
    </w:p>
    <w:bookmarkEnd w:id="34"/>
    <w:bookmarkEnd w:id="35"/>
    <w:p w14:paraId="7CE67088" w14:textId="3D3AB77F" w:rsidR="00881F95" w:rsidRPr="00EB2E55" w:rsidRDefault="00E55B64" w:rsidP="00830548">
      <w:pPr>
        <w:pStyle w:val="ArimaTitreArticle"/>
        <w:rPr>
          <w:rStyle w:val="Titredulivre"/>
          <w:color w:val="2F5496"/>
          <w:sz w:val="24"/>
          <w:lang w:val="fr-FR"/>
        </w:rPr>
      </w:pPr>
      <w:r w:rsidRPr="00EB2E55">
        <w:rPr>
          <w:rStyle w:val="Titredulivre"/>
          <w:color w:val="2F5496"/>
          <w:sz w:val="24"/>
          <w:lang w:val="fr-FR"/>
        </w:rPr>
        <w:lastRenderedPageBreak/>
        <w:tab/>
      </w:r>
    </w:p>
    <w:p w14:paraId="2F77FA62" w14:textId="77777777" w:rsidR="006A4D89" w:rsidRPr="00EB2E55" w:rsidRDefault="006A4D8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BIENS ASSURES</w:t>
      </w:r>
    </w:p>
    <w:p w14:paraId="28CD4783" w14:textId="77777777" w:rsidR="006A4D89" w:rsidRPr="00EB2E55" w:rsidRDefault="006A4D89">
      <w:pPr>
        <w:jc w:val="both"/>
        <w:rPr>
          <w:rFonts w:ascii="Calibri" w:hAnsi="Calibri"/>
        </w:rPr>
      </w:pPr>
    </w:p>
    <w:p w14:paraId="663D321F" w14:textId="77777777" w:rsidR="006A4D89" w:rsidRPr="00EB2E55" w:rsidRDefault="006A4D89">
      <w:pPr>
        <w:jc w:val="both"/>
        <w:rPr>
          <w:rFonts w:ascii="Calibri" w:hAnsi="Calibri"/>
        </w:rPr>
      </w:pPr>
      <w:r w:rsidRPr="00EB2E55">
        <w:rPr>
          <w:rFonts w:ascii="Calibri" w:hAnsi="Calibri"/>
        </w:rPr>
        <w:t>Par extension à la notion de BIEN ASSURE définie au</w:t>
      </w:r>
      <w:r w:rsidR="00F85ABB" w:rsidRPr="00EB2E55">
        <w:rPr>
          <w:rFonts w:ascii="Calibri" w:hAnsi="Calibri"/>
        </w:rPr>
        <w:t>x</w:t>
      </w:r>
      <w:r w:rsidRPr="00EB2E55">
        <w:rPr>
          <w:rFonts w:ascii="Calibri" w:hAnsi="Calibri"/>
        </w:rPr>
        <w:t xml:space="preserve"> </w:t>
      </w:r>
      <w:r w:rsidR="00F85ABB" w:rsidRPr="00EB2E55">
        <w:rPr>
          <w:rFonts w:ascii="Calibri" w:hAnsi="Calibri"/>
        </w:rPr>
        <w:t xml:space="preserve">conditions générales de garanties, les garanties </w:t>
      </w:r>
      <w:r w:rsidRPr="00EB2E55">
        <w:rPr>
          <w:rFonts w:ascii="Calibri" w:hAnsi="Calibri"/>
        </w:rPr>
        <w:t xml:space="preserve">s’appliquent </w:t>
      </w:r>
      <w:r w:rsidRPr="00F8477B">
        <w:rPr>
          <w:rFonts w:ascii="Calibri" w:hAnsi="Calibri"/>
          <w:b/>
          <w:color w:val="002060"/>
        </w:rPr>
        <w:t>aux biens suivants, à leurs équipements et à leur contenu</w:t>
      </w:r>
      <w:r w:rsidR="007C3E4D" w:rsidRPr="00F8477B">
        <w:rPr>
          <w:rFonts w:ascii="Calibri" w:hAnsi="Calibri"/>
          <w:color w:val="002060"/>
        </w:rPr>
        <w:t> </w:t>
      </w:r>
      <w:r w:rsidR="007C3E4D" w:rsidRPr="00EB2E55">
        <w:rPr>
          <w:rFonts w:ascii="Calibri" w:hAnsi="Calibri"/>
        </w:rPr>
        <w:t xml:space="preserve">appartenant </w:t>
      </w:r>
      <w:r w:rsidRPr="00EB2E55">
        <w:rPr>
          <w:rFonts w:ascii="Calibri" w:hAnsi="Calibri"/>
        </w:rPr>
        <w:t>ou non à l’</w:t>
      </w:r>
      <w:r w:rsidR="0000131C" w:rsidRPr="00EB2E55">
        <w:rPr>
          <w:rFonts w:ascii="Calibri" w:hAnsi="Calibri"/>
        </w:rPr>
        <w:t>Assuré</w:t>
      </w:r>
      <w:r w:rsidRPr="00EB2E55">
        <w:rPr>
          <w:rFonts w:ascii="Calibri" w:hAnsi="Calibri"/>
        </w:rPr>
        <w:t>, et désignés ci-après :</w:t>
      </w:r>
    </w:p>
    <w:p w14:paraId="54B8BEAE" w14:textId="77777777" w:rsidR="006A4D89" w:rsidRPr="00EB2E55" w:rsidRDefault="006A4D89">
      <w:pPr>
        <w:jc w:val="both"/>
        <w:rPr>
          <w:rFonts w:ascii="Calibri" w:hAnsi="Calibri"/>
        </w:rPr>
      </w:pPr>
    </w:p>
    <w:p w14:paraId="4E77F6DF" w14:textId="77777777" w:rsidR="006A4D89" w:rsidRPr="00EB2E55" w:rsidRDefault="00DF77D6"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Ouvrages d’art et de « génie civil »</w:t>
      </w:r>
    </w:p>
    <w:p w14:paraId="6B46A4CC" w14:textId="77777777" w:rsidR="0045771B" w:rsidRPr="00EB2E55" w:rsidRDefault="001A7A77" w:rsidP="00A113E7">
      <w:pPr>
        <w:pStyle w:val="Retraitcorpsdetexte"/>
        <w:numPr>
          <w:ilvl w:val="0"/>
          <w:numId w:val="14"/>
        </w:numPr>
        <w:jc w:val="both"/>
        <w:rPr>
          <w:rFonts w:ascii="Calibri" w:hAnsi="Calibri"/>
          <w:lang w:val="fr-FR"/>
        </w:rPr>
      </w:pPr>
      <w:r w:rsidRPr="00EB2E55">
        <w:rPr>
          <w:rFonts w:ascii="Calibri" w:hAnsi="Calibri"/>
          <w:lang w:val="fr-FR"/>
        </w:rPr>
        <w:t>Bassins des piscines et revêtements extérieurs en périphérie</w:t>
      </w:r>
    </w:p>
    <w:p w14:paraId="102D1382" w14:textId="77777777" w:rsidR="0045771B" w:rsidRPr="00EB2E55" w:rsidRDefault="001A7A77" w:rsidP="00A113E7">
      <w:pPr>
        <w:pStyle w:val="Retraitcorpsdetexte"/>
        <w:numPr>
          <w:ilvl w:val="0"/>
          <w:numId w:val="14"/>
        </w:numPr>
        <w:jc w:val="both"/>
        <w:rPr>
          <w:rFonts w:ascii="Calibri" w:hAnsi="Calibri"/>
          <w:lang w:val="fr-FR"/>
        </w:rPr>
      </w:pPr>
      <w:r w:rsidRPr="00EB2E55">
        <w:rPr>
          <w:rFonts w:ascii="Calibri" w:hAnsi="Calibri"/>
          <w:lang w:val="fr-FR"/>
        </w:rPr>
        <w:t>Postes de transformation électrique et de réseau câblés</w:t>
      </w:r>
    </w:p>
    <w:p w14:paraId="2C521D32" w14:textId="77777777" w:rsidR="0045771B" w:rsidRPr="00EB2E55" w:rsidRDefault="001A7A77" w:rsidP="00A113E7">
      <w:pPr>
        <w:pStyle w:val="Retraitcorpsdetexte"/>
        <w:numPr>
          <w:ilvl w:val="0"/>
          <w:numId w:val="14"/>
        </w:numPr>
        <w:jc w:val="both"/>
        <w:rPr>
          <w:rFonts w:ascii="Calibri" w:hAnsi="Calibri"/>
          <w:lang w:val="fr-FR"/>
        </w:rPr>
      </w:pPr>
      <w:r w:rsidRPr="00EB2E55">
        <w:rPr>
          <w:rFonts w:ascii="Calibri" w:hAnsi="Calibri"/>
          <w:lang w:val="fr-FR"/>
        </w:rPr>
        <w:t>Châteaux et réservoirs d’eau</w:t>
      </w:r>
    </w:p>
    <w:p w14:paraId="6536DF21" w14:textId="77777777" w:rsidR="0045771B" w:rsidRPr="00EB2E55" w:rsidRDefault="001A7A77" w:rsidP="00A113E7">
      <w:pPr>
        <w:pStyle w:val="Retraitcorpsdetexte"/>
        <w:numPr>
          <w:ilvl w:val="0"/>
          <w:numId w:val="14"/>
        </w:numPr>
        <w:jc w:val="both"/>
        <w:rPr>
          <w:rFonts w:ascii="Calibri" w:hAnsi="Calibri"/>
          <w:lang w:val="fr-FR"/>
        </w:rPr>
      </w:pPr>
      <w:r w:rsidRPr="00EB2E55">
        <w:rPr>
          <w:rFonts w:ascii="Calibri" w:hAnsi="Calibri"/>
          <w:lang w:val="fr-FR"/>
        </w:rPr>
        <w:t>Stations de pompage - d’épuration – de forage</w:t>
      </w:r>
    </w:p>
    <w:p w14:paraId="051AD846" w14:textId="77777777" w:rsidR="0045771B" w:rsidRPr="00EB2E55" w:rsidRDefault="001A7A77" w:rsidP="00A113E7">
      <w:pPr>
        <w:pStyle w:val="Retraitcorpsdetexte"/>
        <w:numPr>
          <w:ilvl w:val="0"/>
          <w:numId w:val="14"/>
        </w:numPr>
        <w:jc w:val="both"/>
        <w:rPr>
          <w:rFonts w:ascii="Calibri" w:hAnsi="Calibri"/>
          <w:lang w:val="fr-FR"/>
        </w:rPr>
      </w:pPr>
      <w:r w:rsidRPr="00EB2E55">
        <w:rPr>
          <w:rFonts w:ascii="Calibri" w:hAnsi="Calibri"/>
          <w:lang w:val="fr-FR"/>
        </w:rPr>
        <w:t>Bassins d’épur</w:t>
      </w:r>
      <w:r w:rsidR="00131EEF" w:rsidRPr="00EB2E55">
        <w:rPr>
          <w:rFonts w:ascii="Calibri" w:hAnsi="Calibri"/>
          <w:lang w:val="fr-FR"/>
        </w:rPr>
        <w:t xml:space="preserve">ation, </w:t>
      </w:r>
      <w:r w:rsidRPr="00EB2E55">
        <w:rPr>
          <w:rFonts w:ascii="Calibri" w:hAnsi="Calibri"/>
          <w:lang w:val="fr-FR"/>
        </w:rPr>
        <w:t>de rétention et de lagunage</w:t>
      </w:r>
    </w:p>
    <w:p w14:paraId="71E79C64" w14:textId="77777777" w:rsidR="0045771B" w:rsidRPr="00EB2E55" w:rsidRDefault="001A7A77" w:rsidP="00A113E7">
      <w:pPr>
        <w:pStyle w:val="Retraitcorpsdetexte"/>
        <w:numPr>
          <w:ilvl w:val="0"/>
          <w:numId w:val="14"/>
        </w:numPr>
        <w:jc w:val="both"/>
        <w:rPr>
          <w:rFonts w:ascii="Calibri" w:hAnsi="Calibri"/>
          <w:lang w:val="fr-FR"/>
        </w:rPr>
      </w:pPr>
      <w:r w:rsidRPr="00EB2E55">
        <w:rPr>
          <w:rFonts w:ascii="Calibri" w:hAnsi="Calibri"/>
          <w:lang w:val="fr-FR"/>
        </w:rPr>
        <w:t>Collecteurs d’assainissement (eaux usées</w:t>
      </w:r>
      <w:r w:rsidR="00C6054B" w:rsidRPr="00EB2E55">
        <w:rPr>
          <w:rFonts w:ascii="Calibri" w:hAnsi="Calibri"/>
          <w:lang w:val="fr-FR"/>
        </w:rPr>
        <w:t xml:space="preserve"> et pluviales) et canalisations d</w:t>
      </w:r>
      <w:r w:rsidRPr="00EB2E55">
        <w:rPr>
          <w:rFonts w:ascii="Calibri" w:hAnsi="Calibri"/>
          <w:lang w:val="fr-FR"/>
        </w:rPr>
        <w:t>’approvisionnement d’eau enterrées</w:t>
      </w:r>
    </w:p>
    <w:p w14:paraId="5D67938D" w14:textId="77777777" w:rsidR="0045771B" w:rsidRPr="00EB2E55" w:rsidRDefault="00131EEF" w:rsidP="00A113E7">
      <w:pPr>
        <w:pStyle w:val="Retraitcorpsdetexte"/>
        <w:numPr>
          <w:ilvl w:val="0"/>
          <w:numId w:val="14"/>
        </w:numPr>
        <w:jc w:val="both"/>
        <w:rPr>
          <w:rFonts w:ascii="Calibri" w:hAnsi="Calibri"/>
          <w:lang w:val="fr-FR"/>
        </w:rPr>
      </w:pPr>
      <w:r w:rsidRPr="00EB2E55">
        <w:rPr>
          <w:rFonts w:ascii="Calibri" w:hAnsi="Calibri"/>
          <w:lang w:val="fr-FR"/>
        </w:rPr>
        <w:t xml:space="preserve">Ponts et passerelles, </w:t>
      </w:r>
      <w:r w:rsidR="001A7A77" w:rsidRPr="00EB2E55">
        <w:rPr>
          <w:rFonts w:ascii="Calibri" w:hAnsi="Calibri"/>
          <w:lang w:val="fr-FR"/>
        </w:rPr>
        <w:t>aqueducs - viaducs</w:t>
      </w:r>
    </w:p>
    <w:p w14:paraId="69945F5D" w14:textId="77777777" w:rsidR="0045771B" w:rsidRPr="00EB2E55" w:rsidRDefault="001A7A77" w:rsidP="00A113E7">
      <w:pPr>
        <w:pStyle w:val="Retraitcorpsdetexte"/>
        <w:numPr>
          <w:ilvl w:val="0"/>
          <w:numId w:val="14"/>
        </w:numPr>
        <w:jc w:val="both"/>
        <w:rPr>
          <w:rFonts w:ascii="Calibri" w:hAnsi="Calibri"/>
          <w:lang w:val="fr-FR"/>
        </w:rPr>
      </w:pPr>
      <w:r w:rsidRPr="00EB2E55">
        <w:rPr>
          <w:rFonts w:ascii="Calibri" w:hAnsi="Calibri"/>
          <w:lang w:val="fr-FR"/>
        </w:rPr>
        <w:t>Retenues d’eau et bassins tampons</w:t>
      </w:r>
    </w:p>
    <w:p w14:paraId="7C1B5623" w14:textId="77777777" w:rsidR="0045771B" w:rsidRPr="00EB2E55" w:rsidRDefault="001A7A77" w:rsidP="00A113E7">
      <w:pPr>
        <w:pStyle w:val="Retraitcorpsdetexte"/>
        <w:numPr>
          <w:ilvl w:val="0"/>
          <w:numId w:val="14"/>
        </w:numPr>
        <w:jc w:val="both"/>
        <w:rPr>
          <w:rFonts w:ascii="Calibri" w:hAnsi="Calibri"/>
          <w:lang w:val="fr-FR"/>
        </w:rPr>
      </w:pPr>
      <w:r w:rsidRPr="00EB2E55">
        <w:rPr>
          <w:rFonts w:ascii="Calibri" w:hAnsi="Calibri"/>
          <w:lang w:val="fr-FR"/>
        </w:rPr>
        <w:t>Surpresseurs et postes de relevage</w:t>
      </w:r>
    </w:p>
    <w:p w14:paraId="3FC4775F" w14:textId="77777777" w:rsidR="0045771B" w:rsidRPr="00EB2E55" w:rsidRDefault="001A7A77" w:rsidP="00A113E7">
      <w:pPr>
        <w:pStyle w:val="Retraitcorpsdetexte"/>
        <w:numPr>
          <w:ilvl w:val="0"/>
          <w:numId w:val="14"/>
        </w:numPr>
        <w:jc w:val="both"/>
        <w:rPr>
          <w:rFonts w:ascii="Calibri" w:hAnsi="Calibri"/>
          <w:lang w:val="fr-FR"/>
        </w:rPr>
      </w:pPr>
      <w:r w:rsidRPr="00EB2E55">
        <w:rPr>
          <w:rFonts w:ascii="Calibri" w:hAnsi="Calibri"/>
          <w:lang w:val="fr-FR"/>
        </w:rPr>
        <w:t>Passages routiers</w:t>
      </w:r>
    </w:p>
    <w:p w14:paraId="6F245EAF" w14:textId="77777777" w:rsidR="0045771B" w:rsidRPr="00EB2E55" w:rsidRDefault="001A7A77" w:rsidP="00A113E7">
      <w:pPr>
        <w:pStyle w:val="Retraitcorpsdetexte"/>
        <w:numPr>
          <w:ilvl w:val="0"/>
          <w:numId w:val="14"/>
        </w:numPr>
        <w:jc w:val="both"/>
        <w:rPr>
          <w:rFonts w:ascii="Calibri" w:hAnsi="Calibri"/>
          <w:lang w:val="fr-FR"/>
        </w:rPr>
      </w:pPr>
      <w:r w:rsidRPr="00EB2E55">
        <w:rPr>
          <w:rFonts w:ascii="Calibri" w:hAnsi="Calibri"/>
          <w:lang w:val="fr-FR"/>
        </w:rPr>
        <w:t>Passages couverts</w:t>
      </w:r>
    </w:p>
    <w:p w14:paraId="61516458" w14:textId="77777777" w:rsidR="0045771B" w:rsidRPr="00EB2E55" w:rsidRDefault="001A7A77" w:rsidP="00A113E7">
      <w:pPr>
        <w:pStyle w:val="Retraitcorpsdetexte"/>
        <w:numPr>
          <w:ilvl w:val="0"/>
          <w:numId w:val="14"/>
        </w:numPr>
        <w:jc w:val="both"/>
        <w:rPr>
          <w:rFonts w:ascii="Calibri" w:hAnsi="Calibri"/>
          <w:lang w:val="fr-FR"/>
        </w:rPr>
      </w:pPr>
      <w:r w:rsidRPr="00EB2E55">
        <w:rPr>
          <w:rFonts w:ascii="Calibri" w:hAnsi="Calibri"/>
          <w:lang w:val="fr-FR"/>
        </w:rPr>
        <w:t>Tunnel</w:t>
      </w:r>
    </w:p>
    <w:p w14:paraId="0A837F14" w14:textId="77777777" w:rsidR="00A204E6" w:rsidRPr="00EB2E55" w:rsidRDefault="00A130E2" w:rsidP="00A113E7">
      <w:pPr>
        <w:pStyle w:val="Retraitcorpsdetexte"/>
        <w:numPr>
          <w:ilvl w:val="0"/>
          <w:numId w:val="14"/>
        </w:numPr>
        <w:jc w:val="both"/>
        <w:rPr>
          <w:rFonts w:ascii="Calibri" w:hAnsi="Calibri"/>
          <w:lang w:val="fr-FR"/>
        </w:rPr>
      </w:pPr>
      <w:r w:rsidRPr="00EB2E55">
        <w:rPr>
          <w:rFonts w:ascii="Calibri" w:hAnsi="Calibri"/>
          <w:lang w:val="fr-FR"/>
        </w:rPr>
        <w:t>Cuves enterrées de carburant et les volucompteurs</w:t>
      </w:r>
    </w:p>
    <w:p w14:paraId="5DCBAEDB" w14:textId="77777777" w:rsidR="00A130E2" w:rsidRPr="00EB2E55" w:rsidRDefault="00A130E2" w:rsidP="00A130E2">
      <w:pPr>
        <w:pStyle w:val="Retraitcorpsdetexte"/>
        <w:ind w:left="360"/>
        <w:jc w:val="both"/>
        <w:rPr>
          <w:rFonts w:ascii="Calibri" w:hAnsi="Calibri"/>
          <w:color w:val="FF0000"/>
          <w:lang w:val="fr-FR"/>
        </w:rPr>
      </w:pPr>
    </w:p>
    <w:p w14:paraId="69FFE2BE" w14:textId="77777777" w:rsidR="006A4D89" w:rsidRPr="00EB2E55" w:rsidRDefault="006A4D89" w:rsidP="00A204E6">
      <w:pPr>
        <w:jc w:val="both"/>
        <w:rPr>
          <w:rFonts w:ascii="Calibri" w:hAnsi="Calibri"/>
        </w:rPr>
      </w:pPr>
      <w:r w:rsidRPr="00EB2E55">
        <w:rPr>
          <w:rFonts w:ascii="Calibri" w:hAnsi="Calibri"/>
        </w:rPr>
        <w:t xml:space="preserve">Les biens peuvent être désignés ou non sur l’état des biens assurés annexé au présent document. La garantie comprendra le vol des équipements de sécurité (barrières, garde fous, échelles, </w:t>
      </w:r>
      <w:proofErr w:type="spellStart"/>
      <w:r w:rsidRPr="00EB2E55">
        <w:rPr>
          <w:rFonts w:ascii="Calibri" w:hAnsi="Calibri"/>
        </w:rPr>
        <w:t>etc</w:t>
      </w:r>
      <w:proofErr w:type="spellEnd"/>
      <w:r w:rsidRPr="00EB2E55">
        <w:rPr>
          <w:rFonts w:ascii="Calibri" w:hAnsi="Calibri"/>
        </w:rPr>
        <w:t>) intégrés aux ouvrages de génie civil à l’intérieur de l’enclos de cet équipement.</w:t>
      </w:r>
    </w:p>
    <w:p w14:paraId="18AA9567" w14:textId="77777777" w:rsidR="0080256A" w:rsidRPr="00EB2E55" w:rsidRDefault="0080256A" w:rsidP="0080256A">
      <w:pPr>
        <w:ind w:left="1410"/>
        <w:jc w:val="both"/>
        <w:rPr>
          <w:rFonts w:ascii="Calibri" w:hAnsi="Calibri"/>
        </w:rPr>
      </w:pPr>
    </w:p>
    <w:p w14:paraId="04FA819E" w14:textId="48DDE260" w:rsidR="00A8609D" w:rsidRPr="00EB2E55" w:rsidRDefault="006A4D89" w:rsidP="00A8609D">
      <w:pPr>
        <w:jc w:val="both"/>
        <w:rPr>
          <w:rFonts w:ascii="Calibri" w:hAnsi="Calibri"/>
          <w:color w:val="FF0000"/>
        </w:rPr>
      </w:pPr>
      <w:r w:rsidRPr="00EB2E55">
        <w:rPr>
          <w:rFonts w:ascii="Calibri" w:hAnsi="Calibri"/>
        </w:rPr>
        <w:t xml:space="preserve">Ce plafond ne s’applique pas pour les biens dont la valeur est déclarée à </w:t>
      </w:r>
      <w:r w:rsidR="00A8609D" w:rsidRPr="00EB2E55">
        <w:rPr>
          <w:rFonts w:ascii="Calibri" w:hAnsi="Calibri"/>
        </w:rPr>
        <w:t xml:space="preserve">l’inventaire, et en particulier pour les stations d’épuration pour </w:t>
      </w:r>
      <w:r w:rsidR="003327FB" w:rsidRPr="00EB2E55">
        <w:rPr>
          <w:rFonts w:ascii="Calibri" w:hAnsi="Calibri"/>
        </w:rPr>
        <w:t>une valeur désignée</w:t>
      </w:r>
      <w:r w:rsidR="00A8609D" w:rsidRPr="00EB2E55">
        <w:rPr>
          <w:rFonts w:ascii="Calibri" w:hAnsi="Calibri"/>
        </w:rPr>
        <w:t xml:space="preserve"> à l’inventaire des risques</w:t>
      </w:r>
    </w:p>
    <w:p w14:paraId="194B3CC1" w14:textId="77777777" w:rsidR="00166ED3" w:rsidRPr="00EB2E55" w:rsidRDefault="00166ED3" w:rsidP="00A8609D">
      <w:pPr>
        <w:jc w:val="both"/>
        <w:rPr>
          <w:rFonts w:ascii="Calibri" w:hAnsi="Calibri"/>
        </w:rPr>
      </w:pPr>
    </w:p>
    <w:p w14:paraId="76666DFC" w14:textId="77777777" w:rsidR="006F69B6" w:rsidRPr="00EB2E55" w:rsidRDefault="00DF77D6"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Colombarium et aménagements</w:t>
      </w:r>
    </w:p>
    <w:p w14:paraId="4283DF5A" w14:textId="60F943F7" w:rsidR="00E01C10" w:rsidRPr="00EB2E55" w:rsidRDefault="00E01C10" w:rsidP="00E01C10">
      <w:pPr>
        <w:pStyle w:val="Retraitcorpsdetexte"/>
        <w:ind w:left="0"/>
        <w:jc w:val="both"/>
        <w:rPr>
          <w:rFonts w:ascii="Calibri" w:hAnsi="Calibri"/>
          <w:lang w:val="fr-FR"/>
        </w:rPr>
      </w:pPr>
      <w:r w:rsidRPr="00EB2E55">
        <w:rPr>
          <w:rFonts w:ascii="Calibri" w:hAnsi="Calibri"/>
          <w:lang w:val="fr-FR"/>
        </w:rPr>
        <w:t>Par extension aux dispositions des conditions générales de garanties, les garanties sont étendues aux colombariums et leurs aménagements.</w:t>
      </w:r>
    </w:p>
    <w:p w14:paraId="1232A422" w14:textId="77777777" w:rsidR="00E01C10" w:rsidRPr="00EB2E55" w:rsidRDefault="00E01C10" w:rsidP="00E01C10">
      <w:pPr>
        <w:pStyle w:val="Retraitcorpsdetexte"/>
        <w:ind w:left="0"/>
        <w:jc w:val="both"/>
        <w:rPr>
          <w:rFonts w:ascii="Calibri" w:hAnsi="Calibri"/>
          <w:b/>
          <w:color w:val="002060"/>
          <w:lang w:val="fr-FR"/>
        </w:rPr>
      </w:pPr>
    </w:p>
    <w:p w14:paraId="275D722E" w14:textId="77777777" w:rsidR="00E6795D" w:rsidRPr="00EB2E55" w:rsidRDefault="00E6795D" w:rsidP="00E6795D">
      <w:pPr>
        <w:jc w:val="both"/>
        <w:rPr>
          <w:rFonts w:ascii="Calibri" w:hAnsi="Calibri"/>
          <w:color w:val="FF0000"/>
        </w:rPr>
      </w:pPr>
    </w:p>
    <w:p w14:paraId="2CD8883C" w14:textId="77777777" w:rsidR="008A5633" w:rsidRPr="00EB2E55" w:rsidRDefault="00DF77D6"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 xml:space="preserve">Jetée promenade - halte nautique et pontons </w:t>
      </w:r>
    </w:p>
    <w:p w14:paraId="7C6DBD70" w14:textId="344C9DDF" w:rsidR="008A5633" w:rsidRPr="00EB2E55" w:rsidRDefault="00FA1F1D" w:rsidP="008A5633">
      <w:pPr>
        <w:jc w:val="both"/>
        <w:rPr>
          <w:rFonts w:ascii="Calibri" w:hAnsi="Calibri" w:cs="Calibri"/>
        </w:rPr>
      </w:pPr>
      <w:r>
        <w:rPr>
          <w:rFonts w:ascii="Calibri" w:hAnsi="Calibri" w:cs="Calibri"/>
        </w:rPr>
        <w:t>SANS OBJET</w:t>
      </w:r>
    </w:p>
    <w:p w14:paraId="1A630994" w14:textId="77777777" w:rsidR="00881F95" w:rsidRPr="00EB2E55" w:rsidRDefault="00AE1BD0" w:rsidP="00830548">
      <w:pPr>
        <w:pStyle w:val="ArimaTitreArticle"/>
        <w:rPr>
          <w:lang w:val="fr-FR"/>
        </w:rPr>
      </w:pPr>
      <w:r w:rsidRPr="00EB2E55">
        <w:rPr>
          <w:rStyle w:val="Titredulivre"/>
          <w:b/>
          <w:lang w:val="fr-FR"/>
        </w:rPr>
        <w:tab/>
      </w:r>
      <w:r w:rsidRPr="00EB2E55">
        <w:rPr>
          <w:lang w:val="fr-FR"/>
        </w:rPr>
        <w:tab/>
      </w:r>
    </w:p>
    <w:p w14:paraId="64732CC2" w14:textId="77777777" w:rsidR="006A4D89" w:rsidRPr="00EB2E55" w:rsidRDefault="006A4D89" w:rsidP="00856B85">
      <w:pPr>
        <w:pStyle w:val="arima1"/>
        <w:pBdr>
          <w:bottom w:val="single" w:sz="4" w:space="2" w:color="5B9BD5"/>
        </w:pBdr>
        <w:spacing w:beforeAutospacing="0"/>
        <w:ind w:left="-567" w:right="-284"/>
        <w:rPr>
          <w:rStyle w:val="Titredulivre"/>
          <w:b w:val="0"/>
          <w:i/>
          <w:color w:val="2F5496"/>
          <w:sz w:val="22"/>
          <w:lang w:val="fr-FR"/>
        </w:rPr>
      </w:pPr>
      <w:r w:rsidRPr="00EB2E55">
        <w:rPr>
          <w:b/>
          <w:i w:val="0"/>
          <w:sz w:val="24"/>
          <w:szCs w:val="28"/>
          <w:lang w:val="fr-FR"/>
        </w:rPr>
        <w:t>MOBILIER ET MATERIEL EN DEPOT CHEZ UN TIERS</w:t>
      </w:r>
    </w:p>
    <w:p w14:paraId="3188FEF2" w14:textId="77777777" w:rsidR="006A4D89" w:rsidRPr="00EB2E55" w:rsidRDefault="006A4D89">
      <w:pPr>
        <w:pStyle w:val="Retraitcorpsdetexte"/>
        <w:ind w:left="0"/>
        <w:jc w:val="both"/>
        <w:rPr>
          <w:rFonts w:ascii="Calibri" w:hAnsi="Calibri"/>
          <w:lang w:val="fr-FR"/>
        </w:rPr>
      </w:pPr>
    </w:p>
    <w:p w14:paraId="6FA9560A" w14:textId="77777777" w:rsidR="006A4D89" w:rsidRPr="00EB2E55" w:rsidRDefault="006A4D89">
      <w:pPr>
        <w:pStyle w:val="Retraitcorpsdetexte"/>
        <w:ind w:left="0"/>
        <w:jc w:val="both"/>
        <w:rPr>
          <w:rFonts w:ascii="Calibri" w:hAnsi="Calibri"/>
          <w:lang w:val="fr-FR"/>
        </w:rPr>
      </w:pPr>
      <w:r w:rsidRPr="00EB2E55">
        <w:rPr>
          <w:rFonts w:ascii="Calibri" w:hAnsi="Calibri"/>
          <w:lang w:val="fr-FR"/>
        </w:rPr>
        <w:t xml:space="preserve">Les garanties telles que figurant aux </w:t>
      </w:r>
      <w:r w:rsidR="00F85ABB" w:rsidRPr="00EB2E55">
        <w:rPr>
          <w:rFonts w:ascii="Calibri" w:hAnsi="Calibri"/>
          <w:lang w:val="fr-FR"/>
        </w:rPr>
        <w:t>conditions générales</w:t>
      </w:r>
      <w:r w:rsidRPr="00EB2E55">
        <w:rPr>
          <w:rFonts w:ascii="Calibri" w:hAnsi="Calibri"/>
          <w:lang w:val="fr-FR"/>
        </w:rPr>
        <w:t xml:space="preserve"> de garantie</w:t>
      </w:r>
      <w:r w:rsidR="00C129C0" w:rsidRPr="00EB2E55">
        <w:rPr>
          <w:rFonts w:ascii="Calibri" w:hAnsi="Calibri"/>
          <w:lang w:val="fr-FR"/>
        </w:rPr>
        <w:t>s</w:t>
      </w:r>
      <w:r w:rsidRPr="00EB2E55">
        <w:rPr>
          <w:rFonts w:ascii="Calibri" w:hAnsi="Calibri"/>
          <w:lang w:val="fr-FR"/>
        </w:rPr>
        <w:t xml:space="preserve"> sont étendues au mobilier, matériel et contenu de toute sorte appartenant à la collectivité, loué ou mis à disposition, pouvant se trouver en dehors des bâtiments ou locaux publics désignés à l’état du patrimoine y compris dans des véhicules d’exposition, notamment à l’occasion de manifestations populaires, de réunions ou dans le cadre d’un </w:t>
      </w:r>
      <w:r w:rsidRPr="00F8477B">
        <w:rPr>
          <w:rFonts w:ascii="Calibri" w:hAnsi="Calibri"/>
          <w:b/>
          <w:color w:val="002060"/>
          <w:lang w:val="fr-FR"/>
        </w:rPr>
        <w:t>dépôt</w:t>
      </w:r>
      <w:r w:rsidRPr="00F8477B">
        <w:rPr>
          <w:rFonts w:ascii="Calibri" w:hAnsi="Calibri"/>
          <w:color w:val="002060"/>
          <w:lang w:val="fr-FR"/>
        </w:rPr>
        <w:t xml:space="preserve"> </w:t>
      </w:r>
      <w:r w:rsidRPr="00EB2E55">
        <w:rPr>
          <w:rFonts w:ascii="Calibri" w:hAnsi="Calibri"/>
          <w:lang w:val="fr-FR"/>
        </w:rPr>
        <w:t>ou d’un prêt à un tiers.</w:t>
      </w:r>
    </w:p>
    <w:p w14:paraId="4E56AC74" w14:textId="77777777" w:rsidR="006A4D89" w:rsidRPr="00EB2E55" w:rsidRDefault="006A4D89">
      <w:pPr>
        <w:pStyle w:val="Retraitcorpsdetexte"/>
        <w:ind w:left="0"/>
        <w:jc w:val="both"/>
        <w:rPr>
          <w:rFonts w:ascii="Calibri" w:hAnsi="Calibri"/>
          <w:lang w:val="fr-FR"/>
        </w:rPr>
      </w:pPr>
    </w:p>
    <w:p w14:paraId="6E22AA7D" w14:textId="77777777" w:rsidR="006A4D89" w:rsidRPr="00F8477B" w:rsidRDefault="006A4D89" w:rsidP="00221220">
      <w:pPr>
        <w:pStyle w:val="Retraitcorpsdetexte"/>
        <w:ind w:left="0"/>
        <w:jc w:val="both"/>
        <w:rPr>
          <w:rFonts w:ascii="Calibri" w:hAnsi="Calibri"/>
          <w:b/>
          <w:color w:val="002060"/>
          <w:lang w:val="fr-FR"/>
        </w:rPr>
      </w:pPr>
      <w:r w:rsidRPr="00F8477B">
        <w:rPr>
          <w:rFonts w:ascii="Calibri" w:hAnsi="Calibri"/>
          <w:b/>
          <w:color w:val="002060"/>
          <w:lang w:val="fr-FR"/>
        </w:rPr>
        <w:lastRenderedPageBreak/>
        <w:t>Sont exclus, les objets de valeur tels que définis au</w:t>
      </w:r>
      <w:r w:rsidR="00C129C0" w:rsidRPr="00F8477B">
        <w:rPr>
          <w:rFonts w:ascii="Calibri" w:hAnsi="Calibri"/>
          <w:b/>
          <w:color w:val="002060"/>
          <w:lang w:val="fr-FR"/>
        </w:rPr>
        <w:t>x</w:t>
      </w:r>
      <w:r w:rsidRPr="00F8477B">
        <w:rPr>
          <w:rFonts w:ascii="Calibri" w:hAnsi="Calibri"/>
          <w:b/>
          <w:color w:val="002060"/>
          <w:lang w:val="fr-FR"/>
        </w:rPr>
        <w:t xml:space="preserve"> </w:t>
      </w:r>
      <w:r w:rsidR="00C129C0" w:rsidRPr="00F8477B">
        <w:rPr>
          <w:rFonts w:ascii="Calibri" w:hAnsi="Calibri"/>
          <w:b/>
          <w:color w:val="002060"/>
          <w:lang w:val="fr-FR"/>
        </w:rPr>
        <w:t>conditions générales de garanties</w:t>
      </w:r>
    </w:p>
    <w:p w14:paraId="3B07E4FB" w14:textId="4462582F" w:rsidR="00A86FD7" w:rsidRPr="00EB2E55" w:rsidRDefault="00A86FD7">
      <w:pPr>
        <w:rPr>
          <w:rStyle w:val="Titredulivre"/>
          <w:rFonts w:ascii="Calibri" w:eastAsia="Times New Roman" w:hAnsi="Calibri"/>
          <w:b w:val="0"/>
          <w:iCs w:val="0"/>
          <w:color w:val="2F5496"/>
          <w:szCs w:val="20"/>
          <w:lang w:eastAsia="x-none"/>
        </w:rPr>
      </w:pPr>
    </w:p>
    <w:p w14:paraId="6117C04B" w14:textId="77777777" w:rsidR="00881F95" w:rsidRPr="00EB2E55" w:rsidRDefault="00881F95" w:rsidP="00830548">
      <w:pPr>
        <w:pStyle w:val="ArimaTitreArticle"/>
        <w:rPr>
          <w:rStyle w:val="Titredulivre"/>
          <w:color w:val="2F5496"/>
          <w:sz w:val="24"/>
          <w:lang w:val="fr-FR"/>
        </w:rPr>
      </w:pPr>
    </w:p>
    <w:p w14:paraId="38E8319F" w14:textId="77777777" w:rsidR="006A4D89" w:rsidRPr="00EB2E55" w:rsidRDefault="006A4D8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BATIMENTS OMIS A LA SOUSCRIPTION</w:t>
      </w:r>
    </w:p>
    <w:p w14:paraId="3EC482B2" w14:textId="77777777" w:rsidR="006A4D89" w:rsidRPr="00EB2E55" w:rsidRDefault="006A4D89">
      <w:pPr>
        <w:pStyle w:val="Retraitcorpsdetexte"/>
        <w:ind w:left="0"/>
        <w:jc w:val="both"/>
        <w:rPr>
          <w:rFonts w:ascii="Calibri" w:hAnsi="Calibri"/>
          <w:lang w:val="fr-FR"/>
        </w:rPr>
      </w:pPr>
    </w:p>
    <w:p w14:paraId="2D372DFB" w14:textId="1CF6B02D" w:rsidR="006A4D89" w:rsidRPr="00EB2E55" w:rsidRDefault="006A4D89">
      <w:pPr>
        <w:pStyle w:val="Retraitcorpsdetexte"/>
        <w:ind w:left="0"/>
        <w:jc w:val="both"/>
        <w:rPr>
          <w:rFonts w:ascii="Calibri" w:hAnsi="Calibri"/>
          <w:lang w:val="fr-FR"/>
        </w:rPr>
      </w:pPr>
      <w:r w:rsidRPr="00EB2E55">
        <w:rPr>
          <w:rFonts w:ascii="Calibri" w:hAnsi="Calibri"/>
          <w:lang w:val="fr-FR"/>
        </w:rPr>
        <w:t>Les garanties sont acquises</w:t>
      </w:r>
      <w:r w:rsidR="003F2347" w:rsidRPr="00EB2E55">
        <w:rPr>
          <w:rFonts w:ascii="Calibri" w:hAnsi="Calibri"/>
          <w:lang w:val="fr-FR"/>
        </w:rPr>
        <w:t xml:space="preserve"> </w:t>
      </w:r>
      <w:r w:rsidRPr="00EB2E55">
        <w:rPr>
          <w:rFonts w:ascii="Calibri" w:hAnsi="Calibri"/>
          <w:lang w:val="fr-FR"/>
        </w:rPr>
        <w:t>à des bâtiments ou locaux appartenant à la collectivité, loués ou occupés par elle et qui auraient été omis non intentionnell</w:t>
      </w:r>
      <w:r w:rsidR="003F2347" w:rsidRPr="00EB2E55">
        <w:rPr>
          <w:rFonts w:ascii="Calibri" w:hAnsi="Calibri"/>
          <w:lang w:val="fr-FR"/>
        </w:rPr>
        <w:t xml:space="preserve">ement dans l’état du patrimoine. </w:t>
      </w:r>
      <w:r w:rsidRPr="00EB2E55">
        <w:rPr>
          <w:rFonts w:ascii="Calibri" w:hAnsi="Calibri"/>
          <w:lang w:val="fr-FR"/>
        </w:rPr>
        <w:t>L’</w:t>
      </w:r>
      <w:r w:rsidR="0000131C" w:rsidRPr="00EB2E55">
        <w:rPr>
          <w:rFonts w:ascii="Calibri" w:hAnsi="Calibri"/>
          <w:lang w:val="fr-FR"/>
        </w:rPr>
        <w:t>Assuré</w:t>
      </w:r>
      <w:r w:rsidRPr="00EB2E55">
        <w:rPr>
          <w:rFonts w:ascii="Calibri" w:hAnsi="Calibri"/>
          <w:lang w:val="fr-FR"/>
        </w:rPr>
        <w:t xml:space="preserve"> s’engage à régulariser la prime imputable à ces bâtiments et locaux.</w:t>
      </w:r>
    </w:p>
    <w:p w14:paraId="3D1AC779" w14:textId="77777777" w:rsidR="00881F95" w:rsidRPr="00EB2E55" w:rsidRDefault="00600342" w:rsidP="00830548">
      <w:pPr>
        <w:pStyle w:val="ArimaTitreArticle"/>
        <w:rPr>
          <w:rStyle w:val="Titredulivre"/>
          <w:b/>
          <w:color w:val="2F5496"/>
          <w:sz w:val="24"/>
          <w:lang w:val="fr-FR"/>
        </w:rPr>
      </w:pPr>
      <w:r w:rsidRPr="00EB2E55">
        <w:rPr>
          <w:rStyle w:val="Titredulivre"/>
          <w:lang w:val="fr-FR"/>
        </w:rPr>
        <w:tab/>
      </w:r>
      <w:r w:rsidRPr="00EB2E55">
        <w:rPr>
          <w:rStyle w:val="Titredulivre"/>
          <w:b/>
          <w:color w:val="2F5496"/>
          <w:sz w:val="24"/>
          <w:lang w:val="fr-FR"/>
        </w:rPr>
        <w:tab/>
      </w:r>
    </w:p>
    <w:p w14:paraId="476331F7" w14:textId="77777777" w:rsidR="006A4D89" w:rsidRPr="00EB2E55" w:rsidRDefault="006A4D8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RENONCIATION A RECOURS</w:t>
      </w:r>
    </w:p>
    <w:p w14:paraId="4380B5BC" w14:textId="77777777" w:rsidR="006A4D89" w:rsidRPr="00EB2E55" w:rsidRDefault="006A4D89">
      <w:pPr>
        <w:pStyle w:val="Retraitcorpsdetexte"/>
        <w:ind w:left="0"/>
        <w:jc w:val="both"/>
        <w:rPr>
          <w:rFonts w:ascii="Calibri" w:hAnsi="Calibri"/>
          <w:lang w:val="fr-FR"/>
        </w:rPr>
      </w:pPr>
    </w:p>
    <w:p w14:paraId="1FB1E538" w14:textId="77777777" w:rsidR="00FC65A1" w:rsidRPr="00EB2E55" w:rsidRDefault="00FC65A1" w:rsidP="00FC65A1">
      <w:pPr>
        <w:pStyle w:val="Retraitcorpsdetexte"/>
        <w:ind w:left="0"/>
        <w:jc w:val="both"/>
        <w:rPr>
          <w:rFonts w:ascii="Calibri" w:hAnsi="Calibri"/>
          <w:lang w:val="fr-FR"/>
        </w:rPr>
      </w:pPr>
      <w:bookmarkStart w:id="36" w:name="_Hlk40010554"/>
      <w:r w:rsidRPr="00EB2E55">
        <w:rPr>
          <w:rFonts w:ascii="Calibri" w:hAnsi="Calibri"/>
          <w:lang w:val="fr-FR"/>
        </w:rPr>
        <w:t>Les assureurs renoncent à tout recours qu’ils seraient en droit d’exercer au moment du sinistre contre les personnes physiques ou morales de droit public ou de droit privé, et notamment les locataires ou occupants, à quelque titre que ce soit, ainsi que les bailleurs et crédit- bailleurs, au profit desquels l’</w:t>
      </w:r>
      <w:r w:rsidR="0000131C" w:rsidRPr="00EB2E55">
        <w:rPr>
          <w:rFonts w:ascii="Calibri" w:hAnsi="Calibri"/>
          <w:lang w:val="fr-FR"/>
        </w:rPr>
        <w:t>Assuré</w:t>
      </w:r>
      <w:r w:rsidRPr="00EB2E55">
        <w:rPr>
          <w:rFonts w:ascii="Calibri" w:hAnsi="Calibri"/>
          <w:lang w:val="fr-FR"/>
        </w:rPr>
        <w:t xml:space="preserve"> aurait lui-même consenti une renonciation à recours et ce sans qu’il soit nécessaire d’en indiquer la liste. </w:t>
      </w:r>
    </w:p>
    <w:p w14:paraId="06B34EAB" w14:textId="77777777" w:rsidR="00FC65A1" w:rsidRPr="00EB2E55" w:rsidRDefault="00FC65A1" w:rsidP="00FC65A1">
      <w:pPr>
        <w:pStyle w:val="Retraitcorpsdetexte"/>
        <w:ind w:left="0"/>
        <w:jc w:val="both"/>
        <w:rPr>
          <w:rFonts w:ascii="Calibri" w:hAnsi="Calibri"/>
          <w:lang w:val="fr-FR"/>
        </w:rPr>
      </w:pPr>
    </w:p>
    <w:p w14:paraId="27DDA7E0" w14:textId="1D7D7F8B" w:rsidR="00685178" w:rsidRPr="0009201D" w:rsidRDefault="00685178" w:rsidP="00685178">
      <w:pPr>
        <w:pStyle w:val="Retraitcorpsdetexte"/>
        <w:ind w:left="0"/>
        <w:jc w:val="both"/>
        <w:rPr>
          <w:rFonts w:ascii="Calibri" w:hAnsi="Calibri"/>
          <w:b/>
          <w:color w:val="002060"/>
          <w:lang w:val="fr-FR"/>
        </w:rPr>
      </w:pPr>
      <w:r w:rsidRPr="0009201D">
        <w:rPr>
          <w:rFonts w:ascii="Calibri" w:hAnsi="Calibri"/>
          <w:b/>
          <w:color w:val="002060"/>
          <w:lang w:val="fr-FR"/>
        </w:rPr>
        <w:t>Toutefois, si la responsabilité d’un occupant, auteur ou responsable du sinistre, est assurée, l’Assureur peut, malgré sa renonciation, exercer son recours dans les limites o</w:t>
      </w:r>
      <w:r w:rsidR="005F19A9" w:rsidRPr="0009201D">
        <w:rPr>
          <w:rFonts w:ascii="Calibri" w:hAnsi="Calibri"/>
          <w:b/>
          <w:color w:val="002060"/>
          <w:lang w:val="fr-FR"/>
        </w:rPr>
        <w:t>ù</w:t>
      </w:r>
      <w:r w:rsidRPr="0009201D">
        <w:rPr>
          <w:rFonts w:ascii="Calibri" w:hAnsi="Calibri"/>
          <w:b/>
          <w:color w:val="002060"/>
          <w:lang w:val="fr-FR"/>
        </w:rPr>
        <w:t xml:space="preserve"> cette assurance produit ses effets, sauf dans le cas où l’occupant et ses assureurs auraient réciproquement renoncé à tous recours contre l’Assuré et contre ses assureurs.</w:t>
      </w:r>
    </w:p>
    <w:p w14:paraId="7D7E073A" w14:textId="77777777" w:rsidR="00685178" w:rsidRPr="00EB2E55" w:rsidRDefault="00685178" w:rsidP="00685178">
      <w:pPr>
        <w:pStyle w:val="Retraitcorpsdetexte"/>
        <w:ind w:left="0"/>
        <w:jc w:val="both"/>
        <w:rPr>
          <w:rFonts w:ascii="Calibri" w:hAnsi="Calibri"/>
          <w:lang w:val="fr-FR"/>
        </w:rPr>
      </w:pPr>
    </w:p>
    <w:p w14:paraId="66E82784" w14:textId="77777777" w:rsidR="00685178" w:rsidRPr="0009201D" w:rsidRDefault="00685178" w:rsidP="00685178">
      <w:pPr>
        <w:pStyle w:val="Retraitcorpsdetexte"/>
        <w:ind w:left="0"/>
        <w:jc w:val="both"/>
        <w:rPr>
          <w:rFonts w:ascii="Calibri" w:hAnsi="Calibri"/>
          <w:b/>
          <w:color w:val="002060"/>
          <w:lang w:val="fr-FR"/>
        </w:rPr>
      </w:pPr>
      <w:r w:rsidRPr="0009201D">
        <w:rPr>
          <w:rFonts w:ascii="Calibri" w:hAnsi="Calibri"/>
          <w:b/>
          <w:color w:val="002060"/>
          <w:lang w:val="fr-FR"/>
        </w:rPr>
        <w:t>Il est entendu que cette garantie ne s’applique pas pour les locaux à caractère industriel, ou agricole.</w:t>
      </w:r>
    </w:p>
    <w:p w14:paraId="7340DF12" w14:textId="77777777" w:rsidR="00154712" w:rsidRPr="00EB2E55" w:rsidRDefault="00154712">
      <w:pPr>
        <w:pStyle w:val="Retraitcorpsdetexte"/>
        <w:ind w:left="0"/>
        <w:jc w:val="both"/>
        <w:rPr>
          <w:rFonts w:ascii="Calibri" w:hAnsi="Calibri"/>
          <w:lang w:val="fr-FR"/>
        </w:rPr>
      </w:pPr>
    </w:p>
    <w:bookmarkEnd w:id="36"/>
    <w:p w14:paraId="4F1F1662" w14:textId="77777777" w:rsidR="0009201D" w:rsidRDefault="0009201D">
      <w:pPr>
        <w:rPr>
          <w:rStyle w:val="Titredulivre"/>
          <w:rFonts w:ascii="Calibri" w:eastAsia="Times New Roman" w:hAnsi="Calibri"/>
          <w:b w:val="0"/>
          <w:iCs w:val="0"/>
          <w:sz w:val="32"/>
          <w:szCs w:val="20"/>
          <w:lang w:eastAsia="x-none"/>
        </w:rPr>
      </w:pPr>
      <w:r>
        <w:rPr>
          <w:rStyle w:val="Titredulivre"/>
        </w:rPr>
        <w:br w:type="page"/>
      </w:r>
    </w:p>
    <w:p w14:paraId="1A0BCC7F" w14:textId="25191A9F" w:rsidR="00881F95" w:rsidRPr="00EB2E55" w:rsidRDefault="00600342" w:rsidP="00830548">
      <w:pPr>
        <w:pStyle w:val="ArimaTitreArticle"/>
        <w:rPr>
          <w:rStyle w:val="Titredulivre"/>
          <w:color w:val="2F5496"/>
          <w:sz w:val="24"/>
          <w:lang w:val="fr-FR"/>
        </w:rPr>
      </w:pPr>
      <w:r w:rsidRPr="00EB2E55">
        <w:rPr>
          <w:rStyle w:val="Titredulivre"/>
          <w:lang w:val="fr-FR"/>
        </w:rPr>
        <w:lastRenderedPageBreak/>
        <w:tab/>
      </w:r>
      <w:r w:rsidRPr="00EB2E55">
        <w:rPr>
          <w:rStyle w:val="Titredulivre"/>
          <w:color w:val="2F5496"/>
          <w:sz w:val="24"/>
          <w:lang w:val="fr-FR"/>
        </w:rPr>
        <w:tab/>
      </w:r>
    </w:p>
    <w:p w14:paraId="51B0F62F" w14:textId="77777777" w:rsidR="006A4D89" w:rsidRPr="00EB2E55" w:rsidRDefault="006A4D8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ASSURANCE POUR COMPTE</w:t>
      </w:r>
    </w:p>
    <w:p w14:paraId="0CE13EF2" w14:textId="77777777" w:rsidR="006A4D89" w:rsidRPr="00EB2E55" w:rsidRDefault="006A4D89">
      <w:pPr>
        <w:pStyle w:val="Retraitcorpsdetexte"/>
        <w:ind w:left="0"/>
        <w:jc w:val="both"/>
        <w:rPr>
          <w:rFonts w:ascii="Calibri" w:hAnsi="Calibri"/>
          <w:lang w:val="fr-FR"/>
        </w:rPr>
      </w:pPr>
    </w:p>
    <w:p w14:paraId="38388389" w14:textId="6CC246F7" w:rsidR="00C975E7" w:rsidRPr="00EB2E55" w:rsidRDefault="00C975E7" w:rsidP="00C975E7">
      <w:pPr>
        <w:pStyle w:val="Retraitcorpsdetexte"/>
        <w:ind w:left="0"/>
        <w:jc w:val="both"/>
        <w:rPr>
          <w:rFonts w:ascii="Calibri" w:hAnsi="Calibri"/>
          <w:lang w:val="fr-FR"/>
        </w:rPr>
      </w:pPr>
      <w:r w:rsidRPr="00EB2E55">
        <w:rPr>
          <w:rFonts w:ascii="Calibri" w:hAnsi="Calibri"/>
          <w:lang w:val="fr-FR"/>
        </w:rPr>
        <w:t xml:space="preserve">Il est entendu que les garanties sont acquises tant pour la collectivité que pour le compte de qui il appartiendra, en particulier </w:t>
      </w:r>
      <w:r w:rsidR="00394F5C" w:rsidRPr="00EB2E55">
        <w:rPr>
          <w:rFonts w:ascii="Calibri" w:hAnsi="Calibri"/>
          <w:lang w:val="fr-FR"/>
        </w:rPr>
        <w:t>du CCAS</w:t>
      </w:r>
      <w:r w:rsidR="004E2482" w:rsidRPr="00EB2E55">
        <w:rPr>
          <w:rFonts w:ascii="Calibri" w:hAnsi="Calibri"/>
          <w:lang w:val="fr-FR"/>
        </w:rPr>
        <w:t xml:space="preserve">, </w:t>
      </w:r>
      <w:r w:rsidR="00852252" w:rsidRPr="00EB2E55">
        <w:rPr>
          <w:rFonts w:ascii="Calibri" w:hAnsi="Calibri"/>
          <w:lang w:val="fr-FR"/>
        </w:rPr>
        <w:t xml:space="preserve">du SAAD, </w:t>
      </w:r>
      <w:r w:rsidR="00187EEE" w:rsidRPr="00EB2E55">
        <w:rPr>
          <w:rFonts w:ascii="Calibri" w:hAnsi="Calibri"/>
          <w:lang w:val="fr-FR"/>
        </w:rPr>
        <w:t xml:space="preserve">des </w:t>
      </w:r>
      <w:r w:rsidR="00577975" w:rsidRPr="00EB2E55">
        <w:rPr>
          <w:rFonts w:ascii="Calibri" w:hAnsi="Calibri"/>
          <w:lang w:val="fr-FR"/>
        </w:rPr>
        <w:t>occupants</w:t>
      </w:r>
      <w:r w:rsidR="00187EEE" w:rsidRPr="00EB2E55">
        <w:rPr>
          <w:rFonts w:ascii="Calibri" w:hAnsi="Calibri"/>
          <w:lang w:val="fr-FR"/>
        </w:rPr>
        <w:t xml:space="preserve"> de </w:t>
      </w:r>
      <w:r w:rsidR="00577975" w:rsidRPr="00EB2E55">
        <w:rPr>
          <w:rFonts w:ascii="Calibri" w:hAnsi="Calibri"/>
          <w:lang w:val="fr-FR"/>
        </w:rPr>
        <w:t>résidences autonomie</w:t>
      </w:r>
      <w:r w:rsidR="00187EEE" w:rsidRPr="00EB2E55">
        <w:rPr>
          <w:rFonts w:ascii="Calibri" w:hAnsi="Calibri"/>
          <w:lang w:val="fr-FR"/>
        </w:rPr>
        <w:t xml:space="preserve">, foyers logements, </w:t>
      </w:r>
      <w:r w:rsidR="00164B4D" w:rsidRPr="00EB2E55">
        <w:rPr>
          <w:rFonts w:ascii="Calibri" w:hAnsi="Calibri"/>
          <w:lang w:val="fr-FR"/>
        </w:rPr>
        <w:t xml:space="preserve">des occupants de logements d’urgence, </w:t>
      </w:r>
      <w:r w:rsidRPr="00EB2E55">
        <w:rPr>
          <w:rFonts w:ascii="Calibri" w:hAnsi="Calibri"/>
          <w:lang w:val="fr-FR"/>
        </w:rPr>
        <w:t xml:space="preserve">des propriétaires des matériels et biens divers et en général de tout propriétaire ou détenteur d’un bien </w:t>
      </w:r>
      <w:r w:rsidR="00136BF4" w:rsidRPr="00EB2E55">
        <w:rPr>
          <w:rFonts w:ascii="Calibri" w:hAnsi="Calibri"/>
          <w:lang w:val="fr-FR"/>
        </w:rPr>
        <w:t xml:space="preserve">mobilier </w:t>
      </w:r>
      <w:r w:rsidRPr="00EB2E55">
        <w:rPr>
          <w:rFonts w:ascii="Calibri" w:hAnsi="Calibri"/>
          <w:lang w:val="fr-FR"/>
        </w:rPr>
        <w:t>susceptible de le confier à l’</w:t>
      </w:r>
      <w:r w:rsidR="0000131C" w:rsidRPr="00EB2E55">
        <w:rPr>
          <w:rFonts w:ascii="Calibri" w:hAnsi="Calibri"/>
          <w:lang w:val="fr-FR"/>
        </w:rPr>
        <w:t>Assuré</w:t>
      </w:r>
      <w:r w:rsidR="00E07448" w:rsidRPr="00EB2E55">
        <w:rPr>
          <w:rFonts w:ascii="Calibri" w:hAnsi="Calibri"/>
          <w:color w:val="00B050"/>
          <w:lang w:val="fr-FR"/>
        </w:rPr>
        <w:t xml:space="preserve">, </w:t>
      </w:r>
      <w:r w:rsidR="00E07448" w:rsidRPr="00EB2E55">
        <w:rPr>
          <w:rFonts w:ascii="Calibri" w:hAnsi="Calibri"/>
          <w:lang w:val="fr-FR"/>
        </w:rPr>
        <w:t>ou d’être entreposé dans les locaux de l’</w:t>
      </w:r>
      <w:r w:rsidR="0000131C" w:rsidRPr="00EB2E55">
        <w:rPr>
          <w:rFonts w:ascii="Calibri" w:hAnsi="Calibri"/>
          <w:lang w:val="fr-FR"/>
        </w:rPr>
        <w:t>Assuré</w:t>
      </w:r>
      <w:r w:rsidRPr="00EB2E55">
        <w:rPr>
          <w:rFonts w:ascii="Calibri" w:hAnsi="Calibri"/>
          <w:lang w:val="fr-FR"/>
        </w:rPr>
        <w:t>.</w:t>
      </w:r>
    </w:p>
    <w:p w14:paraId="6B1AEC65" w14:textId="77777777" w:rsidR="006A4D89" w:rsidRPr="00EB2E55" w:rsidRDefault="006A4D89">
      <w:pPr>
        <w:pStyle w:val="Retraitcorpsdetexte"/>
        <w:ind w:left="0"/>
        <w:jc w:val="both"/>
        <w:rPr>
          <w:rFonts w:ascii="Calibri" w:hAnsi="Calibri"/>
          <w:lang w:val="fr-FR"/>
        </w:rPr>
      </w:pPr>
    </w:p>
    <w:p w14:paraId="02EBBF6E" w14:textId="77777777" w:rsidR="006A4D89" w:rsidRPr="0009201D" w:rsidRDefault="006A4D89">
      <w:pPr>
        <w:pStyle w:val="Retraitcorpsdetexte"/>
        <w:ind w:left="0"/>
        <w:jc w:val="both"/>
        <w:rPr>
          <w:rFonts w:ascii="Calibri" w:hAnsi="Calibri"/>
          <w:b/>
          <w:color w:val="002060"/>
          <w:lang w:val="fr-FR"/>
        </w:rPr>
      </w:pPr>
      <w:r w:rsidRPr="0009201D">
        <w:rPr>
          <w:rFonts w:ascii="Calibri" w:hAnsi="Calibri"/>
          <w:b/>
          <w:color w:val="002060"/>
          <w:lang w:val="fr-FR"/>
        </w:rPr>
        <w:t>Cette assurance est considérée aussi bien comme une assurance de choses que comme une assurance de responsabilités et n’interviendra qu’à défaut ou en complément des contrats d’assurance souscrits par ailleurs.</w:t>
      </w:r>
    </w:p>
    <w:p w14:paraId="008C1854" w14:textId="742950F6" w:rsidR="00A86FD7" w:rsidRPr="00EB2E55" w:rsidRDefault="00A86FD7">
      <w:pPr>
        <w:rPr>
          <w:rStyle w:val="Titredulivre"/>
          <w:rFonts w:ascii="Calibri" w:eastAsia="Times New Roman" w:hAnsi="Calibri"/>
          <w:iCs w:val="0"/>
          <w:color w:val="2F5496"/>
          <w:szCs w:val="20"/>
          <w:lang w:eastAsia="x-none"/>
        </w:rPr>
      </w:pPr>
    </w:p>
    <w:p w14:paraId="265BF06E" w14:textId="399E14AE" w:rsidR="00881F95" w:rsidRPr="00EB2E55" w:rsidRDefault="00600342" w:rsidP="00830548">
      <w:pPr>
        <w:pStyle w:val="ArimaTitreArticle"/>
        <w:rPr>
          <w:rStyle w:val="Titredulivre"/>
          <w:b/>
          <w:color w:val="2F5496"/>
          <w:sz w:val="24"/>
          <w:lang w:val="fr-FR"/>
        </w:rPr>
      </w:pPr>
      <w:r w:rsidRPr="00EB2E55">
        <w:rPr>
          <w:rStyle w:val="Titredulivre"/>
          <w:b/>
          <w:color w:val="2F5496"/>
          <w:sz w:val="24"/>
          <w:lang w:val="fr-FR"/>
        </w:rPr>
        <w:tab/>
      </w:r>
      <w:r w:rsidRPr="00EB2E55">
        <w:rPr>
          <w:rStyle w:val="Titredulivre"/>
          <w:b/>
          <w:color w:val="2F5496"/>
          <w:sz w:val="24"/>
          <w:lang w:val="fr-FR"/>
        </w:rPr>
        <w:tab/>
      </w:r>
    </w:p>
    <w:p w14:paraId="302369EE" w14:textId="77777777" w:rsidR="006A4D89" w:rsidRPr="00EB2E55" w:rsidRDefault="006A4D8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CREDIT BAIL</w:t>
      </w:r>
    </w:p>
    <w:p w14:paraId="59A38B41" w14:textId="77777777" w:rsidR="006A4D89" w:rsidRPr="00EB2E55" w:rsidRDefault="006A4D89">
      <w:pPr>
        <w:pStyle w:val="Retraitcorpsdetexte"/>
        <w:ind w:left="0"/>
        <w:jc w:val="both"/>
        <w:rPr>
          <w:rFonts w:ascii="Calibri" w:hAnsi="Calibri"/>
          <w:b/>
          <w:lang w:val="fr-FR"/>
        </w:rPr>
      </w:pPr>
    </w:p>
    <w:p w14:paraId="72221480" w14:textId="77777777" w:rsidR="006A4D89" w:rsidRPr="00EB2E55" w:rsidRDefault="006A4D89">
      <w:pPr>
        <w:pStyle w:val="Retraitcorpsdetexte"/>
        <w:ind w:left="0"/>
        <w:jc w:val="both"/>
        <w:rPr>
          <w:rFonts w:ascii="Calibri" w:hAnsi="Calibri"/>
          <w:lang w:val="fr-FR"/>
        </w:rPr>
      </w:pPr>
      <w:r w:rsidRPr="00EB2E55">
        <w:rPr>
          <w:rFonts w:ascii="Calibri" w:hAnsi="Calibri"/>
          <w:lang w:val="fr-FR"/>
        </w:rPr>
        <w:t>L’indemnisation versée par l’</w:t>
      </w:r>
      <w:r w:rsidR="00816BC6" w:rsidRPr="00EB2E55">
        <w:rPr>
          <w:rFonts w:ascii="Calibri" w:hAnsi="Calibri"/>
          <w:lang w:val="fr-FR"/>
        </w:rPr>
        <w:t>Assureur</w:t>
      </w:r>
      <w:r w:rsidRPr="00EB2E55">
        <w:rPr>
          <w:rFonts w:ascii="Calibri" w:hAnsi="Calibri"/>
          <w:lang w:val="fr-FR"/>
        </w:rPr>
        <w:t xml:space="preserve"> intègre toutes les sommes éventuellement dues aux sociétés de CREDIT BAIL propriétaires d’équipement, de matériels, d’approvisionnements et de biens immobiliers à la suite d’un sinistre y compris les indemnités de résiliation.</w:t>
      </w:r>
    </w:p>
    <w:p w14:paraId="6E9110CB" w14:textId="77777777" w:rsidR="00881F95" w:rsidRPr="00EB2E55" w:rsidRDefault="00600342" w:rsidP="00830548">
      <w:pPr>
        <w:pStyle w:val="ArimaTitreArticle"/>
        <w:rPr>
          <w:rStyle w:val="Titredulivre"/>
          <w:lang w:val="fr-FR"/>
        </w:rPr>
      </w:pPr>
      <w:r w:rsidRPr="00EB2E55">
        <w:rPr>
          <w:rStyle w:val="Titredulivre"/>
          <w:lang w:val="fr-FR"/>
        </w:rPr>
        <w:tab/>
      </w:r>
      <w:r w:rsidRPr="00EB2E55">
        <w:rPr>
          <w:rStyle w:val="Titredulivre"/>
          <w:lang w:val="fr-FR"/>
        </w:rPr>
        <w:tab/>
      </w:r>
    </w:p>
    <w:p w14:paraId="4E3E2698" w14:textId="77777777" w:rsidR="006A4D89" w:rsidRPr="00EB2E55" w:rsidRDefault="006A4D8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INDEMNISATION DES SINISTRES</w:t>
      </w:r>
    </w:p>
    <w:p w14:paraId="76EF438C" w14:textId="77777777" w:rsidR="002034E8" w:rsidRPr="00EB2E55" w:rsidRDefault="002034E8" w:rsidP="002034E8">
      <w:pPr>
        <w:pStyle w:val="Corpsdetexte"/>
        <w:jc w:val="both"/>
        <w:rPr>
          <w:rFonts w:cstheme="minorHAnsi"/>
          <w:i w:val="0"/>
          <w:color w:val="7030A0"/>
          <w:szCs w:val="24"/>
          <w:highlight w:val="yellow"/>
          <w:lang w:val="fr-FR"/>
        </w:rPr>
      </w:pPr>
    </w:p>
    <w:p w14:paraId="1CAFC28D" w14:textId="03F8B2C8" w:rsidR="00E271CF" w:rsidRPr="00EB2E55" w:rsidRDefault="00E271CF" w:rsidP="002034E8">
      <w:pPr>
        <w:pStyle w:val="Corpsdetexte"/>
        <w:jc w:val="both"/>
        <w:rPr>
          <w:rFonts w:cstheme="minorHAnsi"/>
          <w:i w:val="0"/>
          <w:szCs w:val="24"/>
          <w:lang w:val="fr-FR"/>
        </w:rPr>
      </w:pPr>
      <w:r w:rsidRPr="00EB2E55">
        <w:rPr>
          <w:rFonts w:cstheme="minorHAnsi"/>
          <w:i w:val="0"/>
          <w:szCs w:val="24"/>
          <w:lang w:val="fr-FR"/>
        </w:rPr>
        <w:t xml:space="preserve">L’indemnisation des sinistres </w:t>
      </w:r>
      <w:r w:rsidR="00F20BF8" w:rsidRPr="00EB2E55">
        <w:rPr>
          <w:rFonts w:cstheme="minorHAnsi"/>
          <w:i w:val="0"/>
          <w:szCs w:val="24"/>
          <w:lang w:val="fr-FR"/>
        </w:rPr>
        <w:t>s</w:t>
      </w:r>
      <w:r w:rsidRPr="00EB2E55">
        <w:rPr>
          <w:rFonts w:cstheme="minorHAnsi"/>
          <w:i w:val="0"/>
          <w:szCs w:val="24"/>
          <w:lang w:val="fr-FR"/>
        </w:rPr>
        <w:t xml:space="preserve">e fera : </w:t>
      </w:r>
    </w:p>
    <w:p w14:paraId="1DC75A04" w14:textId="77777777" w:rsidR="00E271CF" w:rsidRPr="00EB2E55" w:rsidRDefault="00E271CF" w:rsidP="00E271CF">
      <w:pPr>
        <w:pStyle w:val="Corpsdetexte"/>
        <w:ind w:left="426"/>
        <w:jc w:val="both"/>
        <w:rPr>
          <w:rFonts w:cstheme="minorHAnsi"/>
          <w:i w:val="0"/>
          <w:szCs w:val="24"/>
          <w:lang w:val="fr-FR"/>
        </w:rPr>
      </w:pPr>
    </w:p>
    <w:p w14:paraId="03D5072D" w14:textId="3D71A4D9" w:rsidR="00E271CF" w:rsidRPr="00EB2E55" w:rsidRDefault="0009201D" w:rsidP="00090E98">
      <w:pPr>
        <w:pStyle w:val="Corpsdetexte"/>
        <w:numPr>
          <w:ilvl w:val="0"/>
          <w:numId w:val="67"/>
        </w:numPr>
        <w:jc w:val="both"/>
        <w:rPr>
          <w:rFonts w:cstheme="minorHAnsi"/>
          <w:i w:val="0"/>
          <w:szCs w:val="24"/>
          <w:lang w:val="fr-FR"/>
        </w:rPr>
      </w:pPr>
      <w:r w:rsidRPr="00EB2E55">
        <w:rPr>
          <w:rFonts w:cstheme="minorHAnsi"/>
          <w:i w:val="0"/>
          <w:szCs w:val="24"/>
          <w:lang w:val="fr-FR"/>
        </w:rPr>
        <w:t>Hors</w:t>
      </w:r>
      <w:r w:rsidR="00E271CF" w:rsidRPr="00EB2E55">
        <w:rPr>
          <w:rFonts w:cstheme="minorHAnsi"/>
          <w:i w:val="0"/>
          <w:szCs w:val="24"/>
          <w:lang w:val="fr-FR"/>
        </w:rPr>
        <w:t xml:space="preserve"> taxes pour l</w:t>
      </w:r>
      <w:r w:rsidR="008800B7" w:rsidRPr="00EB2E55">
        <w:rPr>
          <w:rFonts w:cstheme="minorHAnsi"/>
          <w:i w:val="0"/>
          <w:szCs w:val="24"/>
          <w:lang w:val="fr-FR"/>
        </w:rPr>
        <w:t>es activités non soumises à la TVA</w:t>
      </w:r>
    </w:p>
    <w:p w14:paraId="702182A7" w14:textId="68EB547D" w:rsidR="00EB5A69" w:rsidRPr="00EB2E55" w:rsidRDefault="0009201D" w:rsidP="00090E98">
      <w:pPr>
        <w:pStyle w:val="Corpsdetexte"/>
        <w:numPr>
          <w:ilvl w:val="0"/>
          <w:numId w:val="67"/>
        </w:numPr>
        <w:jc w:val="both"/>
        <w:rPr>
          <w:rFonts w:cstheme="minorHAnsi"/>
          <w:i w:val="0"/>
          <w:szCs w:val="24"/>
          <w:lang w:val="fr-FR"/>
        </w:rPr>
      </w:pPr>
      <w:r w:rsidRPr="00EB2E55">
        <w:rPr>
          <w:rFonts w:cstheme="minorHAnsi"/>
          <w:i w:val="0"/>
          <w:szCs w:val="24"/>
          <w:lang w:val="fr-FR"/>
        </w:rPr>
        <w:t>Toutes</w:t>
      </w:r>
      <w:r w:rsidR="00EB5A69" w:rsidRPr="00EB2E55">
        <w:rPr>
          <w:rFonts w:cstheme="minorHAnsi"/>
          <w:i w:val="0"/>
          <w:szCs w:val="24"/>
          <w:lang w:val="fr-FR"/>
        </w:rPr>
        <w:t xml:space="preserve"> taxes c</w:t>
      </w:r>
      <w:r w:rsidR="00B97991" w:rsidRPr="00EB2E55">
        <w:rPr>
          <w:rFonts w:cstheme="minorHAnsi"/>
          <w:i w:val="0"/>
          <w:szCs w:val="24"/>
          <w:lang w:val="fr-FR"/>
        </w:rPr>
        <w:t xml:space="preserve">omprises pour les activités </w:t>
      </w:r>
      <w:r w:rsidR="00EB5A69" w:rsidRPr="00EB2E55">
        <w:rPr>
          <w:rFonts w:cstheme="minorHAnsi"/>
          <w:i w:val="0"/>
          <w:szCs w:val="24"/>
          <w:lang w:val="fr-FR"/>
        </w:rPr>
        <w:t>soumises à la TVA, lorsque les biens indemnisés ne bénéficient pas de l'intervention du FCTVA</w:t>
      </w:r>
    </w:p>
    <w:p w14:paraId="0F83CFEB" w14:textId="386D574C" w:rsidR="00E271CF" w:rsidRPr="00EB2E55" w:rsidRDefault="0009201D" w:rsidP="00090E98">
      <w:pPr>
        <w:pStyle w:val="Corpsdetexte"/>
        <w:numPr>
          <w:ilvl w:val="0"/>
          <w:numId w:val="67"/>
        </w:numPr>
        <w:jc w:val="both"/>
        <w:rPr>
          <w:rFonts w:cstheme="minorHAnsi"/>
          <w:i w:val="0"/>
          <w:szCs w:val="24"/>
          <w:lang w:val="fr-FR"/>
        </w:rPr>
      </w:pPr>
      <w:r w:rsidRPr="00EB2E55">
        <w:rPr>
          <w:rFonts w:cstheme="minorHAnsi"/>
          <w:i w:val="0"/>
          <w:szCs w:val="24"/>
          <w:lang w:val="fr-FR"/>
        </w:rPr>
        <w:t>Toutes</w:t>
      </w:r>
      <w:r w:rsidR="00E271CF" w:rsidRPr="00EB2E55">
        <w:rPr>
          <w:rFonts w:cstheme="minorHAnsi"/>
          <w:i w:val="0"/>
          <w:szCs w:val="24"/>
          <w:lang w:val="fr-FR"/>
        </w:rPr>
        <w:t xml:space="preserve"> taxes comprises pour les ac</w:t>
      </w:r>
      <w:r w:rsidR="008800B7" w:rsidRPr="00EB2E55">
        <w:rPr>
          <w:rFonts w:cstheme="minorHAnsi"/>
          <w:i w:val="0"/>
          <w:szCs w:val="24"/>
          <w:lang w:val="fr-FR"/>
        </w:rPr>
        <w:t xml:space="preserve">tivités </w:t>
      </w:r>
      <w:r w:rsidR="00E271CF" w:rsidRPr="00EB2E55">
        <w:rPr>
          <w:rFonts w:cstheme="minorHAnsi"/>
          <w:i w:val="0"/>
          <w:szCs w:val="24"/>
          <w:lang w:val="fr-FR"/>
        </w:rPr>
        <w:t>soumises à la TVA, déduction faite du montant restitué par le Fonds de Compensation de la TVA (FCTVA</w:t>
      </w:r>
      <w:r w:rsidR="00320D84" w:rsidRPr="00EB2E55">
        <w:rPr>
          <w:rFonts w:cstheme="minorHAnsi"/>
          <w:i w:val="0"/>
          <w:szCs w:val="24"/>
          <w:lang w:val="fr-FR"/>
        </w:rPr>
        <w:t>),</w:t>
      </w:r>
      <w:r w:rsidR="00E271CF" w:rsidRPr="00EB2E55">
        <w:rPr>
          <w:rFonts w:cstheme="minorHAnsi"/>
          <w:i w:val="0"/>
          <w:szCs w:val="24"/>
          <w:lang w:val="fr-FR"/>
        </w:rPr>
        <w:t xml:space="preserve"> lorsque les biens indemnisés bénéficien</w:t>
      </w:r>
      <w:r w:rsidR="00EB5A69" w:rsidRPr="00EB2E55">
        <w:rPr>
          <w:rFonts w:cstheme="minorHAnsi"/>
          <w:i w:val="0"/>
          <w:szCs w:val="24"/>
          <w:lang w:val="fr-FR"/>
        </w:rPr>
        <w:t>t de l'intervention de ce fonds. L</w:t>
      </w:r>
      <w:r w:rsidR="00E271CF" w:rsidRPr="00EB2E55">
        <w:rPr>
          <w:rFonts w:cstheme="minorHAnsi"/>
          <w:i w:val="0"/>
          <w:szCs w:val="24"/>
          <w:lang w:val="fr-FR"/>
        </w:rPr>
        <w:t xml:space="preserve">'indemnité ainsi calculée </w:t>
      </w:r>
      <w:r w:rsidR="00EB5A69" w:rsidRPr="00EB2E55">
        <w:rPr>
          <w:rFonts w:cstheme="minorHAnsi"/>
          <w:i w:val="0"/>
          <w:szCs w:val="24"/>
          <w:lang w:val="fr-FR"/>
        </w:rPr>
        <w:t>sera</w:t>
      </w:r>
      <w:r w:rsidR="00E271CF" w:rsidRPr="00EB2E55">
        <w:rPr>
          <w:rFonts w:cstheme="minorHAnsi"/>
          <w:i w:val="0"/>
          <w:szCs w:val="24"/>
          <w:lang w:val="fr-FR"/>
        </w:rPr>
        <w:t xml:space="preserve"> majorée des intérêts de l'emprunt nécessaire à l'avance sur deux ans du montant restitué par le FCTVA</w:t>
      </w:r>
      <w:r w:rsidR="00EB5A69" w:rsidRPr="00EB2E55">
        <w:rPr>
          <w:rFonts w:cstheme="minorHAnsi"/>
          <w:i w:val="0"/>
          <w:szCs w:val="24"/>
          <w:lang w:val="fr-FR"/>
        </w:rPr>
        <w:t>.</w:t>
      </w:r>
      <w:r w:rsidR="00E271CF" w:rsidRPr="00EB2E55">
        <w:rPr>
          <w:rFonts w:cstheme="minorHAnsi"/>
          <w:i w:val="0"/>
          <w:szCs w:val="24"/>
          <w:lang w:val="fr-FR"/>
        </w:rPr>
        <w:t xml:space="preserve"> </w:t>
      </w:r>
    </w:p>
    <w:p w14:paraId="70AAE166" w14:textId="77777777" w:rsidR="00881F95" w:rsidRPr="00EB2E55" w:rsidRDefault="00600342" w:rsidP="00830548">
      <w:pPr>
        <w:pStyle w:val="ArimaTitreArticle"/>
        <w:rPr>
          <w:rStyle w:val="Titredulivre"/>
          <w:b/>
          <w:color w:val="2F5496"/>
          <w:sz w:val="24"/>
          <w:lang w:val="fr-FR"/>
        </w:rPr>
      </w:pPr>
      <w:r w:rsidRPr="00EB2E55">
        <w:rPr>
          <w:rStyle w:val="Titredulivre"/>
          <w:lang w:val="fr-FR"/>
        </w:rPr>
        <w:tab/>
      </w:r>
      <w:r w:rsidRPr="00EB2E55">
        <w:rPr>
          <w:rStyle w:val="Titredulivre"/>
          <w:b/>
          <w:color w:val="2F5496"/>
          <w:sz w:val="24"/>
          <w:lang w:val="fr-FR"/>
        </w:rPr>
        <w:tab/>
      </w:r>
    </w:p>
    <w:p w14:paraId="6695FB51" w14:textId="77777777" w:rsidR="006A4D89" w:rsidRPr="00EB2E55" w:rsidRDefault="006A4D8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SUPERFICIE</w:t>
      </w:r>
    </w:p>
    <w:p w14:paraId="22D7369B" w14:textId="77777777" w:rsidR="006A4D89" w:rsidRPr="00EB2E55" w:rsidRDefault="006A4D89">
      <w:pPr>
        <w:pStyle w:val="Retraitcorpsdetexte"/>
        <w:ind w:left="0"/>
        <w:jc w:val="both"/>
        <w:rPr>
          <w:rFonts w:ascii="Calibri" w:hAnsi="Calibri"/>
          <w:lang w:val="fr-FR"/>
        </w:rPr>
      </w:pPr>
    </w:p>
    <w:p w14:paraId="3556AC87" w14:textId="77777777" w:rsidR="00C324F1" w:rsidRPr="00EB2E55" w:rsidRDefault="006A4D89">
      <w:pPr>
        <w:pStyle w:val="Retraitcorpsdetexte"/>
        <w:ind w:left="0"/>
        <w:jc w:val="both"/>
        <w:rPr>
          <w:rFonts w:ascii="Calibri" w:hAnsi="Calibri"/>
          <w:lang w:val="fr-FR"/>
        </w:rPr>
      </w:pPr>
      <w:r w:rsidRPr="00EB2E55">
        <w:rPr>
          <w:rFonts w:ascii="Calibri" w:hAnsi="Calibri"/>
          <w:lang w:val="fr-FR"/>
        </w:rPr>
        <w:t>La surface servant de base à l’établissement du contrat figurant sur l’état du patrimoine et prise en considération par l’</w:t>
      </w:r>
      <w:r w:rsidR="00816BC6" w:rsidRPr="00EB2E55">
        <w:rPr>
          <w:rFonts w:ascii="Calibri" w:hAnsi="Calibri"/>
          <w:lang w:val="fr-FR"/>
        </w:rPr>
        <w:t>Assureur</w:t>
      </w:r>
      <w:r w:rsidRPr="00EB2E55">
        <w:rPr>
          <w:rFonts w:ascii="Calibri" w:hAnsi="Calibri"/>
          <w:lang w:val="fr-FR"/>
        </w:rPr>
        <w:t xml:space="preserve"> est la surface </w:t>
      </w:r>
      <w:r w:rsidR="00E07448" w:rsidRPr="00EB2E55">
        <w:rPr>
          <w:rFonts w:ascii="Calibri" w:hAnsi="Calibri"/>
          <w:lang w:val="fr-FR"/>
        </w:rPr>
        <w:t>déclarée</w:t>
      </w:r>
      <w:r w:rsidRPr="00EB2E55">
        <w:rPr>
          <w:rFonts w:ascii="Calibri" w:hAnsi="Calibri"/>
          <w:lang w:val="fr-FR"/>
        </w:rPr>
        <w:t xml:space="preserve"> à partir des éléments fournis par la collectivité.</w:t>
      </w:r>
      <w:r w:rsidR="00D87C2D" w:rsidRPr="00EB2E55">
        <w:rPr>
          <w:rFonts w:ascii="Calibri" w:hAnsi="Calibri"/>
          <w:lang w:val="fr-FR"/>
        </w:rPr>
        <w:t xml:space="preserve">  </w:t>
      </w:r>
    </w:p>
    <w:p w14:paraId="5925972D" w14:textId="77777777" w:rsidR="00DA23D6" w:rsidRPr="00EB2E55" w:rsidRDefault="00DA23D6">
      <w:pPr>
        <w:pStyle w:val="Retraitcorpsdetexte"/>
        <w:ind w:left="0"/>
        <w:jc w:val="both"/>
        <w:rPr>
          <w:rFonts w:ascii="Calibri" w:hAnsi="Calibri"/>
          <w:b/>
          <w:lang w:val="fr-FR"/>
        </w:rPr>
      </w:pPr>
    </w:p>
    <w:p w14:paraId="122574EA" w14:textId="77777777" w:rsidR="006A4D89" w:rsidRPr="00177261" w:rsidRDefault="006A4D89">
      <w:pPr>
        <w:pStyle w:val="Retraitcorpsdetexte"/>
        <w:ind w:left="0"/>
        <w:jc w:val="both"/>
        <w:rPr>
          <w:rFonts w:ascii="Calibri" w:hAnsi="Calibri"/>
          <w:b/>
          <w:color w:val="002060"/>
          <w:lang w:val="fr-FR"/>
        </w:rPr>
      </w:pPr>
      <w:r w:rsidRPr="00177261">
        <w:rPr>
          <w:rFonts w:ascii="Calibri" w:hAnsi="Calibri"/>
          <w:b/>
          <w:color w:val="002060"/>
          <w:lang w:val="fr-FR"/>
        </w:rPr>
        <w:t xml:space="preserve">Il est entendu que seule cette surface totale constitue un élément contractuel, à l’exclusion de toute autre surface ou valeur par bâtiment. </w:t>
      </w:r>
    </w:p>
    <w:p w14:paraId="4202E723" w14:textId="77777777" w:rsidR="006A4D89" w:rsidRPr="00177261" w:rsidRDefault="006A4D89">
      <w:pPr>
        <w:pStyle w:val="Retraitcorpsdetexte"/>
        <w:ind w:left="0"/>
        <w:jc w:val="both"/>
        <w:rPr>
          <w:rFonts w:ascii="Calibri" w:hAnsi="Calibri"/>
          <w:b/>
          <w:color w:val="002060"/>
          <w:lang w:val="fr-FR"/>
        </w:rPr>
      </w:pPr>
    </w:p>
    <w:p w14:paraId="0469F10D" w14:textId="1E601F47" w:rsidR="006A4D89" w:rsidRPr="00177261" w:rsidRDefault="006A4D89">
      <w:pPr>
        <w:pStyle w:val="Retraitcorpsdetexte"/>
        <w:ind w:left="0"/>
        <w:jc w:val="both"/>
        <w:rPr>
          <w:rFonts w:ascii="Calibri" w:hAnsi="Calibri"/>
          <w:b/>
          <w:color w:val="002060"/>
          <w:lang w:val="fr-FR"/>
        </w:rPr>
      </w:pPr>
      <w:r w:rsidRPr="00177261">
        <w:rPr>
          <w:rFonts w:ascii="Calibri" w:hAnsi="Calibri"/>
          <w:b/>
          <w:color w:val="002060"/>
          <w:lang w:val="fr-FR"/>
        </w:rPr>
        <w:t>Il est également convenu que l’</w:t>
      </w:r>
      <w:r w:rsidR="00816BC6" w:rsidRPr="00177261">
        <w:rPr>
          <w:rFonts w:ascii="Calibri" w:hAnsi="Calibri"/>
          <w:b/>
          <w:color w:val="002060"/>
          <w:lang w:val="fr-FR"/>
        </w:rPr>
        <w:t>Assureur</w:t>
      </w:r>
      <w:r w:rsidRPr="00177261">
        <w:rPr>
          <w:rFonts w:ascii="Calibri" w:hAnsi="Calibri"/>
          <w:b/>
          <w:color w:val="002060"/>
          <w:lang w:val="fr-FR"/>
        </w:rPr>
        <w:t xml:space="preserve"> accepte d’intégrer une marge de tolérance de 1</w:t>
      </w:r>
      <w:r w:rsidR="00737D7D" w:rsidRPr="00177261">
        <w:rPr>
          <w:rFonts w:ascii="Calibri" w:hAnsi="Calibri"/>
          <w:b/>
          <w:color w:val="002060"/>
          <w:lang w:val="fr-FR"/>
        </w:rPr>
        <w:t>0</w:t>
      </w:r>
      <w:r w:rsidRPr="00177261">
        <w:rPr>
          <w:rFonts w:ascii="Calibri" w:hAnsi="Calibri"/>
          <w:b/>
          <w:color w:val="002060"/>
          <w:lang w:val="fr-FR"/>
        </w:rPr>
        <w:t>% de la superficie totale.</w:t>
      </w:r>
    </w:p>
    <w:p w14:paraId="18B30260" w14:textId="30E3584F" w:rsidR="00881F95" w:rsidRPr="00EB2E55" w:rsidRDefault="00600342" w:rsidP="00830548">
      <w:pPr>
        <w:pStyle w:val="ArimaTitreArticle"/>
        <w:rPr>
          <w:rStyle w:val="Titredulivre"/>
          <w:color w:val="2F5496"/>
          <w:sz w:val="24"/>
          <w:lang w:val="fr-FR"/>
        </w:rPr>
      </w:pPr>
      <w:r w:rsidRPr="00EB2E55">
        <w:rPr>
          <w:rStyle w:val="Titredulivre"/>
          <w:lang w:val="fr-FR"/>
        </w:rPr>
        <w:lastRenderedPageBreak/>
        <w:tab/>
      </w:r>
      <w:r w:rsidRPr="00EB2E55">
        <w:rPr>
          <w:rStyle w:val="Titredulivre"/>
          <w:color w:val="2F5496"/>
          <w:sz w:val="24"/>
          <w:lang w:val="fr-FR"/>
        </w:rPr>
        <w:tab/>
      </w:r>
    </w:p>
    <w:p w14:paraId="266EDB71" w14:textId="77777777" w:rsidR="006A4D89" w:rsidRPr="00EB2E55" w:rsidRDefault="006A4D8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RECONSTITUTION DES BIENS APRES SINISTRES</w:t>
      </w:r>
    </w:p>
    <w:p w14:paraId="05E54B3B" w14:textId="77777777" w:rsidR="006A4D89" w:rsidRPr="00EB2E55" w:rsidRDefault="006A4D89">
      <w:pPr>
        <w:pStyle w:val="Retraitcorpsdetexte"/>
        <w:ind w:left="0"/>
        <w:jc w:val="both"/>
        <w:rPr>
          <w:rFonts w:ascii="Calibri" w:hAnsi="Calibri"/>
          <w:lang w:val="fr-FR"/>
        </w:rPr>
      </w:pPr>
    </w:p>
    <w:p w14:paraId="6E0A2065" w14:textId="538A5488" w:rsidR="00383273" w:rsidRPr="00EB2E55" w:rsidRDefault="00383273" w:rsidP="00383273">
      <w:pPr>
        <w:pStyle w:val="Retraitcorpsdetexte"/>
        <w:ind w:left="0"/>
        <w:jc w:val="both"/>
        <w:rPr>
          <w:rFonts w:ascii="Calibri" w:hAnsi="Calibri"/>
          <w:lang w:val="fr-FR"/>
        </w:rPr>
      </w:pPr>
      <w:r w:rsidRPr="00EB2E55">
        <w:rPr>
          <w:rFonts w:ascii="Calibri" w:hAnsi="Calibri"/>
          <w:lang w:val="fr-FR"/>
        </w:rPr>
        <w:t xml:space="preserve">En cas de sinistre lié à un événement garanti, l’Assureur s’engage à verser à la </w:t>
      </w:r>
      <w:r w:rsidR="00C563AA" w:rsidRPr="00EB2E55">
        <w:rPr>
          <w:rFonts w:ascii="Calibri" w:hAnsi="Calibri"/>
          <w:lang w:val="fr-FR"/>
        </w:rPr>
        <w:t>collectivité toutes</w:t>
      </w:r>
      <w:r w:rsidRPr="00EB2E55">
        <w:rPr>
          <w:rFonts w:ascii="Calibri" w:hAnsi="Calibri"/>
          <w:lang w:val="fr-FR"/>
        </w:rPr>
        <w:t xml:space="preserve"> les indemnités prévues dans le cahier des charges. </w:t>
      </w:r>
    </w:p>
    <w:p w14:paraId="1589BBEE" w14:textId="77777777" w:rsidR="00383273" w:rsidRPr="00EB2E55" w:rsidRDefault="00383273" w:rsidP="00383273">
      <w:pPr>
        <w:pStyle w:val="Retraitcorpsdetexte"/>
        <w:ind w:left="0"/>
        <w:jc w:val="both"/>
        <w:rPr>
          <w:rFonts w:ascii="Calibri" w:hAnsi="Calibri"/>
          <w:lang w:val="fr-FR"/>
        </w:rPr>
      </w:pPr>
    </w:p>
    <w:p w14:paraId="5FFB490A" w14:textId="199505D0" w:rsidR="00383273" w:rsidRPr="00EB2E55" w:rsidRDefault="00383273" w:rsidP="00383273">
      <w:pPr>
        <w:pStyle w:val="Retraitcorpsdetexte"/>
        <w:ind w:left="0"/>
        <w:jc w:val="both"/>
        <w:rPr>
          <w:rFonts w:ascii="Calibri" w:hAnsi="Calibri"/>
          <w:lang w:val="fr-FR"/>
        </w:rPr>
      </w:pPr>
      <w:r w:rsidRPr="00EB2E55">
        <w:rPr>
          <w:rFonts w:ascii="Calibri" w:hAnsi="Calibri"/>
          <w:lang w:val="fr-FR"/>
        </w:rPr>
        <w:t xml:space="preserve">En cas de non reconstruction ou de non reconstitution des biens endommagés ou détruits, l’indemnisation se fera sur la base de la valeur </w:t>
      </w:r>
      <w:r w:rsidR="006C5F58" w:rsidRPr="00EB2E55">
        <w:rPr>
          <w:rFonts w:ascii="Calibri" w:hAnsi="Calibri"/>
          <w:lang w:val="fr-FR"/>
        </w:rPr>
        <w:t xml:space="preserve">à neuf </w:t>
      </w:r>
      <w:r w:rsidR="006C5F58" w:rsidRPr="00EB2E55">
        <w:rPr>
          <w:rFonts w:ascii="Calibri" w:eastAsia="Calibri" w:hAnsi="Calibri"/>
          <w:lang w:val="fr-FR" w:eastAsia="en-US"/>
        </w:rPr>
        <w:t xml:space="preserve">vétusté déduite, </w:t>
      </w:r>
      <w:r w:rsidRPr="00EB2E55">
        <w:rPr>
          <w:rFonts w:ascii="Calibri" w:hAnsi="Calibri"/>
          <w:lang w:val="fr-FR"/>
        </w:rPr>
        <w:t xml:space="preserve">augmentée forfaitairement d’une indemnité complémentaire de </w:t>
      </w:r>
      <w:r w:rsidR="00B43D07" w:rsidRPr="00EB2E55">
        <w:rPr>
          <w:rFonts w:ascii="Calibri" w:hAnsi="Calibri"/>
          <w:lang w:val="fr-FR"/>
        </w:rPr>
        <w:t>33 %</w:t>
      </w:r>
      <w:r w:rsidRPr="00EB2E55">
        <w:rPr>
          <w:rFonts w:ascii="Calibri" w:hAnsi="Calibri"/>
          <w:lang w:val="fr-FR"/>
        </w:rPr>
        <w:t xml:space="preserve"> sans dépasser l’indemnisation en valeur à neuf.</w:t>
      </w:r>
    </w:p>
    <w:p w14:paraId="32B04E40" w14:textId="7013E879" w:rsidR="00A86FD7" w:rsidRPr="00EB2E55" w:rsidRDefault="00A86FD7">
      <w:pPr>
        <w:rPr>
          <w:rStyle w:val="Titredulivre"/>
          <w:rFonts w:ascii="Calibri" w:eastAsia="Times New Roman" w:hAnsi="Calibri"/>
          <w:iCs w:val="0"/>
          <w:color w:val="2F5496"/>
          <w:szCs w:val="20"/>
          <w:lang w:eastAsia="x-none"/>
        </w:rPr>
      </w:pPr>
    </w:p>
    <w:p w14:paraId="13DD20CA" w14:textId="7CB7CFEA" w:rsidR="00881F95" w:rsidRPr="00EB2E55" w:rsidRDefault="00600342" w:rsidP="00830548">
      <w:pPr>
        <w:pStyle w:val="ArimaTitreArticle"/>
        <w:rPr>
          <w:rStyle w:val="Titredulivre"/>
          <w:b/>
          <w:color w:val="2F5496"/>
          <w:sz w:val="24"/>
          <w:lang w:val="fr-FR"/>
        </w:rPr>
      </w:pPr>
      <w:r w:rsidRPr="00EB2E55">
        <w:rPr>
          <w:rStyle w:val="Titredulivre"/>
          <w:b/>
          <w:color w:val="2F5496"/>
          <w:sz w:val="24"/>
          <w:lang w:val="fr-FR"/>
        </w:rPr>
        <w:tab/>
      </w:r>
      <w:r w:rsidRPr="00EB2E55">
        <w:rPr>
          <w:rStyle w:val="Titredulivre"/>
          <w:b/>
          <w:color w:val="2F5496"/>
          <w:sz w:val="24"/>
          <w:lang w:val="fr-FR"/>
        </w:rPr>
        <w:tab/>
      </w:r>
    </w:p>
    <w:p w14:paraId="253F9E7B" w14:textId="77777777" w:rsidR="00393294" w:rsidRPr="00EB2E55" w:rsidRDefault="00393294"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RECOURS</w:t>
      </w:r>
    </w:p>
    <w:p w14:paraId="14AF97E6" w14:textId="77777777" w:rsidR="00393294" w:rsidRPr="00EB2E55" w:rsidRDefault="00393294" w:rsidP="00393294">
      <w:pPr>
        <w:pStyle w:val="Retraitcorpsdetexte"/>
        <w:ind w:left="0"/>
        <w:jc w:val="both"/>
        <w:rPr>
          <w:rFonts w:ascii="Calibri" w:hAnsi="Calibri"/>
          <w:b/>
          <w:u w:val="single"/>
          <w:lang w:val="fr-FR"/>
        </w:rPr>
      </w:pPr>
    </w:p>
    <w:p w14:paraId="2F630369" w14:textId="77777777" w:rsidR="00AE6F29" w:rsidRPr="00EB2E55" w:rsidRDefault="00AE6F29" w:rsidP="00AE6F29">
      <w:pPr>
        <w:pStyle w:val="Retraitcorpsdetexte"/>
        <w:ind w:left="0"/>
        <w:jc w:val="both"/>
        <w:rPr>
          <w:rFonts w:ascii="Calibri" w:hAnsi="Calibri"/>
          <w:lang w:val="fr-FR"/>
        </w:rPr>
      </w:pPr>
      <w:r w:rsidRPr="00EB2E55">
        <w:rPr>
          <w:rFonts w:ascii="Calibri" w:hAnsi="Calibri"/>
          <w:lang w:val="fr-FR"/>
        </w:rPr>
        <w:t>L’Assureur s’engage à effectuer les recours à titre gratuit lorsque les tiers adverses connus ne seront pas assurés.</w:t>
      </w:r>
    </w:p>
    <w:p w14:paraId="0486971C" w14:textId="77777777" w:rsidR="00393294" w:rsidRPr="00EB2E55" w:rsidRDefault="00393294" w:rsidP="00393294">
      <w:pPr>
        <w:pStyle w:val="Retraitcorpsdetexte"/>
        <w:ind w:left="0"/>
        <w:jc w:val="both"/>
        <w:rPr>
          <w:rFonts w:ascii="Calibri" w:hAnsi="Calibri"/>
          <w:lang w:val="fr-FR"/>
        </w:rPr>
      </w:pPr>
    </w:p>
    <w:p w14:paraId="3A5FB6FC" w14:textId="61E47DE4" w:rsidR="00393294" w:rsidRDefault="00393294" w:rsidP="00393294">
      <w:pPr>
        <w:pStyle w:val="Retraitcorpsdetexte"/>
        <w:ind w:left="0"/>
        <w:jc w:val="both"/>
        <w:rPr>
          <w:rFonts w:ascii="Calibri" w:hAnsi="Calibri"/>
          <w:lang w:val="fr-FR"/>
        </w:rPr>
      </w:pPr>
      <w:r w:rsidRPr="00EB2E55">
        <w:rPr>
          <w:rFonts w:ascii="Calibri" w:hAnsi="Calibri"/>
          <w:lang w:val="fr-FR"/>
        </w:rPr>
        <w:t>Il est entendu que dans le cadre de la garantie « CHOC DES VEHICULES IDENTIFIES » l’</w:t>
      </w:r>
      <w:r w:rsidR="00816BC6" w:rsidRPr="00EB2E55">
        <w:rPr>
          <w:rFonts w:ascii="Calibri" w:hAnsi="Calibri"/>
          <w:lang w:val="fr-FR"/>
        </w:rPr>
        <w:t>Assureur</w:t>
      </w:r>
      <w:r w:rsidRPr="00EB2E55">
        <w:rPr>
          <w:rFonts w:ascii="Calibri" w:hAnsi="Calibri"/>
          <w:lang w:val="fr-FR"/>
        </w:rPr>
        <w:t xml:space="preserve"> devra procéder au règlement du sinistre avant l’aboutissement du recours engagé et sans déduction préalable de la franchise.</w:t>
      </w:r>
    </w:p>
    <w:p w14:paraId="15BE89B1" w14:textId="77777777" w:rsidR="008F723E" w:rsidRPr="00EB2E55" w:rsidRDefault="008F723E" w:rsidP="00393294">
      <w:pPr>
        <w:pStyle w:val="Retraitcorpsdetexte"/>
        <w:ind w:left="0"/>
        <w:jc w:val="both"/>
        <w:rPr>
          <w:rFonts w:ascii="Calibri" w:hAnsi="Calibri"/>
          <w:b/>
          <w:lang w:val="fr-FR"/>
        </w:rPr>
      </w:pPr>
    </w:p>
    <w:p w14:paraId="449C0150" w14:textId="77777777" w:rsidR="00881F95" w:rsidRPr="00EB2E55" w:rsidRDefault="00600342" w:rsidP="00830548">
      <w:pPr>
        <w:pStyle w:val="ArimaTitreArticle"/>
        <w:rPr>
          <w:rStyle w:val="Titredulivre"/>
          <w:color w:val="2F5496"/>
          <w:sz w:val="24"/>
          <w:lang w:val="fr-FR"/>
        </w:rPr>
      </w:pPr>
      <w:r w:rsidRPr="00EB2E55">
        <w:rPr>
          <w:rStyle w:val="Titredulivre"/>
          <w:lang w:val="fr-FR"/>
        </w:rPr>
        <w:tab/>
      </w:r>
      <w:r w:rsidRPr="00EB2E55">
        <w:rPr>
          <w:rStyle w:val="Titredulivre"/>
          <w:color w:val="2F5496"/>
          <w:sz w:val="24"/>
          <w:lang w:val="fr-FR"/>
        </w:rPr>
        <w:tab/>
      </w:r>
    </w:p>
    <w:p w14:paraId="2FEB44B0" w14:textId="77777777" w:rsidR="00393294" w:rsidRPr="00EB2E55" w:rsidRDefault="00393294"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DELAI DE RECONSTRUCTION</w:t>
      </w:r>
    </w:p>
    <w:p w14:paraId="6FB6D99E" w14:textId="77777777" w:rsidR="00393294" w:rsidRPr="00EB2E55" w:rsidRDefault="00393294" w:rsidP="00393294">
      <w:pPr>
        <w:pStyle w:val="Retraitcorpsdetexte2"/>
        <w:jc w:val="both"/>
        <w:rPr>
          <w:rFonts w:ascii="Calibri" w:hAnsi="Calibri"/>
          <w:b w:val="0"/>
          <w:lang w:val="fr-FR"/>
        </w:rPr>
      </w:pPr>
    </w:p>
    <w:p w14:paraId="54C77FC1" w14:textId="291CE315" w:rsidR="00393294" w:rsidRDefault="00393294" w:rsidP="00393294">
      <w:pPr>
        <w:jc w:val="both"/>
        <w:rPr>
          <w:rFonts w:ascii="Calibri" w:hAnsi="Calibri"/>
        </w:rPr>
      </w:pPr>
      <w:r w:rsidRPr="00EB2E55">
        <w:rPr>
          <w:rFonts w:ascii="Calibri" w:hAnsi="Calibri"/>
        </w:rPr>
        <w:t>Il ne sera pas prévu de délai de reconstruction d’un bâtiment détruit. Toutefois l’</w:t>
      </w:r>
      <w:r w:rsidR="0000131C" w:rsidRPr="00EB2E55">
        <w:rPr>
          <w:rFonts w:ascii="Calibri" w:hAnsi="Calibri"/>
        </w:rPr>
        <w:t>Assuré</w:t>
      </w:r>
      <w:r w:rsidRPr="00EB2E55">
        <w:rPr>
          <w:rFonts w:ascii="Calibri" w:hAnsi="Calibri"/>
        </w:rPr>
        <w:t xml:space="preserve"> s’engage, sauf cas de force majeure ou rallongement de délais administratifs, à démarrer les travaux dans un délai </w:t>
      </w:r>
      <w:r w:rsidR="00280607" w:rsidRPr="00EB2E55">
        <w:rPr>
          <w:rFonts w:ascii="Calibri" w:hAnsi="Calibri"/>
        </w:rPr>
        <w:t>de 2</w:t>
      </w:r>
      <w:r w:rsidRPr="00EB2E55">
        <w:rPr>
          <w:rFonts w:ascii="Calibri" w:hAnsi="Calibri"/>
        </w:rPr>
        <w:t xml:space="preserve"> ans à compter de la date de l’accord de règlement du sinistre. Le bien détruit pourra être reconstruit sur un lieu différent de celui d’origine.</w:t>
      </w:r>
    </w:p>
    <w:p w14:paraId="54407066" w14:textId="77777777" w:rsidR="008F723E" w:rsidRPr="00EB2E55" w:rsidRDefault="008F723E" w:rsidP="00393294">
      <w:pPr>
        <w:jc w:val="both"/>
        <w:rPr>
          <w:rFonts w:ascii="Calibri" w:hAnsi="Calibri"/>
        </w:rPr>
      </w:pPr>
    </w:p>
    <w:p w14:paraId="465AF1D0" w14:textId="77777777" w:rsidR="00881F95" w:rsidRPr="00EB2E55" w:rsidRDefault="00600342" w:rsidP="00830548">
      <w:pPr>
        <w:pStyle w:val="ArimaTitreArticle"/>
        <w:rPr>
          <w:rStyle w:val="Titredulivre"/>
          <w:b/>
          <w:color w:val="2F5496"/>
          <w:sz w:val="24"/>
          <w:lang w:val="fr-FR"/>
        </w:rPr>
      </w:pPr>
      <w:r w:rsidRPr="00EB2E55">
        <w:rPr>
          <w:rStyle w:val="Titredulivre"/>
          <w:lang w:val="fr-FR"/>
        </w:rPr>
        <w:tab/>
      </w:r>
      <w:r w:rsidRPr="00EB2E55">
        <w:rPr>
          <w:rStyle w:val="Titredulivre"/>
          <w:b/>
          <w:color w:val="2F5496"/>
          <w:sz w:val="24"/>
          <w:lang w:val="fr-FR"/>
        </w:rPr>
        <w:tab/>
      </w:r>
    </w:p>
    <w:p w14:paraId="29FB9ACC" w14:textId="77777777" w:rsidR="00F71F6E" w:rsidRPr="00EB2E55" w:rsidRDefault="00F71F6E"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FRAIS SUPPLE</w:t>
      </w:r>
      <w:r w:rsidR="00444497" w:rsidRPr="00EB2E55">
        <w:rPr>
          <w:rStyle w:val="Titredulivre"/>
          <w:color w:val="2F5496"/>
          <w:sz w:val="24"/>
          <w:lang w:val="fr-FR"/>
        </w:rPr>
        <w:t xml:space="preserve">MENTAIRES – PERTES </w:t>
      </w:r>
      <w:r w:rsidR="00600342" w:rsidRPr="00EB2E55">
        <w:rPr>
          <w:rStyle w:val="Titredulivre"/>
          <w:color w:val="2F5496"/>
          <w:sz w:val="24"/>
          <w:lang w:val="fr-FR"/>
        </w:rPr>
        <w:t>FINANCIERES</w:t>
      </w:r>
    </w:p>
    <w:p w14:paraId="346E3C9B" w14:textId="77777777" w:rsidR="00F71F6E" w:rsidRPr="00EB2E55" w:rsidRDefault="00F71F6E" w:rsidP="00F71F6E">
      <w:pPr>
        <w:pStyle w:val="Retraitcorpsdetexte"/>
        <w:ind w:left="0"/>
        <w:jc w:val="both"/>
        <w:rPr>
          <w:rFonts w:ascii="Calibri" w:hAnsi="Calibri"/>
          <w:lang w:val="fr-FR"/>
        </w:rPr>
      </w:pPr>
    </w:p>
    <w:p w14:paraId="0417DE81" w14:textId="77777777" w:rsidR="00F71F6E" w:rsidRPr="00EB2E55" w:rsidRDefault="00F71F6E" w:rsidP="00F71F6E">
      <w:pPr>
        <w:pStyle w:val="Retraitcorpsdetexte"/>
        <w:ind w:left="0"/>
        <w:jc w:val="both"/>
        <w:rPr>
          <w:rFonts w:ascii="Calibri" w:hAnsi="Calibri"/>
          <w:lang w:val="fr-FR"/>
        </w:rPr>
      </w:pPr>
      <w:r w:rsidRPr="00EB2E55">
        <w:rPr>
          <w:rFonts w:ascii="Calibri" w:hAnsi="Calibri"/>
          <w:lang w:val="fr-FR"/>
        </w:rPr>
        <w:t xml:space="preserve">Du fait de la survenance d’un événement prévu aux </w:t>
      </w:r>
      <w:r w:rsidR="009F39FD" w:rsidRPr="00EB2E55">
        <w:rPr>
          <w:rFonts w:ascii="Calibri" w:hAnsi="Calibri"/>
          <w:lang w:val="fr-FR"/>
        </w:rPr>
        <w:t>conditions générales de garanties</w:t>
      </w:r>
      <w:r w:rsidR="00C6054B" w:rsidRPr="00EB2E55">
        <w:rPr>
          <w:rFonts w:ascii="Calibri" w:hAnsi="Calibri"/>
          <w:lang w:val="fr-FR"/>
        </w:rPr>
        <w:t>,</w:t>
      </w:r>
      <w:r w:rsidRPr="00EB2E55">
        <w:rPr>
          <w:rFonts w:ascii="Calibri" w:hAnsi="Calibri"/>
          <w:lang w:val="fr-FR"/>
        </w:rPr>
        <w:t xml:space="preserve"> la garantie est étendue au remboursement des frais suivants :</w:t>
      </w:r>
    </w:p>
    <w:p w14:paraId="22BFA653" w14:textId="77777777" w:rsidR="006A4D89" w:rsidRPr="00EB2E55" w:rsidRDefault="006A4D89">
      <w:pPr>
        <w:pStyle w:val="Retraitcorpsdetexte"/>
        <w:jc w:val="both"/>
        <w:rPr>
          <w:rFonts w:ascii="Calibri" w:hAnsi="Calibri"/>
          <w:lang w:val="fr-FR"/>
        </w:rPr>
      </w:pPr>
    </w:p>
    <w:p w14:paraId="2D5C7F1E" w14:textId="77777777" w:rsidR="006A4D89" w:rsidRPr="00EB2E55" w:rsidRDefault="006A4D89" w:rsidP="00A113E7">
      <w:pPr>
        <w:numPr>
          <w:ilvl w:val="0"/>
          <w:numId w:val="3"/>
        </w:numPr>
        <w:tabs>
          <w:tab w:val="clear" w:pos="1776"/>
        </w:tabs>
        <w:ind w:left="425" w:hanging="425"/>
        <w:jc w:val="both"/>
        <w:rPr>
          <w:rFonts w:ascii="Calibri" w:hAnsi="Calibri"/>
        </w:rPr>
      </w:pPr>
      <w:bookmarkStart w:id="37" w:name="_Hlk39992886"/>
      <w:r w:rsidRPr="008F723E">
        <w:rPr>
          <w:rFonts w:ascii="Calibri" w:hAnsi="Calibri"/>
          <w:b/>
          <w:color w:val="002060"/>
        </w:rPr>
        <w:t>Frais supplémentaires d’exploitation</w:t>
      </w:r>
      <w:r w:rsidRPr="008F723E">
        <w:rPr>
          <w:rFonts w:ascii="Calibri" w:hAnsi="Calibri"/>
          <w:color w:val="002060"/>
        </w:rPr>
        <w:t xml:space="preserve"> </w:t>
      </w:r>
      <w:r w:rsidRPr="00EB2E55">
        <w:rPr>
          <w:rFonts w:ascii="Calibri" w:hAnsi="Calibri"/>
        </w:rPr>
        <w:t>(surcoûts divers) exposés à la suite d’un sinistre garanti pour assurer la continuité du f</w:t>
      </w:r>
      <w:r w:rsidR="00B14E07" w:rsidRPr="00EB2E55">
        <w:rPr>
          <w:rFonts w:ascii="Calibri" w:hAnsi="Calibri"/>
        </w:rPr>
        <w:t>onctionnement du service public,</w:t>
      </w:r>
    </w:p>
    <w:p w14:paraId="508567E1" w14:textId="77777777" w:rsidR="006F69B6" w:rsidRPr="00EB2E55" w:rsidRDefault="006A4D89" w:rsidP="00A113E7">
      <w:pPr>
        <w:numPr>
          <w:ilvl w:val="0"/>
          <w:numId w:val="3"/>
        </w:numPr>
        <w:tabs>
          <w:tab w:val="clear" w:pos="1776"/>
        </w:tabs>
        <w:ind w:left="425" w:hanging="425"/>
        <w:jc w:val="both"/>
        <w:rPr>
          <w:rFonts w:ascii="Calibri" w:hAnsi="Calibri"/>
        </w:rPr>
      </w:pPr>
      <w:r w:rsidRPr="008F723E">
        <w:rPr>
          <w:rFonts w:ascii="Calibri" w:hAnsi="Calibri"/>
          <w:b/>
          <w:color w:val="002060"/>
        </w:rPr>
        <w:t>Pertes financières</w:t>
      </w:r>
      <w:r w:rsidRPr="008F723E">
        <w:rPr>
          <w:rFonts w:ascii="Calibri" w:hAnsi="Calibri"/>
          <w:color w:val="002060"/>
        </w:rPr>
        <w:t xml:space="preserve"> : </w:t>
      </w:r>
      <w:r w:rsidRPr="00EB2E55">
        <w:rPr>
          <w:rFonts w:ascii="Calibri" w:hAnsi="Calibri"/>
        </w:rPr>
        <w:t>pertes nettes de recettes induites par un sinistre garanti.</w:t>
      </w:r>
    </w:p>
    <w:bookmarkEnd w:id="37"/>
    <w:p w14:paraId="43B86E4A" w14:textId="77777777" w:rsidR="001C16EC" w:rsidRPr="00EB2E55" w:rsidRDefault="001C16EC" w:rsidP="001C16EC">
      <w:pPr>
        <w:pStyle w:val="Retraitcorpsdetexte"/>
        <w:jc w:val="both"/>
        <w:rPr>
          <w:rFonts w:ascii="Calibri" w:hAnsi="Calibri"/>
          <w:b/>
          <w:color w:val="002060"/>
          <w:lang w:val="fr-FR"/>
        </w:rPr>
      </w:pPr>
    </w:p>
    <w:p w14:paraId="7471D15D" w14:textId="77777777" w:rsidR="008F723E" w:rsidRDefault="008F723E">
      <w:pPr>
        <w:rPr>
          <w:rStyle w:val="Titredulivre"/>
          <w:rFonts w:ascii="Calibri" w:eastAsia="Times New Roman" w:hAnsi="Calibri"/>
          <w:b w:val="0"/>
          <w:iCs w:val="0"/>
          <w:sz w:val="32"/>
          <w:szCs w:val="20"/>
          <w:lang w:eastAsia="x-none"/>
        </w:rPr>
      </w:pPr>
      <w:r>
        <w:rPr>
          <w:rStyle w:val="Titredulivre"/>
        </w:rPr>
        <w:br w:type="page"/>
      </w:r>
    </w:p>
    <w:p w14:paraId="543ED86C" w14:textId="3E08D8CC" w:rsidR="00881F95" w:rsidRPr="00EB2E55" w:rsidRDefault="00600342" w:rsidP="00830548">
      <w:pPr>
        <w:pStyle w:val="ArimaTitreArticle"/>
        <w:rPr>
          <w:rStyle w:val="Titredulivre"/>
          <w:color w:val="2F5496"/>
          <w:sz w:val="24"/>
          <w:lang w:val="fr-FR"/>
        </w:rPr>
      </w:pPr>
      <w:r w:rsidRPr="00EB2E55">
        <w:rPr>
          <w:rStyle w:val="Titredulivre"/>
          <w:lang w:val="fr-FR"/>
        </w:rPr>
        <w:lastRenderedPageBreak/>
        <w:tab/>
      </w:r>
      <w:r w:rsidRPr="00EB2E55">
        <w:rPr>
          <w:rStyle w:val="Titredulivre"/>
          <w:color w:val="2F5496"/>
          <w:sz w:val="24"/>
          <w:lang w:val="fr-FR"/>
        </w:rPr>
        <w:tab/>
      </w:r>
    </w:p>
    <w:p w14:paraId="0A017DC8" w14:textId="77777777" w:rsidR="00A029D9" w:rsidRPr="00EB2E55" w:rsidRDefault="00A029D9"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 xml:space="preserve">STRUCTURES LEGERES </w:t>
      </w:r>
    </w:p>
    <w:p w14:paraId="76430D43" w14:textId="77777777" w:rsidR="00A029D9" w:rsidRPr="00EB2E55" w:rsidRDefault="00A029D9" w:rsidP="00A029D9">
      <w:pPr>
        <w:ind w:left="1395" w:hanging="1395"/>
        <w:jc w:val="both"/>
        <w:rPr>
          <w:rFonts w:ascii="Calibri" w:hAnsi="Calibri"/>
          <w:u w:val="single"/>
        </w:rPr>
      </w:pPr>
    </w:p>
    <w:p w14:paraId="0560B89B" w14:textId="77777777" w:rsidR="00A029D9" w:rsidRPr="00EB2E55" w:rsidRDefault="00A029D9" w:rsidP="00584BAB">
      <w:pPr>
        <w:jc w:val="both"/>
        <w:rPr>
          <w:rFonts w:ascii="Calibri" w:hAnsi="Calibri"/>
        </w:rPr>
      </w:pPr>
      <w:r w:rsidRPr="00EB2E55">
        <w:rPr>
          <w:rFonts w:ascii="Calibri" w:hAnsi="Calibri"/>
        </w:rPr>
        <w:t>La garantie portera sur les structures légères et leur contenu </w:t>
      </w:r>
      <w:r w:rsidR="00131EEF" w:rsidRPr="00EB2E55">
        <w:rPr>
          <w:rFonts w:ascii="Calibri" w:hAnsi="Calibri"/>
        </w:rPr>
        <w:t xml:space="preserve">: (chapiteaux, stands, podiums, </w:t>
      </w:r>
      <w:r w:rsidR="003D5CAF" w:rsidRPr="00EB2E55">
        <w:rPr>
          <w:rFonts w:ascii="Calibri" w:hAnsi="Calibri"/>
        </w:rPr>
        <w:t>chalets</w:t>
      </w:r>
      <w:r w:rsidRPr="00EB2E55">
        <w:rPr>
          <w:rFonts w:ascii="Calibri" w:hAnsi="Calibri"/>
        </w:rPr>
        <w:t>, cabanons, bulles et structures gonflables permanentes, cabines de plages</w:t>
      </w:r>
      <w:r w:rsidR="006F69B6" w:rsidRPr="00EB2E55">
        <w:rPr>
          <w:rFonts w:ascii="Calibri" w:hAnsi="Calibri"/>
        </w:rPr>
        <w:t>, praticable</w:t>
      </w:r>
      <w:r w:rsidR="003D5CAF" w:rsidRPr="00EB2E55">
        <w:rPr>
          <w:rFonts w:ascii="Calibri" w:hAnsi="Calibri"/>
        </w:rPr>
        <w:t>s</w:t>
      </w:r>
      <w:r w:rsidR="006F69B6" w:rsidRPr="00EB2E55">
        <w:rPr>
          <w:rFonts w:ascii="Calibri" w:hAnsi="Calibri"/>
        </w:rPr>
        <w:t xml:space="preserve">, </w:t>
      </w:r>
      <w:r w:rsidR="009B25B4" w:rsidRPr="00EB2E55">
        <w:rPr>
          <w:rFonts w:ascii="Calibri" w:hAnsi="Calibri"/>
        </w:rPr>
        <w:t xml:space="preserve">…) </w:t>
      </w:r>
      <w:r w:rsidRPr="00EB2E55">
        <w:rPr>
          <w:rFonts w:ascii="Calibri" w:hAnsi="Calibri"/>
        </w:rPr>
        <w:t>de toute sorte utilisées par la collectivité :</w:t>
      </w:r>
    </w:p>
    <w:p w14:paraId="6A96D01F" w14:textId="77777777" w:rsidR="00A029D9" w:rsidRPr="00EB2E55" w:rsidRDefault="00A029D9" w:rsidP="00A029D9">
      <w:pPr>
        <w:ind w:left="1395"/>
        <w:jc w:val="both"/>
        <w:rPr>
          <w:rFonts w:ascii="Calibri" w:hAnsi="Calibri"/>
        </w:rPr>
      </w:pPr>
    </w:p>
    <w:p w14:paraId="36BB2FD8" w14:textId="77777777" w:rsidR="00A029D9" w:rsidRPr="00EB2E55" w:rsidRDefault="00A029D9" w:rsidP="00A029D9">
      <w:pPr>
        <w:jc w:val="both"/>
        <w:rPr>
          <w:rFonts w:ascii="Calibri" w:hAnsi="Calibri"/>
        </w:rPr>
      </w:pPr>
      <w:r w:rsidRPr="00EB2E55">
        <w:rPr>
          <w:rFonts w:ascii="Calibri" w:hAnsi="Calibri"/>
        </w:rPr>
        <w:t>L’ensemble des garanties prévu</w:t>
      </w:r>
      <w:r w:rsidR="00F87C29" w:rsidRPr="00EB2E55">
        <w:rPr>
          <w:rFonts w:ascii="Calibri" w:hAnsi="Calibri"/>
        </w:rPr>
        <w:t>e</w:t>
      </w:r>
      <w:r w:rsidRPr="00EB2E55">
        <w:rPr>
          <w:rFonts w:ascii="Calibri" w:hAnsi="Calibri"/>
        </w:rPr>
        <w:t xml:space="preserve">s </w:t>
      </w:r>
      <w:r w:rsidR="002A4F38" w:rsidRPr="00EB2E55">
        <w:rPr>
          <w:rFonts w:ascii="Calibri" w:hAnsi="Calibri"/>
        </w:rPr>
        <w:t xml:space="preserve">aux </w:t>
      </w:r>
      <w:r w:rsidR="00FC418D" w:rsidRPr="00EB2E55">
        <w:rPr>
          <w:rFonts w:ascii="Calibri" w:hAnsi="Calibri"/>
        </w:rPr>
        <w:t xml:space="preserve">conditions générales de garanties </w:t>
      </w:r>
      <w:r w:rsidRPr="00EB2E55">
        <w:rPr>
          <w:rFonts w:ascii="Calibri" w:hAnsi="Calibri"/>
        </w:rPr>
        <w:t xml:space="preserve">sera accordé et par dérogation aux exclusions de l’article 2-5 des </w:t>
      </w:r>
      <w:r w:rsidR="00FC418D" w:rsidRPr="00EB2E55">
        <w:rPr>
          <w:rFonts w:ascii="Calibri" w:hAnsi="Calibri"/>
        </w:rPr>
        <w:t>conditions générales de garanties</w:t>
      </w:r>
      <w:r w:rsidRPr="00EB2E55">
        <w:rPr>
          <w:rFonts w:ascii="Calibri" w:hAnsi="Calibri"/>
        </w:rPr>
        <w:t xml:space="preserve">, la garantie tempête, grêle et poids de la neige sera acquise. </w:t>
      </w:r>
    </w:p>
    <w:p w14:paraId="05B05203" w14:textId="77777777" w:rsidR="00881F95" w:rsidRPr="00EB2E55" w:rsidRDefault="00600342" w:rsidP="00830548">
      <w:pPr>
        <w:pStyle w:val="ArimaTitreArticle"/>
        <w:rPr>
          <w:rStyle w:val="Titredulivre"/>
          <w:color w:val="2F5496"/>
          <w:sz w:val="24"/>
          <w:lang w:val="fr-FR"/>
        </w:rPr>
      </w:pPr>
      <w:r w:rsidRPr="00EB2E55">
        <w:rPr>
          <w:rStyle w:val="Titredulivre"/>
          <w:lang w:val="fr-FR"/>
        </w:rPr>
        <w:tab/>
      </w:r>
      <w:r w:rsidRPr="00EB2E55">
        <w:rPr>
          <w:rStyle w:val="Titredulivre"/>
          <w:color w:val="2F5496"/>
          <w:sz w:val="24"/>
          <w:lang w:val="fr-FR"/>
        </w:rPr>
        <w:tab/>
      </w:r>
    </w:p>
    <w:p w14:paraId="584700C0" w14:textId="77777777" w:rsidR="006F69B6" w:rsidRPr="00EB2E55" w:rsidRDefault="006F69B6"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RECONSTRUCTION A L’IDENTIQUE</w:t>
      </w:r>
    </w:p>
    <w:p w14:paraId="07EE71F9" w14:textId="77777777" w:rsidR="0072081F" w:rsidRPr="00EB2E55" w:rsidRDefault="0072081F" w:rsidP="0072081F">
      <w:pPr>
        <w:pStyle w:val="Retraitcorpsdetexte"/>
        <w:ind w:left="0"/>
        <w:jc w:val="both"/>
        <w:rPr>
          <w:rFonts w:ascii="Calibri" w:hAnsi="Calibri"/>
          <w:color w:val="FF0000"/>
          <w:lang w:val="fr-FR"/>
        </w:rPr>
      </w:pPr>
    </w:p>
    <w:p w14:paraId="4203F78D" w14:textId="77777777" w:rsidR="00852252" w:rsidRPr="00EB2E55" w:rsidRDefault="00852252" w:rsidP="00852252">
      <w:pPr>
        <w:pStyle w:val="Retraitcorpsdetexte"/>
        <w:ind w:left="0"/>
        <w:jc w:val="both"/>
        <w:rPr>
          <w:rFonts w:ascii="Calibri" w:hAnsi="Calibri"/>
          <w:lang w:val="fr-FR"/>
        </w:rPr>
      </w:pPr>
      <w:bookmarkStart w:id="38" w:name="_Hlk142379673"/>
      <w:r w:rsidRPr="00EB2E55">
        <w:rPr>
          <w:rFonts w:ascii="Calibri" w:hAnsi="Calibri"/>
          <w:lang w:val="fr-FR"/>
        </w:rPr>
        <w:t xml:space="preserve">Les biens ci-dessous, classés ou inscrits au titre de </w:t>
      </w:r>
      <w:proofErr w:type="gramStart"/>
      <w:r w:rsidRPr="00EB2E55">
        <w:rPr>
          <w:rFonts w:ascii="Calibri" w:hAnsi="Calibri"/>
          <w:lang w:val="fr-FR"/>
        </w:rPr>
        <w:t>la</w:t>
      </w:r>
      <w:proofErr w:type="gramEnd"/>
      <w:r w:rsidRPr="00EB2E55">
        <w:rPr>
          <w:rFonts w:ascii="Calibri" w:hAnsi="Calibri"/>
          <w:lang w:val="fr-FR"/>
        </w:rPr>
        <w:t xml:space="preserve"> de mise en valeur de l'architecture et du patrimoine et/ou des monuments historiques, ou présentant un aspect architectural particulier, devront être estimés et indemnisés d’après leur valeur de reconstruction à l’identique au jour du sinistre, à dire d’expert et conformément aux prescriptions de l’Architecte du Patrimoine :</w:t>
      </w:r>
    </w:p>
    <w:bookmarkEnd w:id="38"/>
    <w:p w14:paraId="2D3CAF2B" w14:textId="77777777" w:rsidR="00852252" w:rsidRPr="00EB2E55" w:rsidRDefault="00852252" w:rsidP="00852252">
      <w:pPr>
        <w:tabs>
          <w:tab w:val="left" w:pos="8364"/>
        </w:tabs>
        <w:rPr>
          <w:rFonts w:ascii="Calibri" w:hAnsi="Calibri"/>
          <w:color w:val="FF0000"/>
        </w:rPr>
      </w:pPr>
      <w:r w:rsidRPr="00EB2E55">
        <w:rPr>
          <w:rFonts w:eastAsia="Times New Roman"/>
          <w:color w:val="FF0000"/>
        </w:rPr>
        <w:t> </w:t>
      </w:r>
    </w:p>
    <w:tbl>
      <w:tblPr>
        <w:tblW w:w="5028"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3405"/>
        <w:gridCol w:w="2723"/>
        <w:gridCol w:w="3268"/>
      </w:tblGrid>
      <w:tr w:rsidR="00852252" w:rsidRPr="00EB2E55" w14:paraId="6457FBD0" w14:textId="77777777" w:rsidTr="00010933">
        <w:tc>
          <w:tcPr>
            <w:tcW w:w="181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0C18E163" w14:textId="77777777" w:rsidR="00852252" w:rsidRPr="00EB2E55" w:rsidRDefault="00852252" w:rsidP="00010933">
            <w:pPr>
              <w:tabs>
                <w:tab w:val="left" w:pos="8364"/>
              </w:tabs>
              <w:jc w:val="center"/>
              <w:rPr>
                <w:rFonts w:ascii="Calibri" w:hAnsi="Calibri"/>
                <w:b/>
                <w:bCs/>
                <w:color w:val="FFFFFF" w:themeColor="background1"/>
              </w:rPr>
            </w:pPr>
            <w:r w:rsidRPr="00EB2E55">
              <w:rPr>
                <w:rFonts w:ascii="Calibri" w:hAnsi="Calibri"/>
                <w:b/>
                <w:bCs/>
                <w:color w:val="FFFFFF" w:themeColor="background1"/>
              </w:rPr>
              <w:t>NATURE</w:t>
            </w:r>
          </w:p>
        </w:tc>
        <w:tc>
          <w:tcPr>
            <w:tcW w:w="144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318B417F" w14:textId="77777777" w:rsidR="00852252" w:rsidRPr="00EB2E55" w:rsidRDefault="00852252" w:rsidP="00010933">
            <w:pPr>
              <w:tabs>
                <w:tab w:val="left" w:pos="8364"/>
              </w:tabs>
              <w:jc w:val="center"/>
              <w:rPr>
                <w:rFonts w:ascii="Calibri" w:hAnsi="Calibri"/>
                <w:b/>
                <w:bCs/>
                <w:color w:val="FFFFFF" w:themeColor="background1"/>
              </w:rPr>
            </w:pPr>
            <w:r w:rsidRPr="00EB2E55">
              <w:rPr>
                <w:rFonts w:ascii="Calibri" w:hAnsi="Calibri"/>
                <w:b/>
                <w:bCs/>
                <w:color w:val="FFFFFF" w:themeColor="background1"/>
              </w:rPr>
              <w:t>LOCALISATION</w:t>
            </w:r>
          </w:p>
        </w:tc>
        <w:tc>
          <w:tcPr>
            <w:tcW w:w="17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465C7742" w14:textId="77777777" w:rsidR="00852252" w:rsidRPr="00EB2E55" w:rsidRDefault="00852252" w:rsidP="00010933">
            <w:pPr>
              <w:tabs>
                <w:tab w:val="left" w:pos="8364"/>
              </w:tabs>
              <w:jc w:val="center"/>
              <w:rPr>
                <w:rFonts w:ascii="Calibri" w:hAnsi="Calibri"/>
                <w:b/>
                <w:bCs/>
                <w:color w:val="FFFFFF" w:themeColor="background1"/>
              </w:rPr>
            </w:pPr>
            <w:r w:rsidRPr="00EB2E55">
              <w:rPr>
                <w:rFonts w:ascii="Calibri" w:hAnsi="Calibri"/>
                <w:b/>
                <w:bCs/>
                <w:color w:val="FFFFFF" w:themeColor="background1"/>
              </w:rPr>
              <w:t>SURFACE</w:t>
            </w:r>
          </w:p>
        </w:tc>
      </w:tr>
      <w:tr w:rsidR="00852252" w:rsidRPr="00EB2E55" w14:paraId="15042F17" w14:textId="77777777" w:rsidTr="00010933">
        <w:tc>
          <w:tcPr>
            <w:tcW w:w="1812" w:type="pct"/>
            <w:tcBorders>
              <w:top w:val="single" w:sz="4" w:space="0" w:color="FFFFFF" w:themeColor="background1"/>
            </w:tcBorders>
            <w:vAlign w:val="bottom"/>
          </w:tcPr>
          <w:p w14:paraId="1E64366D" w14:textId="77777777" w:rsidR="00852252" w:rsidRPr="00EB2E55" w:rsidRDefault="00852252" w:rsidP="00010933">
            <w:pPr>
              <w:tabs>
                <w:tab w:val="left" w:pos="8364"/>
              </w:tabs>
              <w:rPr>
                <w:rFonts w:cstheme="minorHAnsi"/>
                <w:b/>
                <w:bCs/>
                <w:color w:val="002060"/>
              </w:rPr>
            </w:pPr>
            <w:r w:rsidRPr="00EB2E55">
              <w:rPr>
                <w:rFonts w:cstheme="minorHAnsi"/>
                <w:b/>
                <w:color w:val="002060"/>
              </w:rPr>
              <w:t>Château de SAIGE</w:t>
            </w:r>
          </w:p>
        </w:tc>
        <w:tc>
          <w:tcPr>
            <w:tcW w:w="1449" w:type="pct"/>
            <w:tcBorders>
              <w:top w:val="single" w:sz="4" w:space="0" w:color="FFFFFF" w:themeColor="background1"/>
            </w:tcBorders>
            <w:vAlign w:val="bottom"/>
          </w:tcPr>
          <w:p w14:paraId="0588C19A" w14:textId="77777777" w:rsidR="00852252" w:rsidRPr="00EB2E55" w:rsidRDefault="00852252" w:rsidP="00010933">
            <w:pPr>
              <w:jc w:val="center"/>
              <w:rPr>
                <w:rFonts w:cstheme="minorHAnsi"/>
                <w:b/>
                <w:color w:val="002060"/>
              </w:rPr>
            </w:pPr>
            <w:r w:rsidRPr="00EB2E55">
              <w:rPr>
                <w:rFonts w:cstheme="minorHAnsi"/>
                <w:b/>
                <w:color w:val="002060"/>
              </w:rPr>
              <w:t>Parc Du Château</w:t>
            </w:r>
          </w:p>
        </w:tc>
        <w:tc>
          <w:tcPr>
            <w:tcW w:w="1739" w:type="pct"/>
            <w:tcBorders>
              <w:top w:val="single" w:sz="4" w:space="0" w:color="FFFFFF" w:themeColor="background1"/>
            </w:tcBorders>
            <w:vAlign w:val="bottom"/>
          </w:tcPr>
          <w:p w14:paraId="6A77E7CA" w14:textId="77777777" w:rsidR="00852252" w:rsidRPr="00EB2E55" w:rsidRDefault="00852252" w:rsidP="00010933">
            <w:pPr>
              <w:tabs>
                <w:tab w:val="left" w:pos="8364"/>
              </w:tabs>
              <w:jc w:val="center"/>
              <w:rPr>
                <w:rFonts w:cstheme="minorHAnsi"/>
                <w:b/>
                <w:color w:val="002060"/>
              </w:rPr>
            </w:pPr>
            <w:r w:rsidRPr="00EB2E55">
              <w:rPr>
                <w:rFonts w:cstheme="minorHAnsi"/>
                <w:b/>
                <w:color w:val="002060"/>
              </w:rPr>
              <w:t>1534 M²</w:t>
            </w:r>
          </w:p>
        </w:tc>
      </w:tr>
      <w:tr w:rsidR="00852252" w:rsidRPr="00EB2E55" w14:paraId="617B7FC7" w14:textId="77777777" w:rsidTr="00010933">
        <w:tc>
          <w:tcPr>
            <w:tcW w:w="1812" w:type="pct"/>
            <w:vAlign w:val="bottom"/>
          </w:tcPr>
          <w:p w14:paraId="5C8F3EC0" w14:textId="77777777" w:rsidR="00852252" w:rsidRPr="00EB2E55" w:rsidRDefault="00852252" w:rsidP="00010933">
            <w:pPr>
              <w:tabs>
                <w:tab w:val="left" w:pos="8364"/>
              </w:tabs>
              <w:rPr>
                <w:rFonts w:cstheme="minorHAnsi"/>
                <w:b/>
                <w:bCs/>
                <w:color w:val="002060"/>
              </w:rPr>
            </w:pPr>
            <w:r w:rsidRPr="00EB2E55">
              <w:rPr>
                <w:rFonts w:cstheme="minorHAnsi"/>
                <w:b/>
                <w:color w:val="002060"/>
              </w:rPr>
              <w:t>Eglise</w:t>
            </w:r>
          </w:p>
        </w:tc>
        <w:tc>
          <w:tcPr>
            <w:tcW w:w="1449" w:type="pct"/>
            <w:vAlign w:val="bottom"/>
          </w:tcPr>
          <w:p w14:paraId="7E672AD5" w14:textId="77777777" w:rsidR="00852252" w:rsidRPr="00EB2E55" w:rsidRDefault="00852252" w:rsidP="00010933">
            <w:pPr>
              <w:tabs>
                <w:tab w:val="left" w:pos="8364"/>
              </w:tabs>
              <w:jc w:val="center"/>
              <w:rPr>
                <w:rFonts w:cstheme="minorHAnsi"/>
                <w:b/>
                <w:color w:val="002060"/>
              </w:rPr>
            </w:pPr>
            <w:r w:rsidRPr="00EB2E55">
              <w:rPr>
                <w:rFonts w:cstheme="minorHAnsi"/>
                <w:b/>
                <w:color w:val="002060"/>
              </w:rPr>
              <w:t>Place De L'Eglise</w:t>
            </w:r>
          </w:p>
        </w:tc>
        <w:tc>
          <w:tcPr>
            <w:tcW w:w="1739" w:type="pct"/>
            <w:vAlign w:val="bottom"/>
          </w:tcPr>
          <w:p w14:paraId="56E31A79" w14:textId="77777777" w:rsidR="00852252" w:rsidRPr="00EB2E55" w:rsidRDefault="00852252" w:rsidP="00010933">
            <w:pPr>
              <w:tabs>
                <w:tab w:val="left" w:pos="8364"/>
              </w:tabs>
              <w:jc w:val="center"/>
              <w:rPr>
                <w:rFonts w:cstheme="minorHAnsi"/>
                <w:b/>
                <w:color w:val="002060"/>
              </w:rPr>
            </w:pPr>
            <w:r w:rsidRPr="00EB2E55">
              <w:rPr>
                <w:rFonts w:cstheme="minorHAnsi"/>
                <w:b/>
                <w:color w:val="002060"/>
              </w:rPr>
              <w:t>1020 M²</w:t>
            </w:r>
          </w:p>
        </w:tc>
      </w:tr>
      <w:tr w:rsidR="00852252" w:rsidRPr="00EB2E55" w14:paraId="558FEECD" w14:textId="77777777" w:rsidTr="00010933">
        <w:tc>
          <w:tcPr>
            <w:tcW w:w="1812" w:type="pct"/>
            <w:vAlign w:val="bottom"/>
          </w:tcPr>
          <w:p w14:paraId="59E1DDBE" w14:textId="77777777" w:rsidR="00852252" w:rsidRPr="00EB2E55" w:rsidRDefault="00852252" w:rsidP="00010933">
            <w:pPr>
              <w:tabs>
                <w:tab w:val="left" w:pos="8364"/>
              </w:tabs>
              <w:rPr>
                <w:rFonts w:cstheme="minorHAnsi"/>
                <w:b/>
                <w:bCs/>
                <w:color w:val="002060"/>
              </w:rPr>
            </w:pPr>
            <w:r w:rsidRPr="00EB2E55">
              <w:rPr>
                <w:rFonts w:cstheme="minorHAnsi"/>
                <w:b/>
                <w:color w:val="002060"/>
              </w:rPr>
              <w:t>Presbytère</w:t>
            </w:r>
          </w:p>
        </w:tc>
        <w:tc>
          <w:tcPr>
            <w:tcW w:w="1449" w:type="pct"/>
            <w:vAlign w:val="bottom"/>
          </w:tcPr>
          <w:p w14:paraId="4904A3CE" w14:textId="77777777" w:rsidR="00852252" w:rsidRPr="00EB2E55" w:rsidRDefault="00852252" w:rsidP="00010933">
            <w:pPr>
              <w:tabs>
                <w:tab w:val="left" w:pos="8364"/>
              </w:tabs>
              <w:jc w:val="center"/>
              <w:rPr>
                <w:rFonts w:cstheme="minorHAnsi"/>
                <w:b/>
                <w:color w:val="002060"/>
              </w:rPr>
            </w:pPr>
            <w:r w:rsidRPr="00EB2E55">
              <w:rPr>
                <w:rFonts w:cstheme="minorHAnsi"/>
                <w:b/>
                <w:color w:val="002060"/>
              </w:rPr>
              <w:t>Place De L'Eglise</w:t>
            </w:r>
          </w:p>
        </w:tc>
        <w:tc>
          <w:tcPr>
            <w:tcW w:w="1739" w:type="pct"/>
            <w:vAlign w:val="bottom"/>
          </w:tcPr>
          <w:p w14:paraId="520CF13F" w14:textId="77777777" w:rsidR="00852252" w:rsidRPr="00EB2E55" w:rsidRDefault="00852252" w:rsidP="00010933">
            <w:pPr>
              <w:tabs>
                <w:tab w:val="left" w:pos="8364"/>
              </w:tabs>
              <w:jc w:val="center"/>
              <w:rPr>
                <w:rFonts w:cstheme="minorHAnsi"/>
                <w:b/>
                <w:color w:val="002060"/>
              </w:rPr>
            </w:pPr>
            <w:r w:rsidRPr="00EB2E55">
              <w:rPr>
                <w:rFonts w:cstheme="minorHAnsi"/>
                <w:b/>
                <w:color w:val="002060"/>
              </w:rPr>
              <w:t>524 M²</w:t>
            </w:r>
          </w:p>
        </w:tc>
      </w:tr>
      <w:tr w:rsidR="00852252" w:rsidRPr="00EB2E55" w14:paraId="18526134" w14:textId="77777777" w:rsidTr="00010933">
        <w:tc>
          <w:tcPr>
            <w:tcW w:w="1812" w:type="pct"/>
            <w:vAlign w:val="bottom"/>
          </w:tcPr>
          <w:p w14:paraId="0DC9246A" w14:textId="77777777" w:rsidR="00852252" w:rsidRPr="00EB2E55" w:rsidRDefault="00852252" w:rsidP="00010933">
            <w:pPr>
              <w:tabs>
                <w:tab w:val="left" w:pos="8364"/>
              </w:tabs>
              <w:rPr>
                <w:rFonts w:cstheme="minorHAnsi"/>
                <w:b/>
                <w:color w:val="002060"/>
              </w:rPr>
            </w:pPr>
            <w:r w:rsidRPr="00EB2E55">
              <w:rPr>
                <w:rFonts w:cstheme="minorHAnsi"/>
                <w:b/>
                <w:color w:val="002060"/>
              </w:rPr>
              <w:t>Mairie</w:t>
            </w:r>
          </w:p>
        </w:tc>
        <w:tc>
          <w:tcPr>
            <w:tcW w:w="1449" w:type="pct"/>
            <w:vAlign w:val="bottom"/>
          </w:tcPr>
          <w:p w14:paraId="7886A63C" w14:textId="77777777" w:rsidR="00852252" w:rsidRPr="00EB2E55" w:rsidRDefault="00852252" w:rsidP="00010933">
            <w:pPr>
              <w:tabs>
                <w:tab w:val="left" w:pos="8364"/>
              </w:tabs>
              <w:jc w:val="center"/>
              <w:rPr>
                <w:rFonts w:cstheme="minorHAnsi"/>
                <w:b/>
                <w:color w:val="002060"/>
              </w:rPr>
            </w:pPr>
            <w:r w:rsidRPr="00EB2E55">
              <w:rPr>
                <w:rFonts w:cstheme="minorHAnsi"/>
                <w:b/>
                <w:color w:val="002060"/>
              </w:rPr>
              <w:t>3 Place De L'Eglise</w:t>
            </w:r>
          </w:p>
        </w:tc>
        <w:tc>
          <w:tcPr>
            <w:tcW w:w="1739" w:type="pct"/>
            <w:vAlign w:val="bottom"/>
          </w:tcPr>
          <w:p w14:paraId="60A440AF" w14:textId="77777777" w:rsidR="00852252" w:rsidRPr="00EB2E55" w:rsidRDefault="00852252" w:rsidP="00010933">
            <w:pPr>
              <w:tabs>
                <w:tab w:val="left" w:pos="8364"/>
              </w:tabs>
              <w:jc w:val="center"/>
              <w:rPr>
                <w:rFonts w:cstheme="minorHAnsi"/>
                <w:b/>
                <w:color w:val="002060"/>
              </w:rPr>
            </w:pPr>
            <w:r w:rsidRPr="00EB2E55">
              <w:rPr>
                <w:rFonts w:cstheme="minorHAnsi"/>
                <w:b/>
                <w:color w:val="002060"/>
              </w:rPr>
              <w:t>785 M²</w:t>
            </w:r>
          </w:p>
        </w:tc>
      </w:tr>
    </w:tbl>
    <w:p w14:paraId="2B67C363" w14:textId="77777777" w:rsidR="00852252" w:rsidRPr="00EB2E55" w:rsidRDefault="00852252" w:rsidP="00852252">
      <w:pPr>
        <w:tabs>
          <w:tab w:val="left" w:pos="8364"/>
        </w:tabs>
        <w:rPr>
          <w:rFonts w:ascii="Calibri" w:hAnsi="Calibri"/>
          <w:color w:val="FF0000"/>
        </w:rPr>
      </w:pPr>
    </w:p>
    <w:p w14:paraId="46BF68FB" w14:textId="77777777" w:rsidR="00852252" w:rsidRPr="00EB2E55" w:rsidRDefault="00852252" w:rsidP="00090E98">
      <w:pPr>
        <w:pStyle w:val="Retraitcorpsdetexte"/>
        <w:numPr>
          <w:ilvl w:val="0"/>
          <w:numId w:val="70"/>
        </w:numPr>
        <w:ind w:left="426" w:hanging="426"/>
        <w:jc w:val="both"/>
        <w:rPr>
          <w:rFonts w:ascii="Calibri" w:hAnsi="Calibri"/>
          <w:b/>
          <w:color w:val="002060"/>
          <w:lang w:val="fr-FR"/>
        </w:rPr>
      </w:pPr>
      <w:r w:rsidRPr="00EB2E55">
        <w:rPr>
          <w:rFonts w:ascii="Calibri" w:hAnsi="Calibri"/>
          <w:b/>
          <w:color w:val="002060"/>
          <w:lang w:val="fr-FR"/>
        </w:rPr>
        <w:t>Par reconstruction à l’identique, l’on entend les travaux réalisés dans le respect de l’aspect architectural du bâtiment sinistré avec les matériaux semblables à ceux utilisés lors de sa construction initiale et des interventions ultérieures qu’il a subies (agrandissement, restauration, aménagement).</w:t>
      </w:r>
    </w:p>
    <w:p w14:paraId="382B51FB" w14:textId="77777777" w:rsidR="00852252" w:rsidRPr="00EB2E55" w:rsidRDefault="00852252" w:rsidP="00852252">
      <w:pPr>
        <w:pStyle w:val="Retraitcorpsdetexte"/>
        <w:ind w:left="426"/>
        <w:jc w:val="both"/>
        <w:rPr>
          <w:rFonts w:ascii="Calibri" w:hAnsi="Calibri"/>
          <w:b/>
          <w:color w:val="002060"/>
          <w:lang w:val="fr-FR"/>
        </w:rPr>
      </w:pPr>
    </w:p>
    <w:p w14:paraId="70F4DA21" w14:textId="77777777" w:rsidR="00852252" w:rsidRPr="00EB2E55" w:rsidRDefault="00852252" w:rsidP="00090E98">
      <w:pPr>
        <w:pStyle w:val="Retraitcorpsdetexte"/>
        <w:numPr>
          <w:ilvl w:val="0"/>
          <w:numId w:val="70"/>
        </w:numPr>
        <w:ind w:left="426" w:hanging="426"/>
        <w:jc w:val="both"/>
        <w:rPr>
          <w:rFonts w:ascii="Calibri" w:hAnsi="Calibri"/>
          <w:b/>
          <w:color w:val="002060"/>
          <w:lang w:val="fr-FR"/>
        </w:rPr>
      </w:pPr>
      <w:r w:rsidRPr="00EB2E55">
        <w:rPr>
          <w:rFonts w:ascii="Calibri" w:hAnsi="Calibri"/>
          <w:b/>
          <w:color w:val="002060"/>
          <w:lang w:val="fr-FR"/>
        </w:rPr>
        <w:t xml:space="preserve">L’indemnité à la charge de l’Assureur ne pourra excéder la valeur de 10 fois l’indice FFB par mètre carré de surface développée au titre de la reconstruction, sans que le total de l’indemnité due au titre d’un même sinistre puisse excéder la limitation contractuelle générale d’indemnité fixée au présent C.C.T.P. </w:t>
      </w:r>
    </w:p>
    <w:p w14:paraId="5037E07A" w14:textId="77777777" w:rsidR="00485C96" w:rsidRPr="00EB2E55" w:rsidRDefault="00485C96" w:rsidP="006F69B6">
      <w:pPr>
        <w:pStyle w:val="Retraitcorpsdetexte"/>
        <w:ind w:left="0"/>
        <w:jc w:val="both"/>
        <w:rPr>
          <w:rFonts w:ascii="Calibri" w:hAnsi="Calibri"/>
          <w:color w:val="FF0000"/>
          <w:lang w:val="fr-FR"/>
        </w:rPr>
      </w:pPr>
    </w:p>
    <w:p w14:paraId="4CAB3523" w14:textId="77777777" w:rsidR="007B1BA5" w:rsidRPr="00EB2E55" w:rsidRDefault="007B1BA5" w:rsidP="00830548">
      <w:pPr>
        <w:pStyle w:val="ArimaTitreArticle"/>
        <w:rPr>
          <w:rStyle w:val="Titredulivre"/>
          <w:b/>
          <w:color w:val="2F5496"/>
          <w:sz w:val="24"/>
          <w:lang w:val="fr-FR"/>
        </w:rPr>
      </w:pPr>
      <w:r w:rsidRPr="00EB2E55">
        <w:rPr>
          <w:rStyle w:val="Titredulivre"/>
          <w:lang w:val="fr-FR"/>
        </w:rPr>
        <w:tab/>
      </w:r>
      <w:r w:rsidRPr="00EB2E55">
        <w:rPr>
          <w:rStyle w:val="Titredulivre"/>
          <w:b/>
          <w:color w:val="2F5496"/>
          <w:sz w:val="24"/>
          <w:lang w:val="fr-FR"/>
        </w:rPr>
        <w:tab/>
      </w:r>
    </w:p>
    <w:p w14:paraId="5F22531C" w14:textId="77777777" w:rsidR="007B1BA5" w:rsidRPr="00EB2E55" w:rsidRDefault="007B1BA5" w:rsidP="007B1BA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ORGUES – RETABLES – FRESQUES - CARILLONS</w:t>
      </w:r>
    </w:p>
    <w:p w14:paraId="42DB3961" w14:textId="77777777" w:rsidR="007B1BA5" w:rsidRPr="00EB2E55" w:rsidRDefault="007B1BA5" w:rsidP="007B1BA5">
      <w:pPr>
        <w:jc w:val="both"/>
        <w:rPr>
          <w:rFonts w:ascii="Calibri" w:hAnsi="Calibri"/>
          <w:b/>
          <w:u w:val="single"/>
        </w:rPr>
      </w:pPr>
    </w:p>
    <w:p w14:paraId="6F3520C4" w14:textId="72BA2E07" w:rsidR="007B1BA5" w:rsidRPr="00EB2E55" w:rsidRDefault="007B1BA5" w:rsidP="007B1BA5">
      <w:pPr>
        <w:pStyle w:val="Retraitcorpsdetexte"/>
        <w:ind w:left="0"/>
        <w:jc w:val="both"/>
        <w:rPr>
          <w:rFonts w:ascii="Calibri" w:hAnsi="Calibri"/>
          <w:b/>
          <w:lang w:val="fr-FR"/>
        </w:rPr>
      </w:pPr>
      <w:r w:rsidRPr="00EB2E55">
        <w:rPr>
          <w:rFonts w:ascii="Calibri" w:hAnsi="Calibri"/>
          <w:lang w:val="fr-FR"/>
        </w:rPr>
        <w:t xml:space="preserve">Les orgues et retables et autres seront considérés comme immeuble par destination. Les limitations de garantie applicables sont celles figurant à l’article 1 des </w:t>
      </w:r>
      <w:r w:rsidR="00B65B1C" w:rsidRPr="00EB2E55">
        <w:rPr>
          <w:rFonts w:ascii="Calibri" w:hAnsi="Calibri"/>
          <w:lang w:val="fr-FR"/>
        </w:rPr>
        <w:t>C.C.T.P</w:t>
      </w:r>
      <w:r w:rsidRPr="00EB2E55">
        <w:rPr>
          <w:rFonts w:ascii="Calibri" w:hAnsi="Calibri"/>
          <w:lang w:val="fr-FR"/>
        </w:rPr>
        <w:t>.</w:t>
      </w:r>
    </w:p>
    <w:p w14:paraId="3403FA99" w14:textId="77777777" w:rsidR="000324B2" w:rsidRDefault="000324B2">
      <w:pPr>
        <w:rPr>
          <w:rStyle w:val="Titredulivre"/>
          <w:rFonts w:ascii="Calibri" w:eastAsia="Times New Roman" w:hAnsi="Calibri"/>
          <w:b w:val="0"/>
          <w:iCs w:val="0"/>
          <w:sz w:val="32"/>
          <w:szCs w:val="20"/>
          <w:lang w:eastAsia="x-none"/>
        </w:rPr>
      </w:pPr>
      <w:r>
        <w:rPr>
          <w:rStyle w:val="Titredulivre"/>
        </w:rPr>
        <w:br w:type="page"/>
      </w:r>
    </w:p>
    <w:p w14:paraId="2C1F340C" w14:textId="790AF272" w:rsidR="00881F95" w:rsidRPr="00EB2E55" w:rsidRDefault="00600342" w:rsidP="00830548">
      <w:pPr>
        <w:pStyle w:val="ArimaTitreArticle"/>
        <w:rPr>
          <w:rStyle w:val="Titredulivre"/>
          <w:color w:val="2F5496"/>
          <w:sz w:val="24"/>
          <w:lang w:val="fr-FR"/>
        </w:rPr>
      </w:pPr>
      <w:r w:rsidRPr="00EB2E55">
        <w:rPr>
          <w:rStyle w:val="Titredulivre"/>
          <w:lang w:val="fr-FR"/>
        </w:rPr>
        <w:lastRenderedPageBreak/>
        <w:tab/>
      </w:r>
      <w:r w:rsidRPr="00EB2E55">
        <w:rPr>
          <w:rStyle w:val="Titredulivre"/>
          <w:color w:val="2F5496"/>
          <w:sz w:val="24"/>
          <w:lang w:val="fr-FR"/>
        </w:rPr>
        <w:tab/>
      </w:r>
    </w:p>
    <w:p w14:paraId="441C6B41" w14:textId="4CF8E4EB" w:rsidR="00796700" w:rsidRPr="00EB2E55" w:rsidRDefault="00280607"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GARANTIE « AUTRES DOMMAGES »</w:t>
      </w:r>
    </w:p>
    <w:p w14:paraId="114B6D9D" w14:textId="77777777" w:rsidR="00796700" w:rsidRPr="00EB2E55" w:rsidRDefault="00796700" w:rsidP="00796700">
      <w:pPr>
        <w:ind w:left="360"/>
        <w:jc w:val="both"/>
        <w:rPr>
          <w:rFonts w:ascii="Calibri" w:hAnsi="Calibri"/>
          <w:b/>
        </w:rPr>
      </w:pPr>
    </w:p>
    <w:p w14:paraId="15B8E113" w14:textId="77777777" w:rsidR="00293877" w:rsidRPr="00EB2E55" w:rsidRDefault="00293877" w:rsidP="00293877">
      <w:pPr>
        <w:jc w:val="both"/>
        <w:rPr>
          <w:rFonts w:ascii="Calibri" w:hAnsi="Calibri"/>
        </w:rPr>
      </w:pPr>
      <w:bookmarkStart w:id="39" w:name="_Hlk40008383"/>
      <w:r w:rsidRPr="00EB2E55">
        <w:rPr>
          <w:rFonts w:ascii="Calibri" w:hAnsi="Calibri"/>
        </w:rPr>
        <w:t>Les garanties du présent contrat sont étendues à une garantie de type "TOUS RISQUES SAUF "dans la limite des capitaux et des franchises fixées.</w:t>
      </w:r>
    </w:p>
    <w:p w14:paraId="709F62DA" w14:textId="32E51D66" w:rsidR="00293877" w:rsidRPr="00EB2E55" w:rsidRDefault="00293877" w:rsidP="00293877">
      <w:pPr>
        <w:jc w:val="both"/>
        <w:rPr>
          <w:rFonts w:ascii="Calibri" w:hAnsi="Calibri"/>
        </w:rPr>
      </w:pPr>
      <w:r w:rsidRPr="00EB2E55">
        <w:rPr>
          <w:rFonts w:ascii="Calibri" w:hAnsi="Calibri"/>
        </w:rPr>
        <w:t xml:space="preserve">Cette garantie </w:t>
      </w:r>
      <w:r w:rsidR="002E17DA" w:rsidRPr="00EB2E55">
        <w:rPr>
          <w:rFonts w:ascii="Calibri" w:hAnsi="Calibri"/>
        </w:rPr>
        <w:t xml:space="preserve">« AUTRES DOMMAGES » </w:t>
      </w:r>
      <w:r w:rsidRPr="00EB2E55">
        <w:rPr>
          <w:rFonts w:ascii="Calibri" w:hAnsi="Calibri"/>
        </w:rPr>
        <w:t xml:space="preserve">prend en compte tous sinistres « dommages » non couverts au titre des garanties mentionnées au C.C.T.P. et aux conditions générales de garanties et non exclus au titre de la garantie </w:t>
      </w:r>
      <w:r w:rsidR="002E17DA" w:rsidRPr="00EB2E55">
        <w:rPr>
          <w:rFonts w:ascii="Calibri" w:hAnsi="Calibri"/>
        </w:rPr>
        <w:t>« AUTRES DOMMAGES »</w:t>
      </w:r>
      <w:r w:rsidRPr="00EB2E55">
        <w:rPr>
          <w:rFonts w:ascii="Calibri" w:hAnsi="Calibri"/>
        </w:rPr>
        <w:t>.</w:t>
      </w:r>
    </w:p>
    <w:p w14:paraId="2DA033F1" w14:textId="77777777" w:rsidR="00750C6D" w:rsidRPr="00EB2E55" w:rsidRDefault="00750C6D" w:rsidP="00796700">
      <w:pPr>
        <w:ind w:left="360"/>
        <w:jc w:val="both"/>
        <w:rPr>
          <w:rFonts w:ascii="Calibri" w:hAnsi="Calibri"/>
        </w:rPr>
      </w:pPr>
    </w:p>
    <w:p w14:paraId="75F56A02" w14:textId="77777777" w:rsidR="00796700" w:rsidRPr="00EB2E55" w:rsidRDefault="00860FEC" w:rsidP="00A113E7">
      <w:pPr>
        <w:numPr>
          <w:ilvl w:val="0"/>
          <w:numId w:val="7"/>
        </w:numPr>
        <w:pBdr>
          <w:bottom w:val="single" w:sz="4" w:space="0" w:color="FFC000"/>
        </w:pBdr>
        <w:tabs>
          <w:tab w:val="left" w:pos="-284"/>
        </w:tabs>
        <w:rPr>
          <w:rFonts w:ascii="Calibri" w:eastAsia="Times New Roman" w:hAnsi="Calibri"/>
          <w:b/>
          <w:color w:val="002060"/>
        </w:rPr>
      </w:pPr>
      <w:bookmarkStart w:id="40" w:name="_Hlk40016272"/>
      <w:r w:rsidRPr="00EB2E55">
        <w:rPr>
          <w:rFonts w:ascii="Calibri" w:eastAsia="Times New Roman" w:hAnsi="Calibri"/>
          <w:b/>
          <w:color w:val="002060"/>
        </w:rPr>
        <w:t>E</w:t>
      </w:r>
      <w:r w:rsidR="00DF77D6" w:rsidRPr="00EB2E55">
        <w:rPr>
          <w:rFonts w:ascii="Calibri" w:eastAsia="Times New Roman" w:hAnsi="Calibri"/>
          <w:b/>
          <w:color w:val="002060"/>
        </w:rPr>
        <w:t>xclusions</w:t>
      </w:r>
    </w:p>
    <w:p w14:paraId="62F0B72D" w14:textId="77777777" w:rsidR="00796700" w:rsidRPr="00EB2E55" w:rsidRDefault="00796700" w:rsidP="00090E98">
      <w:pPr>
        <w:numPr>
          <w:ilvl w:val="0"/>
          <w:numId w:val="55"/>
        </w:numPr>
        <w:ind w:left="357" w:hanging="357"/>
        <w:jc w:val="both"/>
        <w:rPr>
          <w:rFonts w:ascii="Calibri" w:hAnsi="Calibri"/>
          <w:b/>
        </w:rPr>
      </w:pPr>
      <w:r w:rsidRPr="00EB2E55">
        <w:rPr>
          <w:rFonts w:ascii="Calibri" w:hAnsi="Calibri"/>
          <w:b/>
        </w:rPr>
        <w:t>Les dommages aux véhicules automobiles et à leurs remorques, aux biens de l’</w:t>
      </w:r>
      <w:r w:rsidR="0000131C" w:rsidRPr="00EB2E55">
        <w:rPr>
          <w:rFonts w:ascii="Calibri" w:hAnsi="Calibri"/>
          <w:b/>
        </w:rPr>
        <w:t>Assuré</w:t>
      </w:r>
      <w:r w:rsidRPr="00EB2E55">
        <w:rPr>
          <w:rFonts w:ascii="Calibri" w:hAnsi="Calibri"/>
          <w:b/>
        </w:rPr>
        <w:t xml:space="preserve"> relevant des assurances rendues obligatoires par les dispositions législativ</w:t>
      </w:r>
      <w:r w:rsidR="00B14E07" w:rsidRPr="00EB2E55">
        <w:rPr>
          <w:rFonts w:ascii="Calibri" w:hAnsi="Calibri"/>
          <w:b/>
        </w:rPr>
        <w:t>es ou réglementaires en vigueu</w:t>
      </w:r>
      <w:r w:rsidR="00E32390" w:rsidRPr="00EB2E55">
        <w:rPr>
          <w:rFonts w:ascii="Calibri" w:hAnsi="Calibri"/>
          <w:b/>
        </w:rPr>
        <w:t>r</w:t>
      </w:r>
      <w:r w:rsidR="009C1A3F" w:rsidRPr="00EB2E55">
        <w:rPr>
          <w:rFonts w:ascii="Calibri" w:hAnsi="Calibri"/>
          <w:b/>
        </w:rPr>
        <w:t>,</w:t>
      </w:r>
    </w:p>
    <w:p w14:paraId="47B01B47" w14:textId="77777777" w:rsidR="00796700" w:rsidRPr="00EB2E55" w:rsidRDefault="00796700" w:rsidP="00090E98">
      <w:pPr>
        <w:numPr>
          <w:ilvl w:val="0"/>
          <w:numId w:val="55"/>
        </w:numPr>
        <w:ind w:left="357" w:hanging="357"/>
        <w:jc w:val="both"/>
        <w:rPr>
          <w:rFonts w:ascii="Calibri" w:hAnsi="Calibri"/>
          <w:b/>
        </w:rPr>
      </w:pPr>
      <w:r w:rsidRPr="00EB2E55">
        <w:rPr>
          <w:rFonts w:ascii="Calibri" w:hAnsi="Calibri"/>
          <w:b/>
        </w:rPr>
        <w:t>Les pertes financières, notamment celles résultant de privation de jouissance, ralentissement de la production, perte d’exploitation, augmentation de la</w:t>
      </w:r>
      <w:r w:rsidR="00E32390" w:rsidRPr="00EB2E55">
        <w:rPr>
          <w:rFonts w:ascii="Calibri" w:hAnsi="Calibri"/>
          <w:b/>
        </w:rPr>
        <w:t xml:space="preserve"> production, intérêts bancaires</w:t>
      </w:r>
      <w:r w:rsidR="009C1A3F" w:rsidRPr="00EB2E55">
        <w:rPr>
          <w:rFonts w:ascii="Calibri" w:hAnsi="Calibri"/>
          <w:b/>
        </w:rPr>
        <w:t>,</w:t>
      </w:r>
    </w:p>
    <w:p w14:paraId="4A135C24" w14:textId="77777777" w:rsidR="00796700" w:rsidRPr="00EB2E55" w:rsidRDefault="00796700" w:rsidP="00090E98">
      <w:pPr>
        <w:numPr>
          <w:ilvl w:val="0"/>
          <w:numId w:val="55"/>
        </w:numPr>
        <w:ind w:left="357" w:hanging="357"/>
        <w:jc w:val="both"/>
        <w:rPr>
          <w:rFonts w:ascii="Calibri" w:hAnsi="Calibri"/>
          <w:b/>
        </w:rPr>
      </w:pPr>
      <w:r w:rsidRPr="00EB2E55">
        <w:rPr>
          <w:rFonts w:ascii="Calibri" w:hAnsi="Calibri"/>
          <w:b/>
        </w:rPr>
        <w:t xml:space="preserve">Les dommages aux biens ou matière en cours ; en cours de transformation, production, essai, réparation ; stocks en frigorifiques, sauf s’ils résultent d’un évènement garanti par ailleurs dans les </w:t>
      </w:r>
      <w:r w:rsidR="00F87C29" w:rsidRPr="00EB2E55">
        <w:rPr>
          <w:rFonts w:ascii="Calibri" w:hAnsi="Calibri"/>
          <w:b/>
        </w:rPr>
        <w:t>conditions générales de garanties</w:t>
      </w:r>
      <w:r w:rsidRPr="00EB2E55">
        <w:rPr>
          <w:rFonts w:ascii="Calibri" w:hAnsi="Calibri"/>
          <w:b/>
        </w:rPr>
        <w:t xml:space="preserve"> et les </w:t>
      </w:r>
      <w:r w:rsidR="00F87C29" w:rsidRPr="00EB2E55">
        <w:rPr>
          <w:rFonts w:ascii="Calibri" w:hAnsi="Calibri"/>
          <w:b/>
        </w:rPr>
        <w:t>C.C.T.P.</w:t>
      </w:r>
      <w:r w:rsidR="009C1A3F" w:rsidRPr="00EB2E55">
        <w:rPr>
          <w:rFonts w:ascii="Calibri" w:hAnsi="Calibri"/>
          <w:b/>
        </w:rPr>
        <w:t>,</w:t>
      </w:r>
    </w:p>
    <w:p w14:paraId="63C2B9C0" w14:textId="77777777" w:rsidR="00796700" w:rsidRPr="00EB2E55" w:rsidRDefault="00101366" w:rsidP="00090E98">
      <w:pPr>
        <w:numPr>
          <w:ilvl w:val="0"/>
          <w:numId w:val="55"/>
        </w:numPr>
        <w:ind w:left="357" w:hanging="357"/>
        <w:jc w:val="both"/>
        <w:rPr>
          <w:rFonts w:ascii="Calibri" w:hAnsi="Calibri"/>
          <w:b/>
        </w:rPr>
      </w:pPr>
      <w:r w:rsidRPr="00EB2E55">
        <w:rPr>
          <w:rFonts w:ascii="Calibri" w:hAnsi="Calibri"/>
          <w:b/>
        </w:rPr>
        <w:t>Les dommages résultant</w:t>
      </w:r>
      <w:r w:rsidR="00796700" w:rsidRPr="00EB2E55">
        <w:rPr>
          <w:rFonts w:ascii="Calibri" w:hAnsi="Calibri"/>
          <w:b/>
        </w:rPr>
        <w:t> :</w:t>
      </w:r>
    </w:p>
    <w:p w14:paraId="405CF170" w14:textId="77777777" w:rsidR="00796700" w:rsidRPr="00EB2E55" w:rsidRDefault="00796700" w:rsidP="00090E98">
      <w:pPr>
        <w:numPr>
          <w:ilvl w:val="0"/>
          <w:numId w:val="56"/>
        </w:numPr>
        <w:jc w:val="both"/>
        <w:rPr>
          <w:rFonts w:ascii="Calibri" w:hAnsi="Calibri"/>
          <w:b/>
        </w:rPr>
      </w:pPr>
      <w:r w:rsidRPr="00EB2E55">
        <w:rPr>
          <w:rFonts w:ascii="Calibri" w:hAnsi="Calibri"/>
          <w:b/>
        </w:rPr>
        <w:t>D’un vice propre, usure, réaction chimique ou physique lente prévisible, d’une manière générale toute altération ou perte de spécification due au vieillissement</w:t>
      </w:r>
      <w:r w:rsidR="00E32390" w:rsidRPr="00EB2E55">
        <w:rPr>
          <w:rFonts w:ascii="Calibri" w:hAnsi="Calibri"/>
          <w:b/>
        </w:rPr>
        <w:t>,</w:t>
      </w:r>
    </w:p>
    <w:p w14:paraId="48A724BD" w14:textId="77777777" w:rsidR="00796700" w:rsidRPr="00EB2E55" w:rsidRDefault="00796700" w:rsidP="00090E98">
      <w:pPr>
        <w:numPr>
          <w:ilvl w:val="0"/>
          <w:numId w:val="56"/>
        </w:numPr>
        <w:jc w:val="both"/>
        <w:rPr>
          <w:rFonts w:ascii="Calibri" w:hAnsi="Calibri"/>
          <w:b/>
        </w:rPr>
      </w:pPr>
      <w:r w:rsidRPr="00EB2E55">
        <w:rPr>
          <w:rFonts w:ascii="Calibri" w:hAnsi="Calibri"/>
          <w:b/>
        </w:rPr>
        <w:t xml:space="preserve">Du </w:t>
      </w:r>
      <w:r w:rsidR="00101366" w:rsidRPr="00EB2E55">
        <w:rPr>
          <w:rFonts w:ascii="Calibri" w:hAnsi="Calibri"/>
          <w:b/>
        </w:rPr>
        <w:t>non-respect</w:t>
      </w:r>
      <w:r w:rsidRPr="00EB2E55">
        <w:rPr>
          <w:rFonts w:ascii="Calibri" w:hAnsi="Calibri"/>
          <w:b/>
        </w:rPr>
        <w:t xml:space="preserve"> des prescriptions des constructeurs des biens de l’</w:t>
      </w:r>
      <w:r w:rsidR="009C1A3F" w:rsidRPr="00EB2E55">
        <w:rPr>
          <w:rFonts w:ascii="Calibri" w:hAnsi="Calibri"/>
          <w:b/>
        </w:rPr>
        <w:t>A</w:t>
      </w:r>
      <w:r w:rsidRPr="00EB2E55">
        <w:rPr>
          <w:rFonts w:ascii="Calibri" w:hAnsi="Calibri"/>
          <w:b/>
        </w:rPr>
        <w:t>ssuré</w:t>
      </w:r>
      <w:r w:rsidR="00E32390" w:rsidRPr="00EB2E55">
        <w:rPr>
          <w:rFonts w:ascii="Calibri" w:hAnsi="Calibri"/>
          <w:b/>
        </w:rPr>
        <w:t>,</w:t>
      </w:r>
    </w:p>
    <w:p w14:paraId="4F393256" w14:textId="77777777" w:rsidR="00796700" w:rsidRPr="00EB2E55" w:rsidRDefault="00796700" w:rsidP="00090E98">
      <w:pPr>
        <w:numPr>
          <w:ilvl w:val="0"/>
          <w:numId w:val="56"/>
        </w:numPr>
        <w:jc w:val="both"/>
        <w:rPr>
          <w:rFonts w:ascii="Calibri" w:hAnsi="Calibri"/>
          <w:b/>
        </w:rPr>
      </w:pPr>
      <w:r w:rsidRPr="00EB2E55">
        <w:rPr>
          <w:rFonts w:ascii="Calibri" w:hAnsi="Calibri"/>
          <w:b/>
        </w:rPr>
        <w:t>D’une décision des autorités civiles ou militaires</w:t>
      </w:r>
      <w:r w:rsidR="00E32390" w:rsidRPr="00EB2E55">
        <w:rPr>
          <w:rFonts w:ascii="Calibri" w:hAnsi="Calibri"/>
          <w:b/>
        </w:rPr>
        <w:t>,</w:t>
      </w:r>
    </w:p>
    <w:p w14:paraId="604CF89D" w14:textId="77777777" w:rsidR="00796700" w:rsidRPr="00EB2E55" w:rsidRDefault="00796700" w:rsidP="00090E98">
      <w:pPr>
        <w:numPr>
          <w:ilvl w:val="0"/>
          <w:numId w:val="56"/>
        </w:numPr>
        <w:jc w:val="both"/>
        <w:rPr>
          <w:rFonts w:ascii="Calibri" w:hAnsi="Calibri"/>
          <w:b/>
        </w:rPr>
      </w:pPr>
      <w:r w:rsidRPr="00EB2E55">
        <w:rPr>
          <w:rFonts w:ascii="Calibri" w:hAnsi="Calibri"/>
          <w:b/>
        </w:rPr>
        <w:t>D’une pollution ou d’un mélange accidentel, sauf s’il résulte d’un évènement garanti par ailleurs dans les conventions spéciales.</w:t>
      </w:r>
    </w:p>
    <w:bookmarkEnd w:id="39"/>
    <w:bookmarkEnd w:id="40"/>
    <w:p w14:paraId="243B4630" w14:textId="77777777" w:rsidR="00881F95" w:rsidRPr="00EB2E55" w:rsidRDefault="00600342" w:rsidP="00830548">
      <w:pPr>
        <w:pStyle w:val="ArimaTitreArticle"/>
        <w:rPr>
          <w:rStyle w:val="Titredulivre"/>
          <w:b/>
          <w:color w:val="2F5496"/>
          <w:sz w:val="24"/>
          <w:lang w:val="fr-FR"/>
        </w:rPr>
      </w:pPr>
      <w:r w:rsidRPr="00EB2E55">
        <w:rPr>
          <w:rStyle w:val="Titredulivre"/>
          <w:lang w:val="fr-FR"/>
        </w:rPr>
        <w:tab/>
      </w:r>
      <w:r w:rsidRPr="00EB2E55">
        <w:rPr>
          <w:rStyle w:val="Titredulivre"/>
          <w:b/>
          <w:color w:val="2F5496"/>
          <w:sz w:val="24"/>
          <w:lang w:val="fr-FR"/>
        </w:rPr>
        <w:tab/>
      </w:r>
    </w:p>
    <w:p w14:paraId="1100778E" w14:textId="77777777" w:rsidR="00796700" w:rsidRPr="00EB2E55" w:rsidRDefault="00796700"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RISQUES INFORMATIQUE ET BRIS DE MACHINE</w:t>
      </w:r>
    </w:p>
    <w:p w14:paraId="59F74D70" w14:textId="77777777" w:rsidR="00796700" w:rsidRPr="00EB2E55" w:rsidRDefault="00796700" w:rsidP="00796700">
      <w:pPr>
        <w:jc w:val="both"/>
        <w:rPr>
          <w:rFonts w:ascii="Calibri" w:hAnsi="Calibri"/>
          <w:b/>
        </w:rPr>
      </w:pPr>
    </w:p>
    <w:p w14:paraId="7F62AD22" w14:textId="77777777" w:rsidR="00796700" w:rsidRPr="00EB2E55" w:rsidRDefault="00796700"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Nature de la garantie</w:t>
      </w:r>
    </w:p>
    <w:p w14:paraId="0798DD54" w14:textId="77777777" w:rsidR="00796700" w:rsidRPr="00EB2E55" w:rsidRDefault="00796700" w:rsidP="00796700">
      <w:pPr>
        <w:jc w:val="both"/>
        <w:rPr>
          <w:rFonts w:ascii="Calibri" w:hAnsi="Calibri"/>
          <w:b/>
        </w:rPr>
      </w:pPr>
      <w:r w:rsidRPr="00EB2E55">
        <w:rPr>
          <w:rFonts w:ascii="Calibri" w:hAnsi="Calibri"/>
        </w:rPr>
        <w:t>La garantie de l’</w:t>
      </w:r>
      <w:r w:rsidR="00816BC6" w:rsidRPr="00EB2E55">
        <w:rPr>
          <w:rFonts w:ascii="Calibri" w:hAnsi="Calibri"/>
        </w:rPr>
        <w:t>Assureur</w:t>
      </w:r>
      <w:r w:rsidRPr="00EB2E55">
        <w:rPr>
          <w:rFonts w:ascii="Calibri" w:hAnsi="Calibri"/>
        </w:rPr>
        <w:t xml:space="preserve"> devra s’exercer conformément aux dispositions édictées par les </w:t>
      </w:r>
      <w:r w:rsidR="006328C9" w:rsidRPr="00EB2E55">
        <w:rPr>
          <w:rFonts w:ascii="Calibri" w:hAnsi="Calibri"/>
        </w:rPr>
        <w:t xml:space="preserve">conditions générales de garanties </w:t>
      </w:r>
      <w:r w:rsidRPr="00EB2E55">
        <w:rPr>
          <w:rFonts w:ascii="Calibri" w:hAnsi="Calibri"/>
        </w:rPr>
        <w:t>« Tous risques matériels informatique et bris de machine » pour l’ensemble du matériel.</w:t>
      </w:r>
    </w:p>
    <w:p w14:paraId="0E6F8941" w14:textId="77777777" w:rsidR="00796700" w:rsidRPr="00EB2E55" w:rsidRDefault="00796700" w:rsidP="00796700">
      <w:pPr>
        <w:jc w:val="both"/>
        <w:rPr>
          <w:rFonts w:ascii="Calibri" w:hAnsi="Calibri"/>
          <w:b/>
        </w:rPr>
      </w:pPr>
    </w:p>
    <w:p w14:paraId="67F13CC1" w14:textId="77777777" w:rsidR="00796700" w:rsidRPr="00EB2E55" w:rsidRDefault="00796700"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Application de la garantie</w:t>
      </w:r>
    </w:p>
    <w:p w14:paraId="2CB4B685" w14:textId="77777777" w:rsidR="00796700" w:rsidRPr="00EB2E55" w:rsidRDefault="00796700" w:rsidP="00796700">
      <w:pPr>
        <w:jc w:val="both"/>
        <w:rPr>
          <w:rFonts w:ascii="Calibri" w:hAnsi="Calibri"/>
        </w:rPr>
      </w:pPr>
      <w:r w:rsidRPr="00EB2E55">
        <w:rPr>
          <w:rFonts w:ascii="Calibri" w:hAnsi="Calibri"/>
        </w:rPr>
        <w:t>Sauf stipulation contraire figurant sur l’état du matériel et par dérogation au</w:t>
      </w:r>
      <w:r w:rsidR="006328C9" w:rsidRPr="00EB2E55">
        <w:rPr>
          <w:rFonts w:ascii="Calibri" w:hAnsi="Calibri"/>
        </w:rPr>
        <w:t>x</w:t>
      </w:r>
      <w:r w:rsidRPr="00EB2E55">
        <w:rPr>
          <w:rFonts w:ascii="Calibri" w:hAnsi="Calibri"/>
        </w:rPr>
        <w:t xml:space="preserve"> </w:t>
      </w:r>
      <w:r w:rsidR="006328C9" w:rsidRPr="00EB2E55">
        <w:rPr>
          <w:rFonts w:ascii="Calibri" w:hAnsi="Calibri"/>
        </w:rPr>
        <w:t>conditions générales de garanties</w:t>
      </w:r>
      <w:r w:rsidRPr="00EB2E55">
        <w:rPr>
          <w:rFonts w:ascii="Calibri" w:hAnsi="Calibri"/>
        </w:rPr>
        <w:t xml:space="preserve">, les biens faisant l’objet du marché sont garantis </w:t>
      </w:r>
      <w:r w:rsidRPr="00EB2E55">
        <w:rPr>
          <w:rFonts w:ascii="Calibri" w:hAnsi="Calibri"/>
          <w:b/>
        </w:rPr>
        <w:t>EN TOUS LIEUX</w:t>
      </w:r>
      <w:r w:rsidRPr="00EB2E55">
        <w:rPr>
          <w:rFonts w:ascii="Calibri" w:hAnsi="Calibri"/>
        </w:rPr>
        <w:t>.</w:t>
      </w:r>
    </w:p>
    <w:p w14:paraId="2BCAD034" w14:textId="77777777" w:rsidR="00796700" w:rsidRPr="00EB2E55" w:rsidRDefault="00796700" w:rsidP="00796700">
      <w:pPr>
        <w:jc w:val="both"/>
        <w:rPr>
          <w:rFonts w:ascii="Calibri" w:hAnsi="Calibri"/>
        </w:rPr>
      </w:pPr>
    </w:p>
    <w:p w14:paraId="1EA22419" w14:textId="77777777" w:rsidR="00796700" w:rsidRPr="00200A4F" w:rsidRDefault="00796700" w:rsidP="00796700">
      <w:pPr>
        <w:pStyle w:val="Corpsdetexte2"/>
        <w:jc w:val="both"/>
        <w:rPr>
          <w:rFonts w:ascii="Calibri" w:hAnsi="Calibri"/>
          <w:color w:val="002060"/>
          <w:lang w:val="fr-FR"/>
        </w:rPr>
      </w:pPr>
      <w:r w:rsidRPr="00200A4F">
        <w:rPr>
          <w:rFonts w:ascii="Calibri" w:hAnsi="Calibri"/>
          <w:color w:val="002060"/>
          <w:lang w:val="fr-FR"/>
        </w:rPr>
        <w:t>IL EST CONVENU QUE : le matériel peut être loué, mis à disposition, ou appartenir à la collectivité.</w:t>
      </w:r>
    </w:p>
    <w:p w14:paraId="4D4F9851" w14:textId="77777777" w:rsidR="00FC5BD1" w:rsidRPr="00EB2E55" w:rsidRDefault="00FC5BD1" w:rsidP="00796700">
      <w:pPr>
        <w:pStyle w:val="Corpsdetexte2"/>
        <w:jc w:val="both"/>
        <w:rPr>
          <w:rFonts w:ascii="Calibri" w:hAnsi="Calibri"/>
          <w:lang w:val="fr-FR"/>
        </w:rPr>
      </w:pPr>
    </w:p>
    <w:p w14:paraId="01932EFA" w14:textId="77777777" w:rsidR="00796700" w:rsidRPr="00EB2E55" w:rsidRDefault="00796700"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Renonciation à recours</w:t>
      </w:r>
    </w:p>
    <w:p w14:paraId="067DCE3E" w14:textId="77777777" w:rsidR="00796700" w:rsidRPr="00EB2E55" w:rsidRDefault="00796700" w:rsidP="00796700">
      <w:pPr>
        <w:jc w:val="both"/>
        <w:rPr>
          <w:rFonts w:ascii="Calibri" w:hAnsi="Calibri"/>
        </w:rPr>
      </w:pPr>
      <w:r w:rsidRPr="00EB2E55">
        <w:rPr>
          <w:rFonts w:ascii="Calibri" w:hAnsi="Calibri"/>
        </w:rPr>
        <w:t>L’</w:t>
      </w:r>
      <w:r w:rsidR="00816BC6" w:rsidRPr="00EB2E55">
        <w:rPr>
          <w:rFonts w:ascii="Calibri" w:hAnsi="Calibri"/>
        </w:rPr>
        <w:t>Assureur</w:t>
      </w:r>
      <w:r w:rsidRPr="00EB2E55">
        <w:rPr>
          <w:rFonts w:ascii="Calibri" w:hAnsi="Calibri"/>
        </w:rPr>
        <w:t xml:space="preserve"> renonce à recours contre les utilisateurs ou toute personne auquel le souscripteur aurait confié le matériel assuré, sauf si la volonté de l’utilisat</w:t>
      </w:r>
      <w:r w:rsidR="009B25B4" w:rsidRPr="00EB2E55">
        <w:rPr>
          <w:rFonts w:ascii="Calibri" w:hAnsi="Calibri"/>
        </w:rPr>
        <w:t xml:space="preserve">eur est montrée ou reconnue, à </w:t>
      </w:r>
      <w:r w:rsidRPr="00EB2E55">
        <w:rPr>
          <w:rFonts w:ascii="Calibri" w:hAnsi="Calibri"/>
        </w:rPr>
        <w:t>l’exclusion des constructeurs de matériels, des sociétés de maintenance, transporteurs et sociétés prestataires de services.</w:t>
      </w:r>
    </w:p>
    <w:p w14:paraId="235DD474" w14:textId="77777777" w:rsidR="00113EC6" w:rsidRPr="00EB2E55" w:rsidRDefault="00113EC6" w:rsidP="00796700">
      <w:pPr>
        <w:pStyle w:val="Retraitcorpsdetexte"/>
        <w:ind w:left="0"/>
        <w:jc w:val="both"/>
        <w:rPr>
          <w:rFonts w:ascii="Calibri" w:hAnsi="Calibri"/>
          <w:b/>
          <w:u w:val="single"/>
          <w:lang w:val="fr-FR"/>
        </w:rPr>
      </w:pPr>
    </w:p>
    <w:p w14:paraId="61AC2064" w14:textId="77777777" w:rsidR="00796700" w:rsidRPr="00EB2E55" w:rsidRDefault="00796700"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lastRenderedPageBreak/>
        <w:t>TVA</w:t>
      </w:r>
    </w:p>
    <w:p w14:paraId="23638A5D" w14:textId="77777777" w:rsidR="00584BAB" w:rsidRPr="00EB2E55" w:rsidRDefault="00796700" w:rsidP="00584BAB">
      <w:pPr>
        <w:pStyle w:val="Retraitcorpsdetexte"/>
        <w:ind w:left="0"/>
        <w:jc w:val="both"/>
        <w:rPr>
          <w:rFonts w:ascii="Calibri" w:hAnsi="Calibri"/>
          <w:lang w:val="fr-FR"/>
        </w:rPr>
      </w:pPr>
      <w:r w:rsidRPr="00EB2E55">
        <w:rPr>
          <w:rFonts w:ascii="Calibri" w:hAnsi="Calibri"/>
          <w:lang w:val="fr-FR"/>
        </w:rPr>
        <w:t xml:space="preserve">Les capitaux assurés sont déclarés en valeur </w:t>
      </w:r>
      <w:r w:rsidR="00442A7A" w:rsidRPr="00EB2E55">
        <w:rPr>
          <w:rFonts w:ascii="Calibri" w:hAnsi="Calibri"/>
          <w:lang w:val="fr-FR"/>
        </w:rPr>
        <w:t>à</w:t>
      </w:r>
      <w:r w:rsidRPr="00EB2E55">
        <w:rPr>
          <w:rFonts w:ascii="Calibri" w:hAnsi="Calibri"/>
          <w:lang w:val="fr-FR"/>
        </w:rPr>
        <w:t xml:space="preserve"> neuf toutes taxes comprises. </w:t>
      </w:r>
      <w:r w:rsidR="00655EDA" w:rsidRPr="00EB2E55">
        <w:rPr>
          <w:rFonts w:ascii="Calibri" w:hAnsi="Calibri"/>
          <w:lang w:val="fr-FR"/>
        </w:rPr>
        <w:t>L’indemnisation</w:t>
      </w:r>
      <w:r w:rsidR="00584BAB" w:rsidRPr="00EB2E55">
        <w:rPr>
          <w:rFonts w:ascii="Calibri" w:hAnsi="Calibri"/>
          <w:lang w:val="fr-FR"/>
        </w:rPr>
        <w:t xml:space="preserve"> se fera TVA comprise, l’intervention du FCTVA n’étant pas considérée comme un remboursement de TVA.</w:t>
      </w:r>
    </w:p>
    <w:p w14:paraId="3CBFCE7A" w14:textId="77777777" w:rsidR="00796700" w:rsidRPr="00EB2E55" w:rsidRDefault="00796700" w:rsidP="00796700">
      <w:pPr>
        <w:pStyle w:val="Retraitcorpsdetexte"/>
        <w:ind w:left="0"/>
        <w:jc w:val="both"/>
        <w:rPr>
          <w:rFonts w:ascii="Calibri" w:hAnsi="Calibri"/>
          <w:b/>
          <w:lang w:val="fr-FR"/>
        </w:rPr>
      </w:pPr>
    </w:p>
    <w:p w14:paraId="2560FD1B" w14:textId="0C913CF9" w:rsidR="00C33F94" w:rsidRPr="00EB2E55" w:rsidRDefault="00AA59D4" w:rsidP="00A113E7">
      <w:pPr>
        <w:numPr>
          <w:ilvl w:val="0"/>
          <w:numId w:val="7"/>
        </w:numPr>
        <w:pBdr>
          <w:bottom w:val="single" w:sz="4" w:space="0" w:color="FFC000"/>
        </w:pBdr>
        <w:tabs>
          <w:tab w:val="left" w:pos="-284"/>
        </w:tabs>
        <w:rPr>
          <w:rFonts w:ascii="Calibri" w:eastAsia="Times New Roman" w:hAnsi="Calibri"/>
          <w:b/>
          <w:color w:val="002060"/>
        </w:rPr>
      </w:pPr>
      <w:bookmarkStart w:id="41" w:name="_Hlk40016404"/>
      <w:r w:rsidRPr="00EB2E55">
        <w:rPr>
          <w:rFonts w:ascii="Calibri" w:eastAsia="Times New Roman" w:hAnsi="Calibri"/>
          <w:b/>
          <w:color w:val="002060"/>
        </w:rPr>
        <w:t>Frais</w:t>
      </w:r>
    </w:p>
    <w:p w14:paraId="6E122161" w14:textId="77777777" w:rsidR="004C53D2" w:rsidRPr="00EB2E55" w:rsidRDefault="004C53D2" w:rsidP="00090E98">
      <w:pPr>
        <w:pStyle w:val="Retraitcorpsdetexte"/>
        <w:numPr>
          <w:ilvl w:val="0"/>
          <w:numId w:val="68"/>
        </w:numPr>
        <w:jc w:val="both"/>
        <w:rPr>
          <w:rFonts w:ascii="Calibri" w:hAnsi="Calibri"/>
          <w:lang w:val="fr-FR"/>
        </w:rPr>
      </w:pPr>
      <w:bookmarkStart w:id="42" w:name="_Hlk142379716"/>
      <w:bookmarkStart w:id="43" w:name="_Hlk39992974"/>
      <w:r w:rsidRPr="00EB2E55">
        <w:rPr>
          <w:rFonts w:ascii="Calibri" w:hAnsi="Calibri"/>
          <w:lang w:val="fr-FR"/>
        </w:rPr>
        <w:t xml:space="preserve">La garantie est étendue aux frais et honoraires d’expert : </w:t>
      </w:r>
      <w:r w:rsidRPr="00EB2E55">
        <w:rPr>
          <w:rFonts w:ascii="Calibri" w:hAnsi="Calibri"/>
          <w:lang w:val="fr-FR"/>
        </w:rPr>
        <w:tab/>
      </w:r>
      <w:r w:rsidRPr="00EB2E55">
        <w:rPr>
          <w:rFonts w:ascii="Calibri" w:hAnsi="Calibri"/>
          <w:lang w:val="fr-FR"/>
        </w:rPr>
        <w:tab/>
        <w:t xml:space="preserve"> </w:t>
      </w:r>
    </w:p>
    <w:p w14:paraId="48977D60" w14:textId="77777777" w:rsidR="004C53D2" w:rsidRPr="00EB2E55" w:rsidRDefault="004C53D2" w:rsidP="00090E98">
      <w:pPr>
        <w:pStyle w:val="Retraitcorpsdetexte"/>
        <w:numPr>
          <w:ilvl w:val="0"/>
          <w:numId w:val="68"/>
        </w:numPr>
        <w:jc w:val="both"/>
        <w:rPr>
          <w:rFonts w:ascii="Calibri" w:hAnsi="Calibri"/>
          <w:lang w:val="fr-FR"/>
        </w:rPr>
      </w:pPr>
      <w:r w:rsidRPr="00EB2E55">
        <w:rPr>
          <w:rFonts w:ascii="Calibri" w:hAnsi="Calibri"/>
          <w:lang w:val="fr-FR"/>
        </w:rPr>
        <w:t>La garantie est étendue aux frais de déplacement – Replacement – Entrepôt </w:t>
      </w:r>
      <w:bookmarkEnd w:id="42"/>
    </w:p>
    <w:p w14:paraId="70931E71" w14:textId="77777777" w:rsidR="00796700" w:rsidRPr="00EB2E55" w:rsidRDefault="00796700" w:rsidP="00796700">
      <w:pPr>
        <w:jc w:val="both"/>
        <w:rPr>
          <w:rFonts w:ascii="Calibri" w:hAnsi="Calibri"/>
        </w:rPr>
      </w:pPr>
    </w:p>
    <w:p w14:paraId="5703C4C5" w14:textId="77777777" w:rsidR="00696F3D" w:rsidRPr="00EB2E55" w:rsidRDefault="00696F3D"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Extension</w:t>
      </w:r>
      <w:r w:rsidR="00486F3B" w:rsidRPr="00EB2E55">
        <w:rPr>
          <w:rFonts w:ascii="Calibri" w:eastAsia="Times New Roman" w:hAnsi="Calibri"/>
          <w:b/>
          <w:color w:val="002060"/>
        </w:rPr>
        <w:t xml:space="preserve"> </w:t>
      </w:r>
      <w:r w:rsidRPr="00EB2E55">
        <w:rPr>
          <w:rFonts w:ascii="Calibri" w:eastAsia="Times New Roman" w:hAnsi="Calibri"/>
          <w:b/>
          <w:color w:val="002060"/>
        </w:rPr>
        <w:t>de garantie</w:t>
      </w:r>
    </w:p>
    <w:p w14:paraId="46A08CD0" w14:textId="298EC6FC" w:rsidR="00696F3D" w:rsidRPr="00EB2E55" w:rsidRDefault="00696F3D" w:rsidP="00696F3D">
      <w:pPr>
        <w:pStyle w:val="Retraitcorpsdetexte"/>
        <w:ind w:left="0"/>
        <w:jc w:val="both"/>
        <w:rPr>
          <w:rFonts w:ascii="Calibri" w:hAnsi="Calibri"/>
          <w:lang w:val="fr-FR"/>
        </w:rPr>
      </w:pPr>
      <w:r w:rsidRPr="00EB2E55">
        <w:rPr>
          <w:rFonts w:ascii="Calibri" w:hAnsi="Calibri"/>
          <w:lang w:val="fr-FR"/>
        </w:rPr>
        <w:t xml:space="preserve">Par extension aux dispositions </w:t>
      </w:r>
      <w:r w:rsidR="0048346F" w:rsidRPr="00EB2E55">
        <w:rPr>
          <w:rFonts w:ascii="Calibri" w:hAnsi="Calibri"/>
          <w:lang w:val="fr-FR"/>
        </w:rPr>
        <w:t>des conditions générales de garanties,</w:t>
      </w:r>
      <w:r w:rsidRPr="00EB2E55">
        <w:rPr>
          <w:rFonts w:ascii="Calibri" w:hAnsi="Calibri"/>
          <w:lang w:val="fr-FR"/>
        </w:rPr>
        <w:t xml:space="preserve"> la garantie est étendue à tout dommage immatériel, lié ou non à un sinistre matériel, consécutif à </w:t>
      </w:r>
      <w:r w:rsidR="001B4736" w:rsidRPr="00EB2E55">
        <w:rPr>
          <w:rFonts w:ascii="Calibri" w:hAnsi="Calibri"/>
          <w:lang w:val="fr-FR"/>
        </w:rPr>
        <w:t>virus et fraude informatique &amp; piratage téléphonique</w:t>
      </w:r>
      <w:r w:rsidR="00D33B07" w:rsidRPr="00EB2E55">
        <w:rPr>
          <w:rFonts w:ascii="Calibri" w:hAnsi="Calibri"/>
          <w:lang w:val="fr-FR"/>
        </w:rPr>
        <w:t>.</w:t>
      </w:r>
    </w:p>
    <w:bookmarkEnd w:id="41"/>
    <w:p w14:paraId="66F5CAC9" w14:textId="77777777" w:rsidR="00696F3D" w:rsidRPr="00EB2E55" w:rsidRDefault="00696F3D" w:rsidP="00696F3D">
      <w:pPr>
        <w:jc w:val="both"/>
        <w:rPr>
          <w:rFonts w:ascii="Calibri" w:hAnsi="Calibri"/>
        </w:rPr>
      </w:pPr>
    </w:p>
    <w:p w14:paraId="7E717621" w14:textId="77777777" w:rsidR="00696F3D" w:rsidRPr="00EB2E55" w:rsidRDefault="00696F3D" w:rsidP="00696F3D">
      <w:pPr>
        <w:jc w:val="both"/>
        <w:rPr>
          <w:rFonts w:ascii="Calibri" w:hAnsi="Calibri"/>
          <w:color w:val="FF0000"/>
        </w:rPr>
      </w:pPr>
      <w:bookmarkStart w:id="44" w:name="_Hlk40016412"/>
      <w:bookmarkEnd w:id="43"/>
      <w:r w:rsidRPr="00EB2E55">
        <w:rPr>
          <w:rFonts w:ascii="Calibri" w:eastAsia="Times New Roman" w:hAnsi="Calibri"/>
        </w:rPr>
        <w:t>La garantie piratage téléphonique porte sur les surcoûts supplémentaires exposés par l’</w:t>
      </w:r>
      <w:r w:rsidR="0000131C" w:rsidRPr="00EB2E55">
        <w:rPr>
          <w:rFonts w:ascii="Calibri" w:eastAsia="Times New Roman" w:hAnsi="Calibri"/>
        </w:rPr>
        <w:t>Assuré</w:t>
      </w:r>
      <w:r w:rsidRPr="00EB2E55">
        <w:rPr>
          <w:rFonts w:ascii="Calibri" w:eastAsia="Times New Roman" w:hAnsi="Calibri"/>
        </w:rPr>
        <w:t>, en raison d’un piratage téléphonique par intrusion frauduleuse des systèmes informatiques.</w:t>
      </w:r>
    </w:p>
    <w:bookmarkEnd w:id="44"/>
    <w:p w14:paraId="61CDCC84" w14:textId="77777777" w:rsidR="00696F3D" w:rsidRPr="00EB2E55" w:rsidRDefault="00696F3D" w:rsidP="00796700">
      <w:pPr>
        <w:jc w:val="both"/>
        <w:rPr>
          <w:rFonts w:ascii="Calibri" w:hAnsi="Calibri"/>
        </w:rPr>
      </w:pPr>
    </w:p>
    <w:p w14:paraId="2F2BDFF6" w14:textId="77777777" w:rsidR="00796700" w:rsidRPr="00EB2E55" w:rsidRDefault="00796700"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Transport</w:t>
      </w:r>
    </w:p>
    <w:p w14:paraId="413BAB72" w14:textId="77777777" w:rsidR="00796700" w:rsidRPr="00EB2E55" w:rsidRDefault="00796700" w:rsidP="00796700">
      <w:pPr>
        <w:jc w:val="both"/>
        <w:rPr>
          <w:rFonts w:ascii="Calibri" w:hAnsi="Calibri"/>
        </w:rPr>
      </w:pPr>
      <w:r w:rsidRPr="00EB2E55">
        <w:rPr>
          <w:rFonts w:ascii="Calibri" w:hAnsi="Calibri"/>
        </w:rPr>
        <w:t>Il est convenu que la garantie est également acquise en cours de transport.</w:t>
      </w:r>
    </w:p>
    <w:p w14:paraId="292D0E68" w14:textId="77777777" w:rsidR="00796700" w:rsidRPr="00EB2E55" w:rsidRDefault="00796700" w:rsidP="00796700">
      <w:pPr>
        <w:jc w:val="both"/>
        <w:rPr>
          <w:rFonts w:ascii="Calibri" w:hAnsi="Calibri"/>
        </w:rPr>
      </w:pPr>
    </w:p>
    <w:p w14:paraId="408E6507" w14:textId="77777777" w:rsidR="00796700" w:rsidRPr="00EB2E55" w:rsidRDefault="00796700"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Assurance pour compte</w:t>
      </w:r>
    </w:p>
    <w:p w14:paraId="31C68EB1" w14:textId="77777777" w:rsidR="00796700" w:rsidRPr="00EB2E55" w:rsidRDefault="00796700" w:rsidP="00796700">
      <w:pPr>
        <w:jc w:val="both"/>
        <w:rPr>
          <w:rFonts w:ascii="Calibri" w:hAnsi="Calibri"/>
        </w:rPr>
      </w:pPr>
      <w:r w:rsidRPr="00EB2E55">
        <w:rPr>
          <w:rFonts w:ascii="Calibri" w:hAnsi="Calibri"/>
        </w:rPr>
        <w:t>Il est convenu que les garanties s’exercent tant pour le compte de la collectivité que pour le compte de qui il appartiendra.</w:t>
      </w:r>
    </w:p>
    <w:p w14:paraId="295CEB47" w14:textId="77777777" w:rsidR="00796700" w:rsidRPr="00EB2E55" w:rsidRDefault="00796700" w:rsidP="00796700">
      <w:pPr>
        <w:ind w:left="705"/>
        <w:jc w:val="both"/>
        <w:rPr>
          <w:rFonts w:ascii="Calibri" w:hAnsi="Calibri"/>
        </w:rPr>
      </w:pPr>
    </w:p>
    <w:p w14:paraId="6CBAC780" w14:textId="77777777" w:rsidR="00893C38" w:rsidRPr="00EB2E55" w:rsidRDefault="00893C38"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Emeutes - mouvements populaires – actes de vandalisme</w:t>
      </w:r>
    </w:p>
    <w:p w14:paraId="548468FE" w14:textId="77777777" w:rsidR="00893C38" w:rsidRPr="00EB2E55" w:rsidRDefault="00893C38" w:rsidP="00893C38">
      <w:pPr>
        <w:jc w:val="both"/>
        <w:rPr>
          <w:rFonts w:ascii="Calibri" w:hAnsi="Calibri"/>
        </w:rPr>
      </w:pPr>
      <w:r w:rsidRPr="00EB2E55">
        <w:rPr>
          <w:rFonts w:ascii="Calibri" w:hAnsi="Calibri"/>
        </w:rPr>
        <w:t>Les garanties s’exercent selon les dispositions législatives et réglementaires.</w:t>
      </w:r>
    </w:p>
    <w:p w14:paraId="76BCBCE6" w14:textId="77777777" w:rsidR="00893C38" w:rsidRPr="00EB2E55" w:rsidRDefault="00893C38" w:rsidP="00893C38">
      <w:pPr>
        <w:jc w:val="both"/>
        <w:rPr>
          <w:rFonts w:ascii="Calibri" w:hAnsi="Calibri"/>
        </w:rPr>
      </w:pPr>
    </w:p>
    <w:p w14:paraId="41A7C196" w14:textId="77777777" w:rsidR="00893C38" w:rsidRPr="00EB2E55" w:rsidRDefault="00893C38"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Attentats - actes de terrorisme – actes de vandalisme</w:t>
      </w:r>
    </w:p>
    <w:p w14:paraId="5BBA5F0C" w14:textId="77777777" w:rsidR="00893C38" w:rsidRPr="00EB2E55" w:rsidRDefault="00893C38" w:rsidP="00893C38">
      <w:pPr>
        <w:jc w:val="both"/>
        <w:rPr>
          <w:rFonts w:ascii="Calibri" w:hAnsi="Calibri"/>
        </w:rPr>
      </w:pPr>
      <w:r w:rsidRPr="00EB2E55">
        <w:rPr>
          <w:rFonts w:ascii="Calibri" w:hAnsi="Calibri"/>
        </w:rPr>
        <w:t>Les garanties s’exercent selon les dispositions législatives et réglementaires.</w:t>
      </w:r>
    </w:p>
    <w:p w14:paraId="17DD3B1C" w14:textId="77777777" w:rsidR="00893C38" w:rsidRPr="00EB2E55" w:rsidRDefault="00893C38" w:rsidP="00796700">
      <w:pPr>
        <w:ind w:left="705"/>
        <w:jc w:val="both"/>
        <w:rPr>
          <w:rFonts w:ascii="Calibri" w:hAnsi="Calibri"/>
        </w:rPr>
      </w:pPr>
    </w:p>
    <w:p w14:paraId="1D315C4B" w14:textId="77777777" w:rsidR="00893C38" w:rsidRPr="00EB2E55" w:rsidRDefault="00893C38"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Catastrophes technologiques</w:t>
      </w:r>
    </w:p>
    <w:p w14:paraId="09AE68CA" w14:textId="77777777" w:rsidR="00893C38" w:rsidRPr="00EB2E55" w:rsidRDefault="00893C38" w:rsidP="00893C38">
      <w:pPr>
        <w:jc w:val="both"/>
        <w:rPr>
          <w:rFonts w:ascii="Calibri" w:hAnsi="Calibri"/>
        </w:rPr>
      </w:pPr>
      <w:r w:rsidRPr="00EB2E55">
        <w:rPr>
          <w:rFonts w:ascii="Calibri" w:hAnsi="Calibri"/>
        </w:rPr>
        <w:t>Les garanties s’exercent selon les dispositions législatives et réglementaires.</w:t>
      </w:r>
    </w:p>
    <w:p w14:paraId="02F6C210" w14:textId="77777777" w:rsidR="00E32390" w:rsidRPr="00EB2E55" w:rsidRDefault="00E32390" w:rsidP="00893C38">
      <w:pPr>
        <w:ind w:left="705" w:hanging="705"/>
        <w:jc w:val="both"/>
        <w:rPr>
          <w:rFonts w:ascii="Calibri" w:hAnsi="Calibri"/>
          <w:b/>
        </w:rPr>
      </w:pPr>
    </w:p>
    <w:p w14:paraId="4F7F8786" w14:textId="77777777" w:rsidR="00796700" w:rsidRPr="00EB2E55" w:rsidRDefault="00796700"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Indemnisation – dispositions spéciales</w:t>
      </w:r>
    </w:p>
    <w:p w14:paraId="6A7F03DC" w14:textId="77777777" w:rsidR="00796700" w:rsidRPr="00EB2E55" w:rsidRDefault="003B6B0A" w:rsidP="00014313">
      <w:pPr>
        <w:pStyle w:val="Retraitcorpsdetexte2"/>
        <w:ind w:left="0"/>
        <w:jc w:val="both"/>
        <w:rPr>
          <w:rFonts w:ascii="Calibri" w:hAnsi="Calibri"/>
          <w:lang w:val="fr-FR"/>
        </w:rPr>
      </w:pPr>
      <w:r w:rsidRPr="00EB2E55">
        <w:rPr>
          <w:rFonts w:ascii="Calibri" w:hAnsi="Calibri"/>
          <w:b w:val="0"/>
          <w:lang w:val="fr-FR"/>
        </w:rPr>
        <w:t>Par dérogation à l’article 4 des conditions générales de garanties</w:t>
      </w:r>
      <w:r w:rsidR="00796700" w:rsidRPr="00EB2E55">
        <w:rPr>
          <w:rFonts w:ascii="Calibri" w:hAnsi="Calibri"/>
          <w:b w:val="0"/>
          <w:lang w:val="fr-FR"/>
        </w:rPr>
        <w:t xml:space="preserve">, le matériel totalement détruit à la suite d’un événement garanti sera indemnisé en valeur à neuf sans restriction ni limitation dès lors que le sinistre intervient dans une période de </w:t>
      </w:r>
      <w:r w:rsidR="00014313" w:rsidRPr="00EB2E55">
        <w:rPr>
          <w:rFonts w:ascii="Calibri" w:hAnsi="Calibri"/>
          <w:b w:val="0"/>
          <w:lang w:val="fr-FR"/>
        </w:rPr>
        <w:t>5</w:t>
      </w:r>
      <w:r w:rsidR="00796700" w:rsidRPr="00EB2E55">
        <w:rPr>
          <w:rFonts w:ascii="Calibri" w:hAnsi="Calibri"/>
          <w:b w:val="0"/>
          <w:lang w:val="fr-FR"/>
        </w:rPr>
        <w:t xml:space="preserve"> ans suivant la date de première mise en service</w:t>
      </w:r>
      <w:r w:rsidR="00796700" w:rsidRPr="00EB2E55">
        <w:rPr>
          <w:rFonts w:ascii="Calibri" w:hAnsi="Calibri"/>
          <w:lang w:val="fr-FR"/>
        </w:rPr>
        <w:t>.</w:t>
      </w:r>
    </w:p>
    <w:p w14:paraId="25C3FA25" w14:textId="77777777" w:rsidR="00FC5BD1" w:rsidRPr="00EB2E55" w:rsidRDefault="00FC5BD1" w:rsidP="00DC427A">
      <w:pPr>
        <w:pStyle w:val="Retraitcorpsdetexte"/>
        <w:ind w:left="708" w:hanging="708"/>
        <w:jc w:val="both"/>
        <w:rPr>
          <w:rFonts w:ascii="Calibri" w:hAnsi="Calibri"/>
          <w:b/>
          <w:color w:val="FF0000"/>
          <w:lang w:val="fr-FR"/>
        </w:rPr>
      </w:pPr>
    </w:p>
    <w:p w14:paraId="6A603481" w14:textId="42758958" w:rsidR="00C30B74" w:rsidRPr="00EB2E55" w:rsidRDefault="007E0A76"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Crédit-bail</w:t>
      </w:r>
    </w:p>
    <w:p w14:paraId="07CB3B9E" w14:textId="77777777" w:rsidR="00C30B74" w:rsidRPr="00EB2E55" w:rsidRDefault="00C30B74" w:rsidP="00C30B74">
      <w:pPr>
        <w:pStyle w:val="Retraitcorpsdetexte"/>
        <w:ind w:left="0"/>
        <w:jc w:val="both"/>
        <w:rPr>
          <w:rFonts w:ascii="Calibri" w:hAnsi="Calibri"/>
          <w:lang w:val="fr-FR"/>
        </w:rPr>
      </w:pPr>
      <w:r w:rsidRPr="00EB2E55">
        <w:rPr>
          <w:rFonts w:ascii="Calibri" w:hAnsi="Calibri"/>
          <w:lang w:val="fr-FR"/>
        </w:rPr>
        <w:t>L’indemnisation versée par l’</w:t>
      </w:r>
      <w:r w:rsidR="00816BC6" w:rsidRPr="00EB2E55">
        <w:rPr>
          <w:rFonts w:ascii="Calibri" w:hAnsi="Calibri"/>
          <w:lang w:val="fr-FR"/>
        </w:rPr>
        <w:t>Assureur</w:t>
      </w:r>
      <w:r w:rsidRPr="00EB2E55">
        <w:rPr>
          <w:rFonts w:ascii="Calibri" w:hAnsi="Calibri"/>
          <w:lang w:val="fr-FR"/>
        </w:rPr>
        <w:t xml:space="preserve"> intègre toutes les sommes éventuellement dues aux sociétés de CREDIT BAIL propriétaires d’équipement, de matériels, d’approvisionnements et de biens immobiliers à la suite d’un sinistre y compris les indemnités de résiliation.</w:t>
      </w:r>
    </w:p>
    <w:p w14:paraId="72F4598C" w14:textId="77777777" w:rsidR="006346C5" w:rsidRDefault="006346C5">
      <w:pPr>
        <w:rPr>
          <w:rStyle w:val="Titredulivre"/>
          <w:rFonts w:ascii="Calibri" w:eastAsia="Times New Roman" w:hAnsi="Calibri"/>
          <w:b w:val="0"/>
          <w:iCs w:val="0"/>
          <w:sz w:val="32"/>
          <w:szCs w:val="20"/>
          <w:lang w:eastAsia="x-none"/>
        </w:rPr>
      </w:pPr>
      <w:bookmarkStart w:id="45" w:name="_Hlk41576289"/>
      <w:r>
        <w:rPr>
          <w:rStyle w:val="Titredulivre"/>
        </w:rPr>
        <w:br w:type="page"/>
      </w:r>
    </w:p>
    <w:p w14:paraId="0B8EF882" w14:textId="5C639267" w:rsidR="00881F95" w:rsidRPr="00EB2E55" w:rsidRDefault="00600342" w:rsidP="00830548">
      <w:pPr>
        <w:pStyle w:val="ArimaTitreArticle"/>
        <w:rPr>
          <w:rStyle w:val="Titredulivre"/>
          <w:color w:val="2F5496"/>
          <w:sz w:val="24"/>
          <w:lang w:val="fr-FR"/>
        </w:rPr>
      </w:pPr>
      <w:r w:rsidRPr="00EB2E55">
        <w:rPr>
          <w:rStyle w:val="Titredulivre"/>
          <w:lang w:val="fr-FR"/>
        </w:rPr>
        <w:lastRenderedPageBreak/>
        <w:tab/>
      </w:r>
      <w:r w:rsidRPr="00EB2E55">
        <w:rPr>
          <w:rStyle w:val="Titredulivre"/>
          <w:color w:val="2F5496"/>
          <w:sz w:val="24"/>
          <w:lang w:val="fr-FR"/>
        </w:rPr>
        <w:tab/>
      </w:r>
    </w:p>
    <w:p w14:paraId="06E047D4" w14:textId="77777777" w:rsidR="002423DB" w:rsidRPr="00EB2E55" w:rsidRDefault="002423DB"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TOUS RISQUES EXPOSITION</w:t>
      </w:r>
    </w:p>
    <w:p w14:paraId="6530571F" w14:textId="77777777" w:rsidR="002423DB" w:rsidRPr="00EB2E55" w:rsidRDefault="002423DB" w:rsidP="002423DB">
      <w:pPr>
        <w:ind w:firstLine="708"/>
        <w:jc w:val="both"/>
        <w:rPr>
          <w:rFonts w:ascii="Calibri" w:hAnsi="Calibri"/>
          <w:b/>
          <w:color w:val="FF0000"/>
        </w:rPr>
      </w:pPr>
    </w:p>
    <w:p w14:paraId="0A8B2891" w14:textId="77777777" w:rsidR="00E86240" w:rsidRPr="00EB2E55" w:rsidRDefault="00E86240"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Biens assurés</w:t>
      </w:r>
    </w:p>
    <w:p w14:paraId="179FF029" w14:textId="77777777" w:rsidR="00E86240" w:rsidRPr="00EB2E55" w:rsidRDefault="00E86240" w:rsidP="00101366">
      <w:pPr>
        <w:jc w:val="both"/>
        <w:rPr>
          <w:rFonts w:ascii="Calibri" w:hAnsi="Calibri"/>
        </w:rPr>
      </w:pPr>
      <w:r w:rsidRPr="00EB2E55">
        <w:rPr>
          <w:rFonts w:ascii="Calibri" w:hAnsi="Calibri"/>
        </w:rPr>
        <w:t>Il est entendu que la garantie est acquise pour tous les biens faisant l’objet d’une exposition (œuvres d’art ou non) y compris les biens pouvant être qualifiés « d’objets précieux ».</w:t>
      </w:r>
    </w:p>
    <w:p w14:paraId="6DCD122F" w14:textId="77777777" w:rsidR="00E86240" w:rsidRPr="00EB2E55" w:rsidRDefault="00E86240" w:rsidP="00A113E7">
      <w:pPr>
        <w:pStyle w:val="BodyText21"/>
        <w:numPr>
          <w:ilvl w:val="12"/>
          <w:numId w:val="7"/>
        </w:numPr>
        <w:ind w:left="0"/>
        <w:jc w:val="both"/>
        <w:rPr>
          <w:rFonts w:ascii="Calibri" w:hAnsi="Calibri"/>
        </w:rPr>
      </w:pPr>
    </w:p>
    <w:p w14:paraId="6F3F853D" w14:textId="77777777" w:rsidR="002423DB" w:rsidRPr="00EB2E55" w:rsidRDefault="002423DB"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Situation des biens assurés </w:t>
      </w:r>
    </w:p>
    <w:p w14:paraId="72E77236" w14:textId="77777777" w:rsidR="002423DB" w:rsidRPr="00EB2E55" w:rsidRDefault="000E357D" w:rsidP="002423DB">
      <w:pPr>
        <w:jc w:val="both"/>
        <w:rPr>
          <w:rFonts w:ascii="Calibri" w:hAnsi="Calibri"/>
        </w:rPr>
      </w:pPr>
      <w:r w:rsidRPr="00EB2E55">
        <w:rPr>
          <w:rFonts w:ascii="Calibri" w:hAnsi="Calibri"/>
        </w:rPr>
        <w:t>Tous lieux sauf expositions de plein air.</w:t>
      </w:r>
    </w:p>
    <w:p w14:paraId="341587F7" w14:textId="77777777" w:rsidR="002423DB" w:rsidRPr="00EB2E55" w:rsidRDefault="002423DB" w:rsidP="002423DB">
      <w:pPr>
        <w:jc w:val="both"/>
        <w:rPr>
          <w:rFonts w:ascii="Calibri" w:hAnsi="Calibri"/>
          <w:color w:val="FF0000"/>
        </w:rPr>
      </w:pPr>
    </w:p>
    <w:p w14:paraId="4330159B" w14:textId="77777777" w:rsidR="002423DB" w:rsidRPr="00EB2E55" w:rsidRDefault="002423DB"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Assurance pour compte</w:t>
      </w:r>
    </w:p>
    <w:p w14:paraId="26B9A244" w14:textId="77777777" w:rsidR="002423DB" w:rsidRPr="00EB2E55" w:rsidRDefault="002423DB" w:rsidP="002423DB">
      <w:pPr>
        <w:pStyle w:val="BodyText21"/>
        <w:numPr>
          <w:ilvl w:val="12"/>
          <w:numId w:val="0"/>
        </w:numPr>
        <w:jc w:val="both"/>
        <w:rPr>
          <w:rFonts w:ascii="Calibri" w:hAnsi="Calibri"/>
        </w:rPr>
      </w:pPr>
      <w:r w:rsidRPr="00EB2E55">
        <w:rPr>
          <w:rFonts w:ascii="Calibri" w:hAnsi="Calibri"/>
        </w:rPr>
        <w:t>L’</w:t>
      </w:r>
      <w:r w:rsidR="0000131C" w:rsidRPr="00EB2E55">
        <w:rPr>
          <w:rFonts w:ascii="Calibri" w:hAnsi="Calibri"/>
        </w:rPr>
        <w:t>Assuré</w:t>
      </w:r>
      <w:r w:rsidRPr="00EB2E55">
        <w:rPr>
          <w:rFonts w:ascii="Calibri" w:hAnsi="Calibri"/>
        </w:rPr>
        <w:t xml:space="preserve"> déclare agir tant pour son compte que le compte de qui il appartiendra, la garantie s’appliquant aux objets appartenant à la collectivité et aux divers prêteurs.</w:t>
      </w:r>
    </w:p>
    <w:p w14:paraId="3A92E511" w14:textId="77777777" w:rsidR="00B746CA" w:rsidRPr="00EB2E55" w:rsidRDefault="00B746CA" w:rsidP="00B746CA"/>
    <w:p w14:paraId="306A9944" w14:textId="77777777" w:rsidR="002423DB" w:rsidRPr="00EB2E55" w:rsidRDefault="002423DB"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Objets précieux</w:t>
      </w:r>
    </w:p>
    <w:p w14:paraId="04868240" w14:textId="77777777" w:rsidR="002423DB" w:rsidRPr="00EB2E55" w:rsidRDefault="002423DB" w:rsidP="002423DB">
      <w:pPr>
        <w:pStyle w:val="BodyText21"/>
        <w:numPr>
          <w:ilvl w:val="12"/>
          <w:numId w:val="0"/>
        </w:numPr>
        <w:jc w:val="both"/>
        <w:rPr>
          <w:rFonts w:ascii="Calibri" w:hAnsi="Calibri"/>
        </w:rPr>
      </w:pPr>
      <w:r w:rsidRPr="00EB2E55">
        <w:rPr>
          <w:rFonts w:ascii="Calibri" w:hAnsi="Calibri"/>
        </w:rPr>
        <w:t>L’exposition d’objets précieux, selon la définition qui en est donnée au</w:t>
      </w:r>
      <w:r w:rsidR="005F7093" w:rsidRPr="00EB2E55">
        <w:rPr>
          <w:rFonts w:ascii="Calibri" w:hAnsi="Calibri"/>
        </w:rPr>
        <w:t>x</w:t>
      </w:r>
      <w:r w:rsidRPr="00EB2E55">
        <w:rPr>
          <w:rFonts w:ascii="Calibri" w:hAnsi="Calibri"/>
        </w:rPr>
        <w:t xml:space="preserve"> </w:t>
      </w:r>
      <w:r w:rsidR="005F7093" w:rsidRPr="00EB2E55">
        <w:rPr>
          <w:rFonts w:ascii="Calibri" w:hAnsi="Calibri"/>
        </w:rPr>
        <w:t>conditions générales de garanties</w:t>
      </w:r>
      <w:r w:rsidRPr="00EB2E55">
        <w:rPr>
          <w:rFonts w:ascii="Calibri" w:hAnsi="Calibri"/>
        </w:rPr>
        <w:t>, étant l'objet même du présent contrat ne pourra faire l'objet d'une quelconque exclusion.</w:t>
      </w:r>
    </w:p>
    <w:p w14:paraId="373F7BBC" w14:textId="77777777" w:rsidR="002423DB" w:rsidRPr="00EB2E55" w:rsidRDefault="002423DB" w:rsidP="002423DB">
      <w:pPr>
        <w:pStyle w:val="BodyText21"/>
        <w:numPr>
          <w:ilvl w:val="12"/>
          <w:numId w:val="0"/>
        </w:numPr>
        <w:jc w:val="both"/>
        <w:rPr>
          <w:rFonts w:ascii="Calibri" w:hAnsi="Calibri"/>
          <w:color w:val="FF0000"/>
        </w:rPr>
      </w:pPr>
    </w:p>
    <w:p w14:paraId="197AB4C4" w14:textId="77777777" w:rsidR="002423DB" w:rsidRPr="00EB2E55" w:rsidRDefault="002423DB"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Assurance</w:t>
      </w:r>
      <w:r w:rsidR="003327FB" w:rsidRPr="00EB2E55">
        <w:rPr>
          <w:rFonts w:ascii="Calibri" w:eastAsia="Times New Roman" w:hAnsi="Calibri"/>
          <w:b/>
          <w:color w:val="002060"/>
        </w:rPr>
        <w:t xml:space="preserve"> « clou</w:t>
      </w:r>
      <w:r w:rsidRPr="00EB2E55">
        <w:rPr>
          <w:rFonts w:ascii="Calibri" w:eastAsia="Times New Roman" w:hAnsi="Calibri"/>
          <w:b/>
          <w:color w:val="002060"/>
        </w:rPr>
        <w:t xml:space="preserve"> à </w:t>
      </w:r>
      <w:r w:rsidR="003327FB" w:rsidRPr="00EB2E55">
        <w:rPr>
          <w:rFonts w:ascii="Calibri" w:eastAsia="Times New Roman" w:hAnsi="Calibri"/>
          <w:b/>
          <w:color w:val="002060"/>
        </w:rPr>
        <w:t>clou »</w:t>
      </w:r>
    </w:p>
    <w:p w14:paraId="13757209" w14:textId="2BAE4766" w:rsidR="002423DB" w:rsidRPr="00EB2E55" w:rsidRDefault="002423DB" w:rsidP="002423DB">
      <w:pPr>
        <w:pStyle w:val="BodyText21"/>
        <w:numPr>
          <w:ilvl w:val="12"/>
          <w:numId w:val="0"/>
        </w:numPr>
        <w:jc w:val="both"/>
        <w:rPr>
          <w:rFonts w:ascii="Calibri" w:hAnsi="Calibri"/>
        </w:rPr>
      </w:pPr>
      <w:r w:rsidRPr="00EB2E55">
        <w:rPr>
          <w:rFonts w:ascii="Calibri" w:hAnsi="Calibri"/>
        </w:rPr>
        <w:t>Il est convenu que la garantie est acquise pendant le séjour sur le lieu d’exposition mais aussi au cours des opérations de transport (</w:t>
      </w:r>
      <w:r w:rsidR="007E0A76" w:rsidRPr="00EB2E55">
        <w:rPr>
          <w:rFonts w:ascii="Calibri" w:hAnsi="Calibri"/>
        </w:rPr>
        <w:t>quel que</w:t>
      </w:r>
      <w:r w:rsidRPr="00EB2E55">
        <w:rPr>
          <w:rFonts w:ascii="Calibri" w:hAnsi="Calibri"/>
        </w:rPr>
        <w:t xml:space="preserve"> soit le mode de transport utilisé) depuis le départ du lieu habituel de domiciliation à compter de l’emballage de l’objet, y compris pendant les séjours intermédiaires dans les ateliers d’emballages, les entrepôts, en douane et lieux de transit jusqu’au lieu de l’</w:t>
      </w:r>
      <w:r w:rsidR="00E86240" w:rsidRPr="00EB2E55">
        <w:rPr>
          <w:rFonts w:ascii="Calibri" w:hAnsi="Calibri"/>
        </w:rPr>
        <w:t>e</w:t>
      </w:r>
      <w:r w:rsidRPr="00EB2E55">
        <w:rPr>
          <w:rFonts w:ascii="Calibri" w:hAnsi="Calibri"/>
        </w:rPr>
        <w:t>xposition jusqu’au retour sur le lieu habituel de domiciliation pour restitution de l’œuvre, déballage compris.</w:t>
      </w:r>
    </w:p>
    <w:p w14:paraId="1BA48AE7" w14:textId="77777777" w:rsidR="00BF2E73" w:rsidRPr="00EB2E55" w:rsidRDefault="00BF2E73" w:rsidP="00BF2E73">
      <w:pPr>
        <w:rPr>
          <w:lang w:eastAsia="x-none"/>
        </w:rPr>
      </w:pPr>
    </w:p>
    <w:p w14:paraId="12718C46" w14:textId="77777777" w:rsidR="002423DB" w:rsidRPr="00EB2E55" w:rsidRDefault="002423DB"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Objets fragiles</w:t>
      </w:r>
    </w:p>
    <w:p w14:paraId="291F106E" w14:textId="77777777" w:rsidR="002423DB" w:rsidRPr="00EB2E55" w:rsidRDefault="002423DB" w:rsidP="000573DA">
      <w:pPr>
        <w:pStyle w:val="BodyText21"/>
        <w:numPr>
          <w:ilvl w:val="12"/>
          <w:numId w:val="0"/>
        </w:numPr>
        <w:jc w:val="both"/>
        <w:rPr>
          <w:rFonts w:ascii="Calibri" w:hAnsi="Calibri"/>
        </w:rPr>
      </w:pPr>
      <w:r w:rsidRPr="00EB2E55">
        <w:rPr>
          <w:rFonts w:ascii="Calibri" w:hAnsi="Calibri"/>
        </w:rPr>
        <w:t xml:space="preserve">La garantie est étendue aux bris et casse d’objets réputés fragiles. </w:t>
      </w:r>
    </w:p>
    <w:p w14:paraId="27C60BE0" w14:textId="77777777" w:rsidR="002423DB" w:rsidRPr="00EB2E55" w:rsidRDefault="002423DB" w:rsidP="002423DB">
      <w:pPr>
        <w:numPr>
          <w:ilvl w:val="12"/>
          <w:numId w:val="0"/>
        </w:numPr>
        <w:jc w:val="both"/>
        <w:rPr>
          <w:rFonts w:ascii="Calibri" w:hAnsi="Calibri"/>
          <w:b/>
          <w:i/>
          <w:color w:val="FF0000"/>
        </w:rPr>
      </w:pPr>
    </w:p>
    <w:p w14:paraId="73C267E3" w14:textId="77777777" w:rsidR="002423DB" w:rsidRPr="00EB2E55" w:rsidRDefault="002423DB"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Extension de garanties</w:t>
      </w:r>
    </w:p>
    <w:p w14:paraId="041875AA" w14:textId="77777777" w:rsidR="002423DB" w:rsidRPr="00EB2E55" w:rsidRDefault="002423DB" w:rsidP="000573DA">
      <w:pPr>
        <w:pStyle w:val="BodyText21"/>
        <w:numPr>
          <w:ilvl w:val="12"/>
          <w:numId w:val="0"/>
        </w:numPr>
        <w:jc w:val="both"/>
        <w:rPr>
          <w:rFonts w:ascii="Calibri" w:hAnsi="Calibri"/>
        </w:rPr>
      </w:pPr>
      <w:r w:rsidRPr="00EB2E55">
        <w:rPr>
          <w:rFonts w:ascii="Calibri" w:hAnsi="Calibri"/>
        </w:rPr>
        <w:t>Les garanties sont étendues :</w:t>
      </w:r>
    </w:p>
    <w:p w14:paraId="3966BA86" w14:textId="77777777" w:rsidR="002423DB" w:rsidRPr="00EB2E55" w:rsidRDefault="002423DB" w:rsidP="002423DB">
      <w:pPr>
        <w:numPr>
          <w:ilvl w:val="12"/>
          <w:numId w:val="0"/>
        </w:numPr>
        <w:jc w:val="both"/>
        <w:rPr>
          <w:rFonts w:ascii="Calibri" w:hAnsi="Calibri"/>
          <w:color w:val="FF0000"/>
        </w:rPr>
      </w:pPr>
    </w:p>
    <w:p w14:paraId="350E7043" w14:textId="77777777" w:rsidR="002423DB" w:rsidRPr="00EB2E55" w:rsidRDefault="00131EEF" w:rsidP="00090E98">
      <w:pPr>
        <w:numPr>
          <w:ilvl w:val="0"/>
          <w:numId w:val="20"/>
        </w:numPr>
        <w:tabs>
          <w:tab w:val="left" w:pos="0"/>
        </w:tabs>
        <w:jc w:val="both"/>
        <w:rPr>
          <w:rFonts w:ascii="Calibri" w:hAnsi="Calibri"/>
        </w:rPr>
      </w:pPr>
      <w:bookmarkStart w:id="46" w:name="_Hlk40016515"/>
      <w:r w:rsidRPr="00EB2E55">
        <w:rPr>
          <w:rFonts w:ascii="Calibri" w:hAnsi="Calibri"/>
        </w:rPr>
        <w:t xml:space="preserve">Aux risques résultant </w:t>
      </w:r>
      <w:r w:rsidR="002423DB" w:rsidRPr="00EB2E55">
        <w:rPr>
          <w:rFonts w:ascii="Calibri" w:hAnsi="Calibri"/>
        </w:rPr>
        <w:t xml:space="preserve">des opérations de manutention, de montage et </w:t>
      </w:r>
      <w:r w:rsidR="00B14E07" w:rsidRPr="00EB2E55">
        <w:rPr>
          <w:rFonts w:ascii="Calibri" w:hAnsi="Calibri"/>
        </w:rPr>
        <w:t>de démontage des objets assurés,</w:t>
      </w:r>
    </w:p>
    <w:p w14:paraId="05F57C0E" w14:textId="77777777" w:rsidR="002423DB" w:rsidRPr="00EB2E55" w:rsidRDefault="002423DB" w:rsidP="00090E98">
      <w:pPr>
        <w:numPr>
          <w:ilvl w:val="0"/>
          <w:numId w:val="20"/>
        </w:numPr>
        <w:tabs>
          <w:tab w:val="left" w:pos="0"/>
        </w:tabs>
        <w:jc w:val="both"/>
        <w:rPr>
          <w:rFonts w:ascii="Calibri" w:hAnsi="Calibri"/>
        </w:rPr>
      </w:pPr>
      <w:r w:rsidRPr="00EB2E55">
        <w:rPr>
          <w:rFonts w:ascii="Calibri" w:hAnsi="Calibri"/>
        </w:rPr>
        <w:t>A la dépréciation des biens à la suite d’un sinistre garanti, c’est-à-dire la dépréciation commerciale du bien après sa restauration effective</w:t>
      </w:r>
      <w:r w:rsidR="00B14E07" w:rsidRPr="00EB2E55">
        <w:rPr>
          <w:rFonts w:ascii="Calibri" w:hAnsi="Calibri"/>
        </w:rPr>
        <w:t>,</w:t>
      </w:r>
    </w:p>
    <w:p w14:paraId="35A4E407" w14:textId="77777777" w:rsidR="002423DB" w:rsidRPr="00EB2E55" w:rsidRDefault="002423DB" w:rsidP="00090E98">
      <w:pPr>
        <w:numPr>
          <w:ilvl w:val="0"/>
          <w:numId w:val="20"/>
        </w:numPr>
        <w:tabs>
          <w:tab w:val="left" w:pos="0"/>
        </w:tabs>
        <w:jc w:val="both"/>
        <w:rPr>
          <w:rFonts w:ascii="Calibri" w:hAnsi="Calibri"/>
        </w:rPr>
      </w:pPr>
      <w:r w:rsidRPr="00EB2E55">
        <w:rPr>
          <w:rFonts w:ascii="Calibri" w:hAnsi="Calibri"/>
        </w:rPr>
        <w:t>Aux dégradations volontaires par actes de vandalisme</w:t>
      </w:r>
      <w:r w:rsidR="00B14E07" w:rsidRPr="00EB2E55">
        <w:rPr>
          <w:rFonts w:ascii="Calibri" w:hAnsi="Calibri"/>
        </w:rPr>
        <w:t>,</w:t>
      </w:r>
    </w:p>
    <w:p w14:paraId="11CCAA33" w14:textId="77777777" w:rsidR="002423DB" w:rsidRPr="00EB2E55" w:rsidRDefault="002423DB" w:rsidP="00090E98">
      <w:pPr>
        <w:numPr>
          <w:ilvl w:val="0"/>
          <w:numId w:val="20"/>
        </w:numPr>
        <w:tabs>
          <w:tab w:val="left" w:pos="0"/>
        </w:tabs>
        <w:jc w:val="both"/>
        <w:rPr>
          <w:rFonts w:ascii="Calibri" w:hAnsi="Calibri"/>
        </w:rPr>
      </w:pPr>
      <w:r w:rsidRPr="00EB2E55">
        <w:rPr>
          <w:rFonts w:ascii="Calibri" w:hAnsi="Calibri"/>
        </w:rPr>
        <w:t>Au vol sans effraction, usage de fausses clés ou violence à l’encontre notamment des gardiens</w:t>
      </w:r>
      <w:r w:rsidR="00B14E07" w:rsidRPr="00EB2E55">
        <w:rPr>
          <w:rFonts w:ascii="Calibri" w:hAnsi="Calibri"/>
        </w:rPr>
        <w:t>.</w:t>
      </w:r>
      <w:r w:rsidRPr="00EB2E55">
        <w:rPr>
          <w:rFonts w:ascii="Calibri" w:hAnsi="Calibri"/>
        </w:rPr>
        <w:t xml:space="preserve"> </w:t>
      </w:r>
    </w:p>
    <w:p w14:paraId="73AA2F34" w14:textId="77777777" w:rsidR="00BA25D5" w:rsidRPr="00EB2E55" w:rsidRDefault="00BA25D5" w:rsidP="00BA25D5">
      <w:pPr>
        <w:tabs>
          <w:tab w:val="left" w:pos="0"/>
        </w:tabs>
        <w:ind w:left="360"/>
        <w:jc w:val="both"/>
        <w:rPr>
          <w:rFonts w:ascii="Calibri" w:hAnsi="Calibri"/>
          <w:color w:val="FF0000"/>
        </w:rPr>
      </w:pPr>
    </w:p>
    <w:bookmarkEnd w:id="46"/>
    <w:p w14:paraId="62E1E56F" w14:textId="77777777" w:rsidR="002423DB" w:rsidRPr="00EB2E55" w:rsidRDefault="002423DB"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Emeutes - mouvements populaires – actes de vandalisme</w:t>
      </w:r>
    </w:p>
    <w:p w14:paraId="0F2BC3CB" w14:textId="77777777" w:rsidR="002423DB" w:rsidRPr="00EB2E55" w:rsidRDefault="002423DB" w:rsidP="002423DB">
      <w:pPr>
        <w:jc w:val="both"/>
        <w:rPr>
          <w:rFonts w:ascii="Calibri" w:hAnsi="Calibri"/>
        </w:rPr>
      </w:pPr>
      <w:r w:rsidRPr="00EB2E55">
        <w:rPr>
          <w:rFonts w:ascii="Calibri" w:hAnsi="Calibri"/>
        </w:rPr>
        <w:t>Les garanties s’exercent selon les dispositions législatives et réglementaires.</w:t>
      </w:r>
    </w:p>
    <w:p w14:paraId="1D030EE0" w14:textId="77777777" w:rsidR="009C1A3F" w:rsidRPr="00EB2E55" w:rsidRDefault="009C1A3F" w:rsidP="002423DB">
      <w:pPr>
        <w:jc w:val="both"/>
        <w:rPr>
          <w:rFonts w:ascii="Calibri" w:hAnsi="Calibri"/>
          <w:color w:val="FF0000"/>
        </w:rPr>
      </w:pPr>
    </w:p>
    <w:p w14:paraId="195E6FD5" w14:textId="77777777" w:rsidR="002423DB" w:rsidRPr="00EB2E55" w:rsidRDefault="002423DB"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Attentats - actes de terrorisme – actes de vandalisme</w:t>
      </w:r>
    </w:p>
    <w:p w14:paraId="56F50AA8" w14:textId="77777777" w:rsidR="002423DB" w:rsidRPr="00EB2E55" w:rsidRDefault="002423DB" w:rsidP="002423DB">
      <w:pPr>
        <w:jc w:val="both"/>
        <w:rPr>
          <w:rFonts w:ascii="Calibri" w:hAnsi="Calibri"/>
        </w:rPr>
      </w:pPr>
      <w:r w:rsidRPr="00EB2E55">
        <w:rPr>
          <w:rFonts w:ascii="Calibri" w:hAnsi="Calibri"/>
        </w:rPr>
        <w:t>Les garanties s’exercent selon les dispositions législatives et réglementaires.</w:t>
      </w:r>
    </w:p>
    <w:p w14:paraId="11A6A56D" w14:textId="77777777" w:rsidR="002423DB" w:rsidRPr="00EB2E55" w:rsidRDefault="002423DB" w:rsidP="002423DB">
      <w:pPr>
        <w:ind w:left="705"/>
        <w:jc w:val="both"/>
        <w:rPr>
          <w:rFonts w:ascii="Calibri" w:hAnsi="Calibri"/>
          <w:color w:val="FF0000"/>
        </w:rPr>
      </w:pPr>
    </w:p>
    <w:p w14:paraId="065279C4" w14:textId="77777777" w:rsidR="00ED4169" w:rsidRDefault="00ED4169">
      <w:pPr>
        <w:rPr>
          <w:rFonts w:ascii="Calibri" w:eastAsia="Times New Roman" w:hAnsi="Calibri"/>
          <w:b/>
          <w:color w:val="002060"/>
        </w:rPr>
      </w:pPr>
      <w:r>
        <w:rPr>
          <w:rFonts w:ascii="Calibri" w:eastAsia="Times New Roman" w:hAnsi="Calibri"/>
          <w:b/>
          <w:color w:val="002060"/>
        </w:rPr>
        <w:br w:type="page"/>
      </w:r>
    </w:p>
    <w:p w14:paraId="41250AA2" w14:textId="40548A82" w:rsidR="002423DB" w:rsidRPr="00EB2E55" w:rsidRDefault="002423DB"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lastRenderedPageBreak/>
        <w:t>Catastrophes technologiques</w:t>
      </w:r>
    </w:p>
    <w:p w14:paraId="4515BFFE" w14:textId="77777777" w:rsidR="002423DB" w:rsidRPr="00EB2E55" w:rsidRDefault="002423DB" w:rsidP="002423DB">
      <w:pPr>
        <w:jc w:val="both"/>
        <w:rPr>
          <w:rFonts w:ascii="Calibri" w:hAnsi="Calibri"/>
        </w:rPr>
      </w:pPr>
      <w:r w:rsidRPr="00EB2E55">
        <w:rPr>
          <w:rFonts w:ascii="Calibri" w:hAnsi="Calibri"/>
        </w:rPr>
        <w:t>Les garanties s’exercent selon les dispositions législatives et réglementaires.</w:t>
      </w:r>
    </w:p>
    <w:p w14:paraId="6E7356A0" w14:textId="77777777" w:rsidR="002423DB" w:rsidRPr="00EB2E55" w:rsidRDefault="002423DB" w:rsidP="002423DB">
      <w:pPr>
        <w:numPr>
          <w:ilvl w:val="12"/>
          <w:numId w:val="0"/>
        </w:numPr>
        <w:jc w:val="both"/>
        <w:rPr>
          <w:rFonts w:ascii="Calibri" w:hAnsi="Calibri"/>
          <w:color w:val="FF0000"/>
        </w:rPr>
      </w:pPr>
    </w:p>
    <w:p w14:paraId="59CF32C8" w14:textId="77777777" w:rsidR="002423DB" w:rsidRPr="00EB2E55" w:rsidRDefault="002423DB"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Valeur agréée</w:t>
      </w:r>
    </w:p>
    <w:p w14:paraId="7CDC09D4" w14:textId="77777777" w:rsidR="002423DB" w:rsidRPr="00EB2E55" w:rsidRDefault="002423DB" w:rsidP="002423DB">
      <w:pPr>
        <w:numPr>
          <w:ilvl w:val="12"/>
          <w:numId w:val="0"/>
        </w:numPr>
        <w:jc w:val="both"/>
        <w:rPr>
          <w:rFonts w:ascii="Calibri" w:hAnsi="Calibri"/>
        </w:rPr>
      </w:pPr>
      <w:r w:rsidRPr="00EB2E55">
        <w:rPr>
          <w:rFonts w:ascii="Calibri" w:hAnsi="Calibri"/>
        </w:rPr>
        <w:t>L’assurance est souscrite en valeur agréée, convenue avec l’</w:t>
      </w:r>
      <w:r w:rsidR="00816BC6" w:rsidRPr="00EB2E55">
        <w:rPr>
          <w:rFonts w:ascii="Calibri" w:hAnsi="Calibri"/>
        </w:rPr>
        <w:t>Assureur</w:t>
      </w:r>
      <w:r w:rsidRPr="00EB2E55">
        <w:rPr>
          <w:rFonts w:ascii="Calibri" w:hAnsi="Calibri"/>
        </w:rPr>
        <w:t xml:space="preserve"> qui devra apporter la preuve, en cas de sinistre, de l’inexactitude de cette valeur.</w:t>
      </w:r>
    </w:p>
    <w:p w14:paraId="20720ECA" w14:textId="77777777" w:rsidR="00F87C29" w:rsidRPr="00EB2E55" w:rsidRDefault="00F87C29" w:rsidP="002423DB">
      <w:pPr>
        <w:numPr>
          <w:ilvl w:val="12"/>
          <w:numId w:val="0"/>
        </w:numPr>
        <w:jc w:val="both"/>
        <w:rPr>
          <w:rFonts w:ascii="Calibri" w:hAnsi="Calibri"/>
          <w:color w:val="FF0000"/>
        </w:rPr>
      </w:pPr>
    </w:p>
    <w:p w14:paraId="52AE3020" w14:textId="77777777" w:rsidR="002423DB" w:rsidRPr="00EB2E55" w:rsidRDefault="002423DB" w:rsidP="00A113E7">
      <w:pPr>
        <w:numPr>
          <w:ilvl w:val="0"/>
          <w:numId w:val="7"/>
        </w:num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Renonciation à recours</w:t>
      </w:r>
    </w:p>
    <w:p w14:paraId="7F79262B" w14:textId="77777777" w:rsidR="002423DB" w:rsidRPr="00EB2E55" w:rsidRDefault="002423DB" w:rsidP="002423DB">
      <w:pPr>
        <w:numPr>
          <w:ilvl w:val="12"/>
          <w:numId w:val="0"/>
        </w:numPr>
        <w:jc w:val="both"/>
        <w:rPr>
          <w:rFonts w:ascii="Calibri" w:hAnsi="Calibri"/>
        </w:rPr>
      </w:pPr>
      <w:r w:rsidRPr="00EB2E55">
        <w:rPr>
          <w:rFonts w:ascii="Calibri" w:hAnsi="Calibri"/>
        </w:rPr>
        <w:t>Il est convenu que l’</w:t>
      </w:r>
      <w:r w:rsidR="00816BC6" w:rsidRPr="00EB2E55">
        <w:rPr>
          <w:rFonts w:ascii="Calibri" w:hAnsi="Calibri"/>
        </w:rPr>
        <w:t>Assureur</w:t>
      </w:r>
      <w:r w:rsidRPr="00EB2E55">
        <w:rPr>
          <w:rFonts w:ascii="Calibri" w:hAnsi="Calibri"/>
        </w:rPr>
        <w:t xml:space="preserve"> renonce à tout recours qu’il pourrait entreprendre à l’encontre du </w:t>
      </w:r>
      <w:r w:rsidR="00A27061" w:rsidRPr="00EB2E55">
        <w:rPr>
          <w:rFonts w:ascii="Calibri" w:hAnsi="Calibri"/>
        </w:rPr>
        <w:t>t</w:t>
      </w:r>
      <w:r w:rsidRPr="00EB2E55">
        <w:rPr>
          <w:rFonts w:ascii="Calibri" w:hAnsi="Calibri"/>
        </w:rPr>
        <w:t>ransporteur, de l’</w:t>
      </w:r>
      <w:r w:rsidR="00A27061" w:rsidRPr="00EB2E55">
        <w:rPr>
          <w:rFonts w:ascii="Calibri" w:hAnsi="Calibri"/>
        </w:rPr>
        <w:t>e</w:t>
      </w:r>
      <w:r w:rsidRPr="00EB2E55">
        <w:rPr>
          <w:rFonts w:ascii="Calibri" w:hAnsi="Calibri"/>
        </w:rPr>
        <w:t xml:space="preserve">mballeur, du </w:t>
      </w:r>
      <w:r w:rsidR="00A27061" w:rsidRPr="00EB2E55">
        <w:rPr>
          <w:rFonts w:ascii="Calibri" w:hAnsi="Calibri"/>
        </w:rPr>
        <w:t>p</w:t>
      </w:r>
      <w:r w:rsidRPr="00EB2E55">
        <w:rPr>
          <w:rFonts w:ascii="Calibri" w:hAnsi="Calibri"/>
        </w:rPr>
        <w:t>ropriétaire des œuvres ou de l’</w:t>
      </w:r>
      <w:r w:rsidR="00A27061" w:rsidRPr="00EB2E55">
        <w:rPr>
          <w:rFonts w:ascii="Calibri" w:hAnsi="Calibri"/>
        </w:rPr>
        <w:t>o</w:t>
      </w:r>
      <w:r w:rsidRPr="00EB2E55">
        <w:rPr>
          <w:rFonts w:ascii="Calibri" w:hAnsi="Calibri"/>
        </w:rPr>
        <w:t>rganisateur de l’</w:t>
      </w:r>
      <w:r w:rsidR="00A27061" w:rsidRPr="00EB2E55">
        <w:rPr>
          <w:rFonts w:ascii="Calibri" w:hAnsi="Calibri"/>
        </w:rPr>
        <w:t>e</w:t>
      </w:r>
      <w:r w:rsidRPr="00EB2E55">
        <w:rPr>
          <w:rFonts w:ascii="Calibri" w:hAnsi="Calibri"/>
        </w:rPr>
        <w:t>xposition.</w:t>
      </w:r>
    </w:p>
    <w:bookmarkEnd w:id="45"/>
    <w:p w14:paraId="65BA4B10" w14:textId="7C836CE9" w:rsidR="002423DB" w:rsidRDefault="002423DB" w:rsidP="002423DB">
      <w:pPr>
        <w:ind w:left="1416"/>
        <w:jc w:val="both"/>
        <w:rPr>
          <w:rFonts w:ascii="Calibri" w:hAnsi="Calibri"/>
          <w:color w:val="FF0000"/>
        </w:rPr>
      </w:pPr>
    </w:p>
    <w:p w14:paraId="58F61636" w14:textId="77777777" w:rsidR="000F27B0" w:rsidRPr="00EB2E55" w:rsidRDefault="000F27B0" w:rsidP="002423DB">
      <w:pPr>
        <w:ind w:left="1416"/>
        <w:jc w:val="both"/>
        <w:rPr>
          <w:rFonts w:ascii="Calibri" w:hAnsi="Calibri"/>
          <w:color w:val="FF0000"/>
        </w:rPr>
      </w:pPr>
    </w:p>
    <w:p w14:paraId="36DE8000" w14:textId="77777777" w:rsidR="00307B02" w:rsidRPr="00EB2E55" w:rsidRDefault="00307B02" w:rsidP="00261FDA">
      <w:pPr>
        <w:pStyle w:val="ArimaTitreArticle"/>
        <w:spacing w:beforeAutospacing="0"/>
        <w:rPr>
          <w:rStyle w:val="Titredulivre"/>
          <w:lang w:val="fr-FR"/>
        </w:rPr>
      </w:pPr>
    </w:p>
    <w:p w14:paraId="3093BB07" w14:textId="77777777" w:rsidR="002423DB" w:rsidRPr="00EB2E55" w:rsidRDefault="002423DB" w:rsidP="00261FDA">
      <w:pPr>
        <w:pStyle w:val="arima1"/>
        <w:pBdr>
          <w:bottom w:val="single" w:sz="4" w:space="2" w:color="5B9BD5"/>
        </w:pBdr>
        <w:spacing w:beforeAutospacing="0"/>
        <w:ind w:left="-567" w:right="-284"/>
        <w:rPr>
          <w:rStyle w:val="Titredulivre"/>
          <w:color w:val="FF0000"/>
          <w:sz w:val="24"/>
          <w:lang w:val="fr-FR"/>
        </w:rPr>
      </w:pPr>
      <w:r w:rsidRPr="00EB2E55">
        <w:rPr>
          <w:rStyle w:val="Titredulivre"/>
          <w:color w:val="2F5496"/>
          <w:sz w:val="24"/>
          <w:lang w:val="fr-FR"/>
        </w:rPr>
        <w:t>EVENEMENTS NATURELS A CARACTERE EXCEPTIONNEL HORS CATASTROPHES NATURELLES</w:t>
      </w:r>
      <w:r w:rsidR="00317A68" w:rsidRPr="00EB2E55">
        <w:rPr>
          <w:rStyle w:val="Titredulivre"/>
          <w:color w:val="2F5496"/>
          <w:sz w:val="24"/>
          <w:lang w:val="fr-FR"/>
        </w:rPr>
        <w:t xml:space="preserve"> </w:t>
      </w:r>
    </w:p>
    <w:p w14:paraId="2E7AD083" w14:textId="77777777" w:rsidR="002423DB" w:rsidRPr="00EB2E55" w:rsidRDefault="002423DB" w:rsidP="002423DB">
      <w:pPr>
        <w:jc w:val="both"/>
        <w:rPr>
          <w:rFonts w:ascii="Calibri" w:hAnsi="Calibri"/>
          <w:b/>
          <w:color w:val="FF0000"/>
          <w:u w:val="single"/>
        </w:rPr>
      </w:pPr>
    </w:p>
    <w:p w14:paraId="389E0AAE" w14:textId="5ABA4C32" w:rsidR="002423DB" w:rsidRPr="00EB2E55" w:rsidRDefault="002423DB" w:rsidP="002423DB">
      <w:pPr>
        <w:pStyle w:val="Retraitcorpsdetexte"/>
        <w:ind w:left="0"/>
        <w:jc w:val="both"/>
        <w:rPr>
          <w:rFonts w:ascii="Calibri" w:hAnsi="Calibri"/>
          <w:lang w:val="fr-FR"/>
        </w:rPr>
      </w:pPr>
      <w:r w:rsidRPr="00EB2E55">
        <w:rPr>
          <w:rFonts w:ascii="Calibri" w:hAnsi="Calibri"/>
          <w:lang w:val="fr-FR"/>
        </w:rPr>
        <w:t xml:space="preserve">Par dérogation aux </w:t>
      </w:r>
      <w:r w:rsidR="00960DB3" w:rsidRPr="00EB2E55">
        <w:rPr>
          <w:rFonts w:ascii="Calibri" w:hAnsi="Calibri"/>
          <w:lang w:val="fr-FR"/>
        </w:rPr>
        <w:t>conditions générales de garanties</w:t>
      </w:r>
      <w:r w:rsidRPr="00EB2E55">
        <w:rPr>
          <w:rFonts w:ascii="Calibri" w:hAnsi="Calibri"/>
          <w:lang w:val="fr-FR"/>
        </w:rPr>
        <w:t>, la garantie sera étendue aux dommages subis par les biens assurés du fait d’une inondation, marées, débordements de cours d’eau, de sources, d’étendues d’eau de toute nature</w:t>
      </w:r>
      <w:r w:rsidR="00A43F39" w:rsidRPr="00EB2E55">
        <w:rPr>
          <w:rFonts w:ascii="Calibri" w:hAnsi="Calibri"/>
          <w:lang w:val="fr-FR"/>
        </w:rPr>
        <w:t>, ruissellements,</w:t>
      </w:r>
      <w:r w:rsidRPr="00EB2E55">
        <w:rPr>
          <w:rFonts w:ascii="Calibri" w:hAnsi="Calibri"/>
          <w:lang w:val="fr-FR"/>
        </w:rPr>
        <w:t xml:space="preserve"> ne relevant pas de la garantie catastrophes naturelles.</w:t>
      </w:r>
    </w:p>
    <w:p w14:paraId="220C8DEE" w14:textId="77777777" w:rsidR="00960DB3" w:rsidRPr="00EB2E55" w:rsidRDefault="00960DB3" w:rsidP="002423DB">
      <w:pPr>
        <w:pStyle w:val="Retraitcorpsdetexte"/>
        <w:ind w:left="0"/>
        <w:jc w:val="both"/>
        <w:rPr>
          <w:rFonts w:ascii="Calibri" w:hAnsi="Calibri"/>
          <w:lang w:val="fr-FR"/>
        </w:rPr>
      </w:pPr>
    </w:p>
    <w:p w14:paraId="0FCF0918" w14:textId="680834C8" w:rsidR="00802546" w:rsidRDefault="00802546" w:rsidP="00802546">
      <w:pPr>
        <w:pBdr>
          <w:top w:val="nil"/>
          <w:left w:val="nil"/>
          <w:bottom w:val="nil"/>
          <w:right w:val="nil"/>
          <w:between w:val="nil"/>
        </w:pBdr>
        <w:spacing w:after="120"/>
        <w:jc w:val="both"/>
        <w:rPr>
          <w:rFonts w:ascii="Calibri" w:eastAsia="Calibri" w:hAnsi="Calibri" w:cs="Calibri"/>
        </w:rPr>
      </w:pPr>
      <w:r w:rsidRPr="00EB2E55">
        <w:rPr>
          <w:rFonts w:ascii="Calibri" w:eastAsia="Calibri" w:hAnsi="Calibri" w:cs="Calibri"/>
        </w:rPr>
        <w:t>Les garanties sont étendues aux conséquences de phénomènes météorologiques localisés d’intensité exceptionnelle tels que précipitations, tornades ou bourrasques, dont la mesure exacte ne peut être produite par les services météorologiques, mais ayant occasionné des dégâts constatables dans le secteur d’implantation des biens sinistrés.</w:t>
      </w:r>
    </w:p>
    <w:p w14:paraId="1DDDCF39" w14:textId="77777777" w:rsidR="000F27B0" w:rsidRPr="00EB2E55" w:rsidRDefault="000F27B0" w:rsidP="00802546">
      <w:pPr>
        <w:pBdr>
          <w:top w:val="nil"/>
          <w:left w:val="nil"/>
          <w:bottom w:val="nil"/>
          <w:right w:val="nil"/>
          <w:between w:val="nil"/>
        </w:pBdr>
        <w:spacing w:after="120"/>
        <w:jc w:val="both"/>
        <w:rPr>
          <w:rFonts w:ascii="Calibri" w:eastAsia="Calibri" w:hAnsi="Calibri" w:cs="Calibri"/>
        </w:rPr>
      </w:pPr>
    </w:p>
    <w:p w14:paraId="226C7BD1" w14:textId="77777777" w:rsidR="00881F95" w:rsidRPr="00EB2E55" w:rsidRDefault="00600342" w:rsidP="00830548">
      <w:pPr>
        <w:pStyle w:val="ArimaTitreArticle"/>
        <w:rPr>
          <w:rStyle w:val="Titredulivre"/>
          <w:color w:val="2F5496"/>
          <w:sz w:val="24"/>
          <w:lang w:val="fr-FR"/>
        </w:rPr>
      </w:pPr>
      <w:bookmarkStart w:id="47" w:name="_Hlk82681526"/>
      <w:r w:rsidRPr="00EB2E55">
        <w:rPr>
          <w:rStyle w:val="Titredulivre"/>
          <w:lang w:val="fr-FR"/>
        </w:rPr>
        <w:tab/>
      </w:r>
      <w:r w:rsidRPr="00EB2E55">
        <w:rPr>
          <w:rStyle w:val="Titredulivre"/>
          <w:color w:val="2F5496"/>
          <w:sz w:val="24"/>
          <w:lang w:val="fr-FR"/>
        </w:rPr>
        <w:tab/>
      </w:r>
    </w:p>
    <w:p w14:paraId="36D6B4C7" w14:textId="77777777" w:rsidR="002423DB" w:rsidRPr="00EB2E55" w:rsidRDefault="002423DB"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 xml:space="preserve">INSTRUMENTS DE MUSIQUE </w:t>
      </w:r>
    </w:p>
    <w:p w14:paraId="65E20471" w14:textId="77777777" w:rsidR="002423DB" w:rsidRPr="00EB2E55" w:rsidRDefault="002423DB" w:rsidP="002423DB">
      <w:pPr>
        <w:pStyle w:val="Retraitcorpsdetexte"/>
        <w:ind w:left="0"/>
        <w:jc w:val="both"/>
        <w:rPr>
          <w:rFonts w:ascii="Calibri" w:hAnsi="Calibri"/>
          <w:color w:val="FF0000"/>
          <w:lang w:val="fr-FR"/>
        </w:rPr>
      </w:pPr>
    </w:p>
    <w:p w14:paraId="2AD14E33" w14:textId="77777777" w:rsidR="002A7EE4" w:rsidRPr="00EB2E55" w:rsidRDefault="002423DB" w:rsidP="002423DB">
      <w:pPr>
        <w:pStyle w:val="Retraitcorpsdetexte"/>
        <w:ind w:left="0"/>
        <w:jc w:val="both"/>
        <w:rPr>
          <w:rFonts w:ascii="Calibri" w:hAnsi="Calibri"/>
          <w:lang w:val="fr-FR"/>
        </w:rPr>
      </w:pPr>
      <w:bookmarkStart w:id="48" w:name="_Hlk40016597"/>
      <w:r w:rsidRPr="00EB2E55">
        <w:rPr>
          <w:rFonts w:ascii="Calibri" w:hAnsi="Calibri"/>
          <w:lang w:val="fr-FR"/>
        </w:rPr>
        <w:t>La garantie porte sur les dommages résultant du bris accidentel des instruments ou de leur disparition y compris en cas de prêt aux élèves de l’école de musique. La garantie est étendue</w:t>
      </w:r>
      <w:r w:rsidR="002A7EE4" w:rsidRPr="00EB2E55">
        <w:rPr>
          <w:rFonts w:ascii="Calibri" w:hAnsi="Calibri"/>
          <w:lang w:val="fr-FR"/>
        </w:rPr>
        <w:t> :</w:t>
      </w:r>
    </w:p>
    <w:p w14:paraId="3AB1CAA0" w14:textId="77777777" w:rsidR="002A7EE4" w:rsidRPr="00EB2E55" w:rsidRDefault="002A7EE4" w:rsidP="002A7EE4">
      <w:pPr>
        <w:jc w:val="both"/>
        <w:rPr>
          <w:rFonts w:ascii="Calibri" w:hAnsi="Calibri"/>
          <w:szCs w:val="20"/>
          <w:lang w:eastAsia="x-none"/>
        </w:rPr>
      </w:pPr>
    </w:p>
    <w:p w14:paraId="51B73CA2" w14:textId="77777777" w:rsidR="002A7EE4" w:rsidRPr="00EB2E55" w:rsidRDefault="00101366" w:rsidP="00090E98">
      <w:pPr>
        <w:numPr>
          <w:ilvl w:val="0"/>
          <w:numId w:val="21"/>
        </w:numPr>
        <w:ind w:left="284"/>
        <w:jc w:val="both"/>
        <w:rPr>
          <w:rFonts w:ascii="Calibri" w:hAnsi="Calibri"/>
        </w:rPr>
      </w:pPr>
      <w:r w:rsidRPr="00EB2E55">
        <w:rPr>
          <w:rFonts w:ascii="Calibri" w:hAnsi="Calibri"/>
        </w:rPr>
        <w:t>Aux</w:t>
      </w:r>
      <w:r w:rsidR="002A7EE4" w:rsidRPr="00EB2E55">
        <w:rPr>
          <w:rFonts w:ascii="Calibri" w:hAnsi="Calibri"/>
        </w:rPr>
        <w:t xml:space="preserve"> instruments appartenant aux professeurs de musique pour des dommages survenant à l’intérieur des locaux appartenant à l’</w:t>
      </w:r>
      <w:r w:rsidR="0000131C" w:rsidRPr="00EB2E55">
        <w:rPr>
          <w:rFonts w:ascii="Calibri" w:hAnsi="Calibri"/>
        </w:rPr>
        <w:t>Assuré</w:t>
      </w:r>
      <w:r w:rsidR="002A7EE4" w:rsidRPr="00EB2E55">
        <w:rPr>
          <w:rFonts w:ascii="Calibri" w:hAnsi="Calibri"/>
        </w:rPr>
        <w:t xml:space="preserve"> ou mis à sa disposition</w:t>
      </w:r>
      <w:r w:rsidR="00BA25D5" w:rsidRPr="00EB2E55">
        <w:rPr>
          <w:rFonts w:ascii="Calibri" w:hAnsi="Calibri"/>
        </w:rPr>
        <w:t>,</w:t>
      </w:r>
    </w:p>
    <w:p w14:paraId="7D9DEAE4" w14:textId="77777777" w:rsidR="002A7EE4" w:rsidRPr="00EB2E55" w:rsidRDefault="00101366" w:rsidP="00090E98">
      <w:pPr>
        <w:numPr>
          <w:ilvl w:val="0"/>
          <w:numId w:val="21"/>
        </w:numPr>
        <w:ind w:left="284"/>
        <w:jc w:val="both"/>
        <w:rPr>
          <w:rFonts w:ascii="Calibri" w:hAnsi="Calibri"/>
        </w:rPr>
      </w:pPr>
      <w:r w:rsidRPr="00EB2E55">
        <w:rPr>
          <w:rFonts w:ascii="Calibri" w:hAnsi="Calibri"/>
        </w:rPr>
        <w:t>En</w:t>
      </w:r>
      <w:r w:rsidR="002A7EE4" w:rsidRPr="00EB2E55">
        <w:rPr>
          <w:rFonts w:ascii="Calibri" w:hAnsi="Calibri"/>
        </w:rPr>
        <w:t xml:space="preserve"> cours de transport y compris en cas de vol et vandalisme.</w:t>
      </w:r>
    </w:p>
    <w:p w14:paraId="2E491714" w14:textId="77777777" w:rsidR="002423DB" w:rsidRPr="00EB2E55" w:rsidRDefault="002423DB" w:rsidP="002A7EE4">
      <w:pPr>
        <w:pStyle w:val="Retraitcorpsdetexte"/>
        <w:ind w:left="993" w:hanging="284"/>
        <w:jc w:val="both"/>
        <w:rPr>
          <w:rFonts w:ascii="Calibri" w:hAnsi="Calibri"/>
          <w:lang w:val="fr-FR"/>
        </w:rPr>
      </w:pPr>
    </w:p>
    <w:p w14:paraId="4507239F" w14:textId="20D3C37D" w:rsidR="002423DB" w:rsidRPr="00EB2E55" w:rsidRDefault="002423DB" w:rsidP="002423DB">
      <w:pPr>
        <w:pStyle w:val="Retraitcorpsdetexte"/>
        <w:ind w:left="0"/>
        <w:jc w:val="both"/>
        <w:rPr>
          <w:rFonts w:ascii="Calibri" w:hAnsi="Calibri"/>
          <w:lang w:val="fr-FR"/>
        </w:rPr>
      </w:pPr>
      <w:r w:rsidRPr="00EB2E55">
        <w:rPr>
          <w:rFonts w:ascii="Calibri" w:hAnsi="Calibri"/>
          <w:lang w:val="fr-FR"/>
        </w:rPr>
        <w:t xml:space="preserve">Le contrat sera établi sous la forme d’un </w:t>
      </w:r>
      <w:r w:rsidR="00BE1448" w:rsidRPr="00EB2E55">
        <w:rPr>
          <w:rFonts w:ascii="Calibri" w:hAnsi="Calibri"/>
          <w:b/>
          <w:lang w:val="fr-FR"/>
        </w:rPr>
        <w:t>« </w:t>
      </w:r>
      <w:r w:rsidR="00BE1448" w:rsidRPr="001D15F1">
        <w:rPr>
          <w:rFonts w:ascii="Calibri" w:hAnsi="Calibri"/>
          <w:b/>
          <w:color w:val="002060"/>
          <w:lang w:val="fr-FR"/>
        </w:rPr>
        <w:t>Tous R</w:t>
      </w:r>
      <w:r w:rsidRPr="001D15F1">
        <w:rPr>
          <w:rFonts w:ascii="Calibri" w:hAnsi="Calibri"/>
          <w:b/>
          <w:color w:val="002060"/>
          <w:lang w:val="fr-FR"/>
        </w:rPr>
        <w:t xml:space="preserve">isques </w:t>
      </w:r>
      <w:r w:rsidR="00BE1448" w:rsidRPr="001D15F1">
        <w:rPr>
          <w:rFonts w:ascii="Calibri" w:hAnsi="Calibri"/>
          <w:b/>
          <w:color w:val="002060"/>
          <w:lang w:val="fr-FR"/>
        </w:rPr>
        <w:t>S</w:t>
      </w:r>
      <w:r w:rsidRPr="001D15F1">
        <w:rPr>
          <w:rFonts w:ascii="Calibri" w:hAnsi="Calibri"/>
          <w:b/>
          <w:color w:val="002060"/>
          <w:lang w:val="fr-FR"/>
        </w:rPr>
        <w:t>auf </w:t>
      </w:r>
      <w:r w:rsidRPr="00EB2E55">
        <w:rPr>
          <w:rFonts w:ascii="Calibri" w:hAnsi="Calibri"/>
          <w:b/>
          <w:lang w:val="fr-FR"/>
        </w:rPr>
        <w:t>»</w:t>
      </w:r>
      <w:r w:rsidRPr="00EB2E55">
        <w:rPr>
          <w:rFonts w:ascii="Calibri" w:hAnsi="Calibri"/>
          <w:lang w:val="fr-FR"/>
        </w:rPr>
        <w:t>.</w:t>
      </w:r>
    </w:p>
    <w:p w14:paraId="002FD0A8" w14:textId="77777777" w:rsidR="00FC17DF" w:rsidRPr="00EB2E55" w:rsidRDefault="00FC17DF" w:rsidP="00604D2B">
      <w:pPr>
        <w:pStyle w:val="Retraitcorpsdetexte"/>
        <w:ind w:left="0"/>
        <w:jc w:val="both"/>
        <w:rPr>
          <w:rFonts w:ascii="Calibri" w:hAnsi="Calibri"/>
          <w:b/>
          <w:color w:val="FF0000"/>
          <w:lang w:val="fr-FR"/>
        </w:rPr>
      </w:pPr>
      <w:bookmarkStart w:id="49" w:name="_Hlk40016612"/>
      <w:bookmarkStart w:id="50" w:name="_Hlk101691563"/>
      <w:bookmarkEnd w:id="47"/>
      <w:bookmarkEnd w:id="48"/>
    </w:p>
    <w:bookmarkEnd w:id="49"/>
    <w:bookmarkEnd w:id="50"/>
    <w:p w14:paraId="14BA770F" w14:textId="77777777" w:rsidR="00881F95" w:rsidRPr="00EB2E55" w:rsidRDefault="00600342" w:rsidP="00830548">
      <w:pPr>
        <w:pStyle w:val="ArimaTitreArticle"/>
        <w:rPr>
          <w:rStyle w:val="Titredulivre"/>
          <w:b/>
          <w:color w:val="2F5496"/>
          <w:sz w:val="24"/>
          <w:lang w:val="fr-FR"/>
        </w:rPr>
      </w:pPr>
      <w:r w:rsidRPr="00EB2E55">
        <w:rPr>
          <w:rStyle w:val="Titredulivre"/>
          <w:lang w:val="fr-FR"/>
        </w:rPr>
        <w:tab/>
      </w:r>
      <w:r w:rsidRPr="00EB2E55">
        <w:rPr>
          <w:rStyle w:val="Titredulivre"/>
          <w:b/>
          <w:color w:val="2F5496"/>
          <w:sz w:val="24"/>
          <w:lang w:val="fr-FR"/>
        </w:rPr>
        <w:tab/>
      </w:r>
    </w:p>
    <w:p w14:paraId="50763F62" w14:textId="77777777" w:rsidR="002423DB" w:rsidRPr="00EB2E55" w:rsidRDefault="002423DB"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TOUS RISQUES OBJETS MANIFESTATIONS</w:t>
      </w:r>
    </w:p>
    <w:p w14:paraId="636A70A2" w14:textId="77777777" w:rsidR="002423DB" w:rsidRPr="00EB2E55" w:rsidRDefault="002423DB" w:rsidP="002423DB">
      <w:pPr>
        <w:rPr>
          <w:rFonts w:ascii="Calibri" w:hAnsi="Calibri"/>
          <w:b/>
          <w:u w:val="single"/>
        </w:rPr>
      </w:pPr>
    </w:p>
    <w:p w14:paraId="056FF57C" w14:textId="77777777" w:rsidR="002423DB" w:rsidRPr="00EB2E55" w:rsidRDefault="002423DB" w:rsidP="002423DB">
      <w:pPr>
        <w:pStyle w:val="Retraitcorpsdetexte"/>
        <w:ind w:left="0"/>
        <w:jc w:val="both"/>
        <w:rPr>
          <w:rFonts w:ascii="Calibri" w:hAnsi="Calibri"/>
          <w:lang w:val="fr-FR"/>
        </w:rPr>
      </w:pPr>
      <w:r w:rsidRPr="00EB2E55">
        <w:rPr>
          <w:rFonts w:ascii="Calibri" w:hAnsi="Calibri"/>
          <w:lang w:val="fr-FR"/>
        </w:rPr>
        <w:t>Les garanties du présent contrat devront être étendues à tous dommages</w:t>
      </w:r>
      <w:r w:rsidR="00444497" w:rsidRPr="00EB2E55">
        <w:rPr>
          <w:rFonts w:ascii="Calibri" w:hAnsi="Calibri"/>
          <w:lang w:val="fr-FR"/>
        </w:rPr>
        <w:t xml:space="preserve">, notamment </w:t>
      </w:r>
      <w:r w:rsidRPr="00EB2E55">
        <w:rPr>
          <w:rFonts w:ascii="Calibri" w:hAnsi="Calibri"/>
          <w:lang w:val="fr-FR"/>
        </w:rPr>
        <w:t>dégradation totale ou partielle, bris, perte, vol y compris pendant le transport, en tous lieux, y compris sur des sites extérieurs et causés au matériel suivant :</w:t>
      </w:r>
    </w:p>
    <w:p w14:paraId="3329487A" w14:textId="77777777" w:rsidR="002423DB" w:rsidRPr="00EB2E55" w:rsidRDefault="002423DB" w:rsidP="002423DB">
      <w:pPr>
        <w:pStyle w:val="Retraitcorpsdetexte"/>
        <w:ind w:left="0"/>
        <w:jc w:val="both"/>
        <w:rPr>
          <w:rFonts w:ascii="Calibri" w:hAnsi="Calibri"/>
          <w:lang w:val="fr-FR"/>
        </w:rPr>
      </w:pPr>
    </w:p>
    <w:p w14:paraId="51CE2D29" w14:textId="77777777" w:rsidR="002423DB" w:rsidRPr="00EB2E55" w:rsidRDefault="002423DB" w:rsidP="00090E98">
      <w:pPr>
        <w:pStyle w:val="Retraitcorpsdetexte"/>
        <w:numPr>
          <w:ilvl w:val="0"/>
          <w:numId w:val="57"/>
        </w:numPr>
        <w:ind w:left="357" w:hanging="357"/>
        <w:jc w:val="both"/>
        <w:rPr>
          <w:rFonts w:ascii="Calibri" w:hAnsi="Calibri"/>
          <w:lang w:val="fr-FR"/>
        </w:rPr>
      </w:pPr>
      <w:r w:rsidRPr="00EB2E55">
        <w:rPr>
          <w:rFonts w:ascii="Calibri" w:hAnsi="Calibri"/>
          <w:lang w:val="fr-FR"/>
        </w:rPr>
        <w:lastRenderedPageBreak/>
        <w:t>Matériels utilisés par la collectivité dans le cadre de manifestations culturelles, sportives éducatives tels que sonorisation, matériels audiovisuels, éclairage, stands, gradins, podium, décors, instruments de musique, chapite</w:t>
      </w:r>
      <w:r w:rsidR="009B25B4" w:rsidRPr="00EB2E55">
        <w:rPr>
          <w:rFonts w:ascii="Calibri" w:hAnsi="Calibri"/>
          <w:lang w:val="fr-FR"/>
        </w:rPr>
        <w:t>aux, toilettes mobiles, barnum…</w:t>
      </w:r>
    </w:p>
    <w:p w14:paraId="6DA76A9D" w14:textId="77777777" w:rsidR="002423DB" w:rsidRPr="00EB2E55" w:rsidRDefault="002423DB" w:rsidP="002423DB">
      <w:pPr>
        <w:pStyle w:val="Retraitcorpsdetexte"/>
        <w:ind w:left="0"/>
        <w:jc w:val="both"/>
        <w:rPr>
          <w:rFonts w:ascii="Calibri" w:hAnsi="Calibri"/>
          <w:lang w:val="fr-FR"/>
        </w:rPr>
      </w:pPr>
    </w:p>
    <w:p w14:paraId="4AB1F861" w14:textId="77777777" w:rsidR="002423DB" w:rsidRPr="00EB2E55" w:rsidRDefault="002423DB" w:rsidP="002423DB">
      <w:pPr>
        <w:pStyle w:val="Retraitcorpsdetexte"/>
        <w:ind w:left="0"/>
        <w:jc w:val="both"/>
        <w:rPr>
          <w:rFonts w:ascii="Calibri" w:hAnsi="Calibri"/>
          <w:lang w:val="fr-FR"/>
        </w:rPr>
      </w:pPr>
      <w:r w:rsidRPr="00EB2E55">
        <w:rPr>
          <w:rFonts w:ascii="Calibri" w:hAnsi="Calibri"/>
          <w:lang w:val="fr-FR"/>
        </w:rPr>
        <w:t>Ce matériel peut être propriété de la collectivité, mis à disposition, ou loué par elle.</w:t>
      </w:r>
    </w:p>
    <w:p w14:paraId="28927815" w14:textId="77777777" w:rsidR="00F87C29" w:rsidRPr="00EB2E55" w:rsidRDefault="00F87C29" w:rsidP="002423DB">
      <w:pPr>
        <w:pStyle w:val="Retraitcorpsdetexte"/>
        <w:ind w:left="0"/>
        <w:jc w:val="both"/>
        <w:rPr>
          <w:rFonts w:ascii="Calibri" w:hAnsi="Calibri"/>
          <w:lang w:val="fr-FR"/>
        </w:rPr>
      </w:pPr>
    </w:p>
    <w:p w14:paraId="1615851D" w14:textId="77777777" w:rsidR="002423DB" w:rsidRPr="00EB2E55" w:rsidRDefault="002423DB" w:rsidP="002423DB">
      <w:pPr>
        <w:pStyle w:val="Retraitcorpsdetexte"/>
        <w:ind w:left="0"/>
        <w:jc w:val="both"/>
        <w:rPr>
          <w:rFonts w:ascii="Calibri" w:hAnsi="Calibri"/>
          <w:lang w:val="fr-FR"/>
        </w:rPr>
      </w:pPr>
      <w:r w:rsidRPr="00EB2E55">
        <w:rPr>
          <w:rFonts w:ascii="Calibri" w:hAnsi="Calibri"/>
          <w:lang w:val="fr-FR"/>
        </w:rPr>
        <w:t>Pour les manifestations se déroulant sur des sites extérieurs, le vol et le vandalisme seront garantis sous réserve de la mise en place d’un gardiennage ou de mesures appropriées de prévention.</w:t>
      </w:r>
    </w:p>
    <w:p w14:paraId="52A067F3" w14:textId="77777777" w:rsidR="002423DB" w:rsidRPr="00EB2E55" w:rsidRDefault="002423DB" w:rsidP="002423DB">
      <w:pPr>
        <w:pStyle w:val="Retraitcorpsdetexte"/>
        <w:ind w:left="0"/>
        <w:jc w:val="both"/>
        <w:rPr>
          <w:rFonts w:ascii="Calibri" w:hAnsi="Calibri"/>
          <w:lang w:val="fr-FR"/>
        </w:rPr>
      </w:pPr>
    </w:p>
    <w:p w14:paraId="6EC0BAE1" w14:textId="77777777" w:rsidR="002423DB" w:rsidRPr="00ED0CCC" w:rsidRDefault="002423DB" w:rsidP="002423DB">
      <w:pPr>
        <w:pStyle w:val="Retraitcorpsdetexte"/>
        <w:ind w:left="0"/>
        <w:jc w:val="both"/>
        <w:rPr>
          <w:rFonts w:ascii="Calibri" w:hAnsi="Calibri"/>
          <w:b/>
          <w:color w:val="002060"/>
          <w:lang w:val="fr-FR"/>
        </w:rPr>
      </w:pPr>
      <w:r w:rsidRPr="00ED0CCC">
        <w:rPr>
          <w:rFonts w:ascii="Calibri" w:hAnsi="Calibri"/>
          <w:b/>
          <w:color w:val="002060"/>
          <w:lang w:val="fr-FR"/>
        </w:rPr>
        <w:t>La garantie sera acquise sans déclaration préalable et sans désignation du matériel.</w:t>
      </w:r>
    </w:p>
    <w:p w14:paraId="1A8D4316" w14:textId="56BF4994" w:rsidR="00852252" w:rsidRPr="00EB2E55" w:rsidRDefault="00852252" w:rsidP="00852252">
      <w:pPr>
        <w:pStyle w:val="Retraitcorpsdetexte"/>
        <w:ind w:left="0"/>
        <w:jc w:val="both"/>
        <w:rPr>
          <w:rFonts w:ascii="Calibri" w:hAnsi="Calibri"/>
          <w:color w:val="FF0000"/>
          <w:lang w:val="fr-FR"/>
        </w:rPr>
      </w:pPr>
    </w:p>
    <w:p w14:paraId="129DDC0D" w14:textId="136CD504" w:rsidR="005A0DAD" w:rsidRPr="00EB2E55" w:rsidRDefault="005A0DAD" w:rsidP="00852252">
      <w:pPr>
        <w:pStyle w:val="ArimaTitreArticle"/>
        <w:spacing w:before="100"/>
        <w:rPr>
          <w:rStyle w:val="Titredulivre"/>
          <w:color w:val="2F5496"/>
          <w:sz w:val="24"/>
          <w:lang w:val="fr-FR"/>
        </w:rPr>
      </w:pPr>
      <w:r w:rsidRPr="00EB2E55">
        <w:rPr>
          <w:rStyle w:val="Titredulivre"/>
          <w:lang w:val="fr-FR"/>
        </w:rPr>
        <w:tab/>
      </w:r>
      <w:r w:rsidRPr="00EB2E55">
        <w:rPr>
          <w:rStyle w:val="Titredulivre"/>
          <w:color w:val="2F5496"/>
          <w:sz w:val="24"/>
          <w:lang w:val="fr-FR"/>
        </w:rPr>
        <w:tab/>
      </w:r>
    </w:p>
    <w:p w14:paraId="4D0F94F8" w14:textId="363ABD83" w:rsidR="005A0DAD" w:rsidRPr="00EB2E55" w:rsidRDefault="005A0DAD" w:rsidP="005A0DAD">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DISPOSITIONS DIVERSES</w:t>
      </w:r>
      <w:r w:rsidR="00317A68" w:rsidRPr="00EB2E55">
        <w:rPr>
          <w:rStyle w:val="Titredulivre"/>
          <w:color w:val="2F5496"/>
          <w:sz w:val="24"/>
          <w:lang w:val="fr-FR"/>
        </w:rPr>
        <w:t xml:space="preserve"> </w:t>
      </w:r>
    </w:p>
    <w:p w14:paraId="69D2DB69" w14:textId="77777777" w:rsidR="005A0DAD" w:rsidRPr="00EB2E55" w:rsidRDefault="005A0DAD" w:rsidP="005A0DAD">
      <w:pPr>
        <w:jc w:val="both"/>
        <w:rPr>
          <w:rFonts w:ascii="Calibri" w:hAnsi="Calibri"/>
          <w:b/>
          <w:color w:val="FF0000"/>
        </w:rPr>
      </w:pPr>
    </w:p>
    <w:p w14:paraId="59384BDF" w14:textId="04408C8C" w:rsidR="005A0DAD" w:rsidRPr="00EB2E55" w:rsidRDefault="005A0DAD" w:rsidP="005A0DAD">
      <w:pPr>
        <w:jc w:val="both"/>
        <w:rPr>
          <w:rFonts w:ascii="Calibri" w:hAnsi="Calibri"/>
        </w:rPr>
      </w:pPr>
      <w:bookmarkStart w:id="51" w:name="_Hlk40016628"/>
      <w:r w:rsidRPr="00EB2E55">
        <w:rPr>
          <w:rFonts w:ascii="Calibri" w:hAnsi="Calibri"/>
        </w:rPr>
        <w:t xml:space="preserve">Par dérogation aux </w:t>
      </w:r>
      <w:r w:rsidR="00960DB3" w:rsidRPr="00EB2E55">
        <w:rPr>
          <w:rFonts w:ascii="Calibri" w:hAnsi="Calibri"/>
        </w:rPr>
        <w:t>conditions générales de garanties</w:t>
      </w:r>
      <w:r w:rsidRPr="00EB2E55">
        <w:rPr>
          <w:rFonts w:ascii="Calibri" w:hAnsi="Calibri"/>
        </w:rPr>
        <w:t>, l’</w:t>
      </w:r>
      <w:r w:rsidR="00816BC6" w:rsidRPr="00EB2E55">
        <w:rPr>
          <w:rFonts w:ascii="Calibri" w:hAnsi="Calibri"/>
        </w:rPr>
        <w:t>Assureur</w:t>
      </w:r>
      <w:r w:rsidRPr="00EB2E55">
        <w:rPr>
          <w:rFonts w:ascii="Calibri" w:hAnsi="Calibri"/>
        </w:rPr>
        <w:t xml:space="preserve"> garantira :</w:t>
      </w:r>
    </w:p>
    <w:p w14:paraId="5FC38619" w14:textId="77777777" w:rsidR="005A0DAD" w:rsidRPr="00EB2E55" w:rsidRDefault="005A0DAD" w:rsidP="005A0DAD">
      <w:pPr>
        <w:jc w:val="both"/>
        <w:rPr>
          <w:rFonts w:ascii="Calibri" w:hAnsi="Calibri"/>
          <w:color w:val="FF0000"/>
        </w:rPr>
      </w:pPr>
    </w:p>
    <w:p w14:paraId="1AAA3B72" w14:textId="45F6B4C5" w:rsidR="00204BDD" w:rsidRPr="00EB2E55" w:rsidRDefault="00204BDD" w:rsidP="00090E98">
      <w:pPr>
        <w:numPr>
          <w:ilvl w:val="0"/>
          <w:numId w:val="65"/>
        </w:numPr>
        <w:jc w:val="both"/>
        <w:rPr>
          <w:rFonts w:ascii="Calibri" w:hAnsi="Calibri"/>
        </w:rPr>
      </w:pPr>
      <w:r w:rsidRPr="00EB2E55">
        <w:rPr>
          <w:rFonts w:ascii="Calibri" w:hAnsi="Calibri"/>
        </w:rPr>
        <w:t>Les vols et actes de vandalisme extérieurs des biens mobiliers et immobiliers tels que définis à l’article 1 des conditions générales de garantie et à l’article 7 des conditions particulières (C.C.T.P.). Il est entendu que les tags, graffitis, collages, jets de peinture demeurent exclus</w:t>
      </w:r>
    </w:p>
    <w:p w14:paraId="0FB7478E" w14:textId="77777777" w:rsidR="00204BDD" w:rsidRPr="00EB2E55" w:rsidRDefault="00204BDD" w:rsidP="00090E98">
      <w:pPr>
        <w:numPr>
          <w:ilvl w:val="0"/>
          <w:numId w:val="65"/>
        </w:numPr>
        <w:jc w:val="both"/>
        <w:rPr>
          <w:rFonts w:ascii="Calibri" w:hAnsi="Calibri"/>
          <w:i/>
          <w:iCs/>
        </w:rPr>
      </w:pPr>
      <w:r w:rsidRPr="00EB2E55">
        <w:rPr>
          <w:rStyle w:val="Accentuation"/>
          <w:rFonts w:ascii="Calibri" w:hAnsi="Calibri"/>
          <w:i w:val="0"/>
          <w:iCs w:val="0"/>
        </w:rPr>
        <w:t>Le vol et vandalisme (dégradations volontaires) sans effraction des œuvres, statues, objets divers contenus dans les bâtiments cultuels,</w:t>
      </w:r>
    </w:p>
    <w:p w14:paraId="0540BC7A" w14:textId="77777777" w:rsidR="00204BDD" w:rsidRPr="00EB2E55" w:rsidRDefault="00204BDD" w:rsidP="00090E98">
      <w:pPr>
        <w:numPr>
          <w:ilvl w:val="0"/>
          <w:numId w:val="65"/>
        </w:numPr>
        <w:jc w:val="both"/>
        <w:rPr>
          <w:rFonts w:ascii="Calibri" w:hAnsi="Calibri"/>
        </w:rPr>
      </w:pPr>
      <w:r w:rsidRPr="00EB2E55">
        <w:rPr>
          <w:rFonts w:ascii="Calibri" w:hAnsi="Calibri"/>
        </w:rPr>
        <w:t>Le choc des véhicules non identifiés.</w:t>
      </w:r>
    </w:p>
    <w:p w14:paraId="1F8B360A" w14:textId="77777777" w:rsidR="00204BDD" w:rsidRPr="00EB2E55" w:rsidRDefault="00204BDD" w:rsidP="00204BDD">
      <w:pPr>
        <w:jc w:val="both"/>
        <w:rPr>
          <w:rFonts w:ascii="Calibri" w:hAnsi="Calibri"/>
        </w:rPr>
      </w:pPr>
    </w:p>
    <w:bookmarkEnd w:id="51"/>
    <w:p w14:paraId="30C18A34" w14:textId="77777777" w:rsidR="00DE4D02" w:rsidRPr="00EB2E55" w:rsidRDefault="00DE4D02" w:rsidP="00DE4D02">
      <w:pPr>
        <w:pStyle w:val="Retraitcorpsdetexte"/>
        <w:ind w:left="1767"/>
        <w:jc w:val="both"/>
        <w:rPr>
          <w:rFonts w:ascii="Calibri" w:hAnsi="Calibri"/>
          <w:color w:val="FF0000"/>
          <w:lang w:val="fr-FR"/>
        </w:rPr>
      </w:pPr>
    </w:p>
    <w:p w14:paraId="206C48B6" w14:textId="77777777" w:rsidR="00293877" w:rsidRPr="00EB2E55" w:rsidRDefault="00293877" w:rsidP="00830548">
      <w:pPr>
        <w:pStyle w:val="ArimaTitreArticle"/>
        <w:rPr>
          <w:rStyle w:val="Titredulivre"/>
          <w:lang w:val="fr-FR"/>
        </w:rPr>
      </w:pPr>
    </w:p>
    <w:p w14:paraId="1510011E" w14:textId="47B77D78" w:rsidR="00293877" w:rsidRPr="00EB2E55" w:rsidRDefault="00963970" w:rsidP="00293877">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 xml:space="preserve">EXTENSION GARANTIE </w:t>
      </w:r>
      <w:r w:rsidR="00293877" w:rsidRPr="00EB2E55">
        <w:rPr>
          <w:rStyle w:val="Titredulivre"/>
          <w:color w:val="2F5496"/>
          <w:sz w:val="24"/>
          <w:lang w:val="fr-FR"/>
        </w:rPr>
        <w:t>« EXPERT D’ASSURE »</w:t>
      </w:r>
      <w:r w:rsidR="004C6982" w:rsidRPr="00EB2E55">
        <w:rPr>
          <w:rStyle w:val="Titredulivre"/>
          <w:color w:val="2F5496"/>
          <w:sz w:val="24"/>
          <w:lang w:val="fr-FR"/>
        </w:rPr>
        <w:t xml:space="preserve"> </w:t>
      </w:r>
    </w:p>
    <w:p w14:paraId="220787A9" w14:textId="77777777" w:rsidR="00293877" w:rsidRPr="00EB2E55" w:rsidRDefault="00293877" w:rsidP="00293877">
      <w:pPr>
        <w:jc w:val="both"/>
        <w:rPr>
          <w:rFonts w:ascii="Calibri" w:hAnsi="Calibri"/>
          <w:b/>
          <w:color w:val="FF0000"/>
          <w:u w:val="single"/>
        </w:rPr>
      </w:pPr>
    </w:p>
    <w:p w14:paraId="15EC14DF" w14:textId="479C25B7" w:rsidR="00293877" w:rsidRPr="00EB2E55" w:rsidRDefault="00293877" w:rsidP="00293877">
      <w:pPr>
        <w:pStyle w:val="Retraitcorpsdetexte"/>
        <w:ind w:left="0"/>
        <w:jc w:val="both"/>
        <w:rPr>
          <w:rFonts w:ascii="Calibri" w:hAnsi="Calibri"/>
          <w:lang w:val="fr-FR"/>
        </w:rPr>
      </w:pPr>
      <w:r w:rsidRPr="00EB2E55">
        <w:rPr>
          <w:rFonts w:ascii="Calibri" w:hAnsi="Calibri"/>
          <w:lang w:val="fr-FR"/>
        </w:rPr>
        <w:t>Par dérogation aux conditions générales de garanties, la garantie des honoraires d’expert d’assuré s’appliquera également aux dommages résultant de catastrophes naturelles.</w:t>
      </w:r>
    </w:p>
    <w:p w14:paraId="4C5FC52E" w14:textId="77777777" w:rsidR="007052A5" w:rsidRPr="00EB2E55" w:rsidRDefault="007052A5" w:rsidP="00293877">
      <w:pPr>
        <w:pStyle w:val="Retraitcorpsdetexte"/>
        <w:ind w:left="0"/>
        <w:jc w:val="both"/>
        <w:rPr>
          <w:rFonts w:ascii="Calibri" w:hAnsi="Calibri"/>
          <w:lang w:val="fr-FR"/>
        </w:rPr>
      </w:pPr>
    </w:p>
    <w:p w14:paraId="2A1586E2" w14:textId="77777777" w:rsidR="006F476C" w:rsidRPr="00EB2E55" w:rsidRDefault="006F476C">
      <w:pPr>
        <w:rPr>
          <w:rStyle w:val="Titredulivre"/>
          <w:rFonts w:ascii="Calibri" w:eastAsia="Times New Roman" w:hAnsi="Calibri"/>
          <w:b w:val="0"/>
          <w:iCs w:val="0"/>
          <w:sz w:val="32"/>
          <w:szCs w:val="20"/>
          <w:lang w:eastAsia="x-none"/>
        </w:rPr>
      </w:pPr>
      <w:r w:rsidRPr="00EB2E55">
        <w:rPr>
          <w:rStyle w:val="Titredulivre"/>
        </w:rPr>
        <w:br w:type="page"/>
      </w:r>
    </w:p>
    <w:p w14:paraId="64795510" w14:textId="721EFE7A" w:rsidR="00856B85" w:rsidRPr="00EB2E55" w:rsidRDefault="00600342" w:rsidP="00830548">
      <w:pPr>
        <w:pStyle w:val="ArimaTitreArticle"/>
        <w:rPr>
          <w:rStyle w:val="Titredulivre"/>
          <w:color w:val="2F5496"/>
          <w:sz w:val="24"/>
          <w:lang w:val="fr-FR"/>
        </w:rPr>
      </w:pPr>
      <w:r w:rsidRPr="00EB2E55">
        <w:rPr>
          <w:rStyle w:val="Titredulivre"/>
          <w:lang w:val="fr-FR"/>
        </w:rPr>
        <w:lastRenderedPageBreak/>
        <w:tab/>
      </w:r>
      <w:r w:rsidRPr="00EB2E55">
        <w:rPr>
          <w:rStyle w:val="Titredulivre"/>
          <w:color w:val="2F5496"/>
          <w:sz w:val="24"/>
          <w:lang w:val="fr-FR"/>
        </w:rPr>
        <w:tab/>
      </w:r>
    </w:p>
    <w:p w14:paraId="1DC14585" w14:textId="77777777" w:rsidR="002423DB" w:rsidRPr="00EB2E55" w:rsidRDefault="00444497" w:rsidP="00856B85">
      <w:pPr>
        <w:pStyle w:val="arima1"/>
        <w:pBdr>
          <w:bottom w:val="single" w:sz="4" w:space="2" w:color="5B9BD5"/>
        </w:pBdr>
        <w:spacing w:beforeAutospacing="0"/>
        <w:ind w:left="-567" w:right="-284"/>
        <w:rPr>
          <w:rStyle w:val="Titredulivre"/>
          <w:color w:val="2F5496"/>
          <w:sz w:val="24"/>
          <w:lang w:val="fr-FR"/>
        </w:rPr>
      </w:pPr>
      <w:r w:rsidRPr="00EB2E55">
        <w:rPr>
          <w:rStyle w:val="Titredulivre"/>
          <w:color w:val="2F5496"/>
          <w:sz w:val="24"/>
          <w:lang w:val="fr-FR"/>
        </w:rPr>
        <w:t>FRANCHISES</w:t>
      </w:r>
    </w:p>
    <w:p w14:paraId="1A94B8B7" w14:textId="77777777" w:rsidR="00FD07EA" w:rsidRPr="00EB2E55" w:rsidRDefault="002423DB" w:rsidP="002423DB">
      <w:pPr>
        <w:pStyle w:val="Retraitcorpsdetexte"/>
        <w:ind w:left="0"/>
        <w:jc w:val="both"/>
        <w:rPr>
          <w:rFonts w:ascii="Calibri" w:hAnsi="Calibri"/>
          <w:b/>
          <w:lang w:val="fr-FR"/>
        </w:rPr>
      </w:pPr>
      <w:r w:rsidRPr="00EB2E55">
        <w:rPr>
          <w:rFonts w:ascii="Calibri" w:hAnsi="Calibri"/>
          <w:b/>
          <w:lang w:val="fr-FR"/>
        </w:rPr>
        <w:tab/>
      </w:r>
      <w:r w:rsidRPr="00EB2E55">
        <w:rPr>
          <w:rFonts w:ascii="Calibri" w:hAnsi="Calibri"/>
          <w:b/>
          <w:lang w:val="fr-FR"/>
        </w:rPr>
        <w:tab/>
      </w:r>
      <w:bookmarkStart w:id="52" w:name="_Hlk168139266"/>
    </w:p>
    <w:bookmarkEnd w:id="52"/>
    <w:tbl>
      <w:tblPr>
        <w:tblW w:w="5000"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6105"/>
        <w:gridCol w:w="3239"/>
      </w:tblGrid>
      <w:tr w:rsidR="007A65BB" w:rsidRPr="00EB2E55" w14:paraId="21C8EF44" w14:textId="77777777" w:rsidTr="001619C8">
        <w:trPr>
          <w:trHeight w:val="369"/>
        </w:trPr>
        <w:tc>
          <w:tcPr>
            <w:tcW w:w="326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077C05A2" w14:textId="77777777" w:rsidR="007A65BB" w:rsidRPr="00EB2E55" w:rsidRDefault="007A65BB" w:rsidP="001619C8">
            <w:pPr>
              <w:pStyle w:val="Retraitcorpsdetexte"/>
              <w:ind w:left="0"/>
              <w:jc w:val="both"/>
              <w:rPr>
                <w:rFonts w:ascii="Calibri" w:hAnsi="Calibri"/>
                <w:b/>
                <w:bCs/>
                <w:i/>
                <w:color w:val="FFFFFF" w:themeColor="background1"/>
                <w:lang w:val="fr-FR" w:eastAsia="fr-FR"/>
              </w:rPr>
            </w:pPr>
          </w:p>
        </w:tc>
        <w:tc>
          <w:tcPr>
            <w:tcW w:w="173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3BF0D931" w14:textId="77777777" w:rsidR="007A65BB" w:rsidRPr="00EB2E55" w:rsidRDefault="007A65BB" w:rsidP="001619C8">
            <w:pPr>
              <w:pStyle w:val="Retraitcorpsdetexte"/>
              <w:ind w:left="0"/>
              <w:jc w:val="center"/>
              <w:rPr>
                <w:rFonts w:ascii="Calibri" w:hAnsi="Calibri"/>
                <w:b/>
                <w:bCs/>
                <w:color w:val="FFFFFF" w:themeColor="background1"/>
                <w:lang w:val="fr-FR" w:eastAsia="fr-FR"/>
              </w:rPr>
            </w:pPr>
            <w:r w:rsidRPr="00EB2E55">
              <w:rPr>
                <w:rFonts w:ascii="Calibri" w:hAnsi="Calibri"/>
                <w:b/>
                <w:bCs/>
                <w:color w:val="FFFFFF" w:themeColor="background1"/>
                <w:lang w:val="fr-FR" w:eastAsia="fr-FR"/>
              </w:rPr>
              <w:t>SOLUTION DE BASE</w:t>
            </w:r>
          </w:p>
        </w:tc>
      </w:tr>
      <w:tr w:rsidR="007A65BB" w:rsidRPr="00EB2E55" w14:paraId="3074BD8B" w14:textId="77777777" w:rsidTr="001619C8">
        <w:trPr>
          <w:trHeight w:val="232"/>
        </w:trPr>
        <w:tc>
          <w:tcPr>
            <w:tcW w:w="3267" w:type="pct"/>
            <w:tcBorders>
              <w:top w:val="single" w:sz="4" w:space="0" w:color="FFFFFF" w:themeColor="background1"/>
            </w:tcBorders>
            <w:hideMark/>
          </w:tcPr>
          <w:p w14:paraId="348FBB9A" w14:textId="77777777" w:rsidR="007A65BB" w:rsidRPr="00EB2E55" w:rsidRDefault="007A65BB" w:rsidP="001619C8">
            <w:pPr>
              <w:pStyle w:val="Retraitcorpsdetexte"/>
              <w:ind w:left="0"/>
              <w:jc w:val="both"/>
              <w:rPr>
                <w:rFonts w:ascii="Calibri" w:hAnsi="Calibri"/>
                <w:bCs/>
                <w:lang w:val="fr-FR" w:eastAsia="fr-FR"/>
              </w:rPr>
            </w:pPr>
            <w:r w:rsidRPr="00EB2E55">
              <w:rPr>
                <w:rFonts w:ascii="Calibri" w:hAnsi="Calibri"/>
                <w:bCs/>
                <w:lang w:val="fr-FR" w:eastAsia="fr-FR"/>
              </w:rPr>
              <w:t xml:space="preserve">Franchise </w:t>
            </w:r>
          </w:p>
        </w:tc>
        <w:tc>
          <w:tcPr>
            <w:tcW w:w="1733" w:type="pct"/>
            <w:tcBorders>
              <w:top w:val="single" w:sz="4" w:space="0" w:color="FFFFFF" w:themeColor="background1"/>
            </w:tcBorders>
            <w:hideMark/>
          </w:tcPr>
          <w:p w14:paraId="091CC9C2" w14:textId="12ECD2A1" w:rsidR="007A65BB" w:rsidRPr="00ED0CCC" w:rsidRDefault="00852252" w:rsidP="001619C8">
            <w:pPr>
              <w:pStyle w:val="Retraitcorpsdetexte"/>
              <w:ind w:left="0"/>
              <w:jc w:val="center"/>
              <w:rPr>
                <w:rFonts w:ascii="Calibri" w:hAnsi="Calibri"/>
                <w:b/>
                <w:iCs/>
                <w:color w:val="002060"/>
                <w:lang w:val="fr-FR" w:eastAsia="fr-FR"/>
              </w:rPr>
            </w:pPr>
            <w:r w:rsidRPr="00ED0CCC">
              <w:rPr>
                <w:rFonts w:ascii="Calibri" w:hAnsi="Calibri"/>
                <w:b/>
                <w:iCs/>
                <w:color w:val="002060"/>
                <w:lang w:val="fr-FR" w:eastAsia="fr-FR"/>
              </w:rPr>
              <w:t>1</w:t>
            </w:r>
            <w:r w:rsidR="007A65BB" w:rsidRPr="00ED0CCC">
              <w:rPr>
                <w:rFonts w:ascii="Calibri" w:hAnsi="Calibri"/>
                <w:b/>
                <w:iCs/>
                <w:color w:val="002060"/>
                <w:lang w:val="fr-FR" w:eastAsia="fr-FR"/>
              </w:rPr>
              <w:t xml:space="preserve"> 000 € </w:t>
            </w:r>
          </w:p>
        </w:tc>
      </w:tr>
      <w:tr w:rsidR="007A65BB" w:rsidRPr="00EB2E55" w14:paraId="6FC3BE11" w14:textId="77777777" w:rsidTr="001619C8">
        <w:trPr>
          <w:trHeight w:val="232"/>
        </w:trPr>
        <w:tc>
          <w:tcPr>
            <w:tcW w:w="3267" w:type="pct"/>
            <w:tcBorders>
              <w:top w:val="single" w:sz="4" w:space="0" w:color="FFFFFF" w:themeColor="background1"/>
            </w:tcBorders>
          </w:tcPr>
          <w:p w14:paraId="09983B77" w14:textId="77777777" w:rsidR="007A65BB" w:rsidRPr="00EB2E55" w:rsidRDefault="007A65BB" w:rsidP="001619C8">
            <w:pPr>
              <w:pStyle w:val="Retraitcorpsdetexte"/>
              <w:ind w:left="0"/>
              <w:jc w:val="both"/>
              <w:rPr>
                <w:rFonts w:ascii="Calibri" w:hAnsi="Calibri"/>
                <w:b/>
                <w:lang w:val="fr-FR" w:eastAsia="fr-FR"/>
              </w:rPr>
            </w:pPr>
            <w:r w:rsidRPr="00EB2E55">
              <w:rPr>
                <w:rFonts w:ascii="Calibri" w:hAnsi="Calibri"/>
                <w:b/>
                <w:lang w:val="fr-FR" w:eastAsia="fr-FR"/>
              </w:rPr>
              <w:t xml:space="preserve">SAUF évènements ci-après : </w:t>
            </w:r>
          </w:p>
        </w:tc>
        <w:tc>
          <w:tcPr>
            <w:tcW w:w="1733" w:type="pct"/>
            <w:tcBorders>
              <w:top w:val="single" w:sz="4" w:space="0" w:color="FFFFFF" w:themeColor="background1"/>
            </w:tcBorders>
          </w:tcPr>
          <w:p w14:paraId="302E0006" w14:textId="77777777" w:rsidR="007A65BB" w:rsidRPr="00ED0CCC" w:rsidRDefault="007A65BB" w:rsidP="001619C8">
            <w:pPr>
              <w:pStyle w:val="Retraitcorpsdetexte"/>
              <w:ind w:left="0"/>
              <w:jc w:val="center"/>
              <w:rPr>
                <w:rFonts w:ascii="Calibri" w:hAnsi="Calibri"/>
                <w:b/>
                <w:iCs/>
                <w:color w:val="002060"/>
                <w:lang w:val="fr-FR" w:eastAsia="fr-FR"/>
              </w:rPr>
            </w:pPr>
          </w:p>
        </w:tc>
      </w:tr>
      <w:tr w:rsidR="007A65BB" w:rsidRPr="00EB2E55" w14:paraId="7030362F" w14:textId="77777777" w:rsidTr="00F81178">
        <w:trPr>
          <w:trHeight w:val="232"/>
        </w:trPr>
        <w:tc>
          <w:tcPr>
            <w:tcW w:w="3267" w:type="pct"/>
            <w:tcBorders>
              <w:top w:val="single" w:sz="4" w:space="0" w:color="FFFFFF" w:themeColor="background1"/>
            </w:tcBorders>
          </w:tcPr>
          <w:p w14:paraId="7F325D6F" w14:textId="12CE573E" w:rsidR="007C2914" w:rsidRPr="00EB2E55" w:rsidRDefault="009274B0" w:rsidP="007C2914">
            <w:pPr>
              <w:pStyle w:val="Retraitcorpsdetexte"/>
              <w:ind w:left="0"/>
              <w:jc w:val="both"/>
              <w:rPr>
                <w:rFonts w:ascii="Calibri" w:hAnsi="Calibri"/>
                <w:bCs/>
                <w:lang w:val="fr-FR"/>
              </w:rPr>
            </w:pPr>
            <w:r w:rsidRPr="00EB2E55">
              <w:rPr>
                <w:rFonts w:ascii="Calibri" w:hAnsi="Calibri"/>
                <w:bCs/>
                <w:lang w:val="fr-FR"/>
              </w:rPr>
              <w:t xml:space="preserve">- </w:t>
            </w:r>
            <w:r w:rsidR="007C2914" w:rsidRPr="00EB2E55">
              <w:rPr>
                <w:rFonts w:ascii="Calibri" w:hAnsi="Calibri"/>
                <w:bCs/>
                <w:lang w:val="fr-FR"/>
              </w:rPr>
              <w:t xml:space="preserve">Incendie </w:t>
            </w:r>
          </w:p>
          <w:p w14:paraId="59160D66" w14:textId="39856077" w:rsidR="007C2914" w:rsidRPr="00EB2E55" w:rsidRDefault="009274B0" w:rsidP="007C2914">
            <w:pPr>
              <w:pStyle w:val="Retraitcorpsdetexte"/>
              <w:ind w:left="0"/>
              <w:jc w:val="both"/>
              <w:rPr>
                <w:rFonts w:ascii="Calibri" w:hAnsi="Calibri"/>
                <w:bCs/>
                <w:lang w:val="fr-FR"/>
              </w:rPr>
            </w:pPr>
            <w:r w:rsidRPr="00EB2E55">
              <w:rPr>
                <w:rFonts w:ascii="Calibri" w:hAnsi="Calibri"/>
                <w:bCs/>
                <w:lang w:val="fr-FR"/>
              </w:rPr>
              <w:t xml:space="preserve">- </w:t>
            </w:r>
            <w:r w:rsidR="007C2914" w:rsidRPr="00EB2E55">
              <w:rPr>
                <w:rFonts w:ascii="Calibri" w:hAnsi="Calibri"/>
                <w:bCs/>
                <w:lang w:val="fr-FR"/>
              </w:rPr>
              <w:t xml:space="preserve">Evénements naturels </w:t>
            </w:r>
          </w:p>
          <w:p w14:paraId="5DC5B9B4" w14:textId="7E432583" w:rsidR="007C2914" w:rsidRPr="00EB2E55" w:rsidRDefault="009274B0" w:rsidP="007C2914">
            <w:pPr>
              <w:pStyle w:val="Retraitcorpsdetexte"/>
              <w:ind w:left="0"/>
              <w:jc w:val="both"/>
              <w:rPr>
                <w:rFonts w:ascii="Calibri" w:hAnsi="Calibri"/>
                <w:bCs/>
                <w:lang w:val="fr-FR"/>
              </w:rPr>
            </w:pPr>
            <w:r w:rsidRPr="00EB2E55">
              <w:rPr>
                <w:rFonts w:ascii="Calibri" w:hAnsi="Calibri"/>
                <w:bCs/>
                <w:lang w:val="fr-FR"/>
              </w:rPr>
              <w:t xml:space="preserve">- </w:t>
            </w:r>
            <w:r w:rsidR="007C2914" w:rsidRPr="00EB2E55">
              <w:rPr>
                <w:rFonts w:ascii="Calibri" w:hAnsi="Calibri"/>
                <w:bCs/>
                <w:lang w:val="fr-FR"/>
              </w:rPr>
              <w:t xml:space="preserve">Emeutes – mouvements populaires – attentats </w:t>
            </w:r>
          </w:p>
          <w:p w14:paraId="5BF89224" w14:textId="1B3D26CB" w:rsidR="007C2914" w:rsidRPr="00EB2E55" w:rsidRDefault="009274B0" w:rsidP="007C2914">
            <w:pPr>
              <w:pStyle w:val="Retraitcorpsdetexte"/>
              <w:ind w:left="0"/>
              <w:jc w:val="both"/>
              <w:rPr>
                <w:rFonts w:ascii="Calibri" w:hAnsi="Calibri"/>
                <w:bCs/>
                <w:lang w:val="fr-FR"/>
              </w:rPr>
            </w:pPr>
            <w:r w:rsidRPr="00EB2E55">
              <w:rPr>
                <w:rFonts w:ascii="Calibri" w:hAnsi="Calibri"/>
                <w:bCs/>
                <w:lang w:val="fr-FR"/>
              </w:rPr>
              <w:t xml:space="preserve">- </w:t>
            </w:r>
            <w:r w:rsidR="007C2914" w:rsidRPr="00EB2E55">
              <w:rPr>
                <w:rFonts w:ascii="Calibri" w:hAnsi="Calibri"/>
                <w:bCs/>
                <w:lang w:val="fr-FR"/>
              </w:rPr>
              <w:t xml:space="preserve">Effondrement </w:t>
            </w:r>
          </w:p>
          <w:p w14:paraId="70F4670A" w14:textId="4361AA42" w:rsidR="007C2914" w:rsidRPr="00EB2E55" w:rsidRDefault="009274B0" w:rsidP="007C2914">
            <w:pPr>
              <w:pStyle w:val="Retraitcorpsdetexte"/>
              <w:ind w:left="0"/>
              <w:jc w:val="both"/>
              <w:rPr>
                <w:rFonts w:ascii="Calibri" w:hAnsi="Calibri"/>
                <w:bCs/>
                <w:lang w:val="fr-FR"/>
              </w:rPr>
            </w:pPr>
            <w:r w:rsidRPr="00EB2E55">
              <w:rPr>
                <w:rFonts w:ascii="Calibri" w:hAnsi="Calibri"/>
                <w:bCs/>
                <w:lang w:val="fr-FR"/>
              </w:rPr>
              <w:t xml:space="preserve">- </w:t>
            </w:r>
            <w:r w:rsidR="007C2914" w:rsidRPr="00EB2E55">
              <w:rPr>
                <w:rFonts w:ascii="Calibri" w:hAnsi="Calibri"/>
                <w:bCs/>
                <w:lang w:val="fr-FR"/>
              </w:rPr>
              <w:t xml:space="preserve">Autres dommages </w:t>
            </w:r>
          </w:p>
          <w:p w14:paraId="44DE40A4" w14:textId="21029C20" w:rsidR="009274B0" w:rsidRPr="00EB2E55" w:rsidRDefault="00D11D29" w:rsidP="007C2914">
            <w:pPr>
              <w:pStyle w:val="Retraitcorpsdetexte"/>
              <w:ind w:left="0"/>
              <w:jc w:val="both"/>
              <w:rPr>
                <w:rFonts w:ascii="Calibri" w:hAnsi="Calibri"/>
                <w:bCs/>
                <w:color w:val="EE0000"/>
                <w:lang w:val="fr-FR"/>
              </w:rPr>
            </w:pPr>
            <w:r w:rsidRPr="00EB2E55">
              <w:rPr>
                <w:rFonts w:ascii="Calibri" w:hAnsi="Calibri"/>
                <w:bCs/>
                <w:lang w:val="fr-FR"/>
              </w:rPr>
              <w:t>- Evènements naturels à caractère exceptionnel hors catastrophes naturelles</w:t>
            </w:r>
          </w:p>
        </w:tc>
        <w:tc>
          <w:tcPr>
            <w:tcW w:w="1733" w:type="pct"/>
            <w:tcBorders>
              <w:top w:val="single" w:sz="4" w:space="0" w:color="FFFFFF" w:themeColor="background1"/>
            </w:tcBorders>
            <w:vAlign w:val="center"/>
          </w:tcPr>
          <w:p w14:paraId="07D6D0FD" w14:textId="77777777" w:rsidR="00852252" w:rsidRPr="00ED0CCC" w:rsidRDefault="00852252" w:rsidP="00F81178">
            <w:pPr>
              <w:pStyle w:val="Retraitcorpsdetexte"/>
              <w:ind w:left="0"/>
              <w:jc w:val="center"/>
              <w:rPr>
                <w:rFonts w:ascii="Calibri" w:hAnsi="Calibri"/>
                <w:b/>
                <w:bCs/>
                <w:iCs/>
                <w:color w:val="002060"/>
                <w:lang w:val="fr-FR" w:eastAsia="fr-FR"/>
              </w:rPr>
            </w:pPr>
            <w:r w:rsidRPr="00ED0CCC">
              <w:rPr>
                <w:rFonts w:ascii="Calibri" w:hAnsi="Calibri"/>
                <w:b/>
                <w:bCs/>
                <w:iCs/>
                <w:color w:val="002060"/>
                <w:lang w:val="fr-FR" w:eastAsia="fr-FR"/>
              </w:rPr>
              <w:t xml:space="preserve">10 % du montant de dommages avec un </w:t>
            </w:r>
          </w:p>
          <w:p w14:paraId="52F130F0" w14:textId="77777777" w:rsidR="00852252" w:rsidRPr="00ED0CCC" w:rsidRDefault="00852252" w:rsidP="00852252">
            <w:pPr>
              <w:pStyle w:val="Retraitcorpsdetexte"/>
              <w:ind w:left="0"/>
              <w:jc w:val="center"/>
              <w:rPr>
                <w:rFonts w:ascii="Calibri" w:hAnsi="Calibri"/>
                <w:b/>
                <w:bCs/>
                <w:iCs/>
                <w:color w:val="002060"/>
                <w:lang w:val="fr-FR" w:eastAsia="fr-FR"/>
              </w:rPr>
            </w:pPr>
            <w:r w:rsidRPr="00ED0CCC">
              <w:rPr>
                <w:rFonts w:ascii="Calibri" w:hAnsi="Calibri"/>
                <w:b/>
                <w:bCs/>
                <w:iCs/>
                <w:color w:val="002060"/>
                <w:lang w:val="fr-FR" w:eastAsia="fr-FR"/>
              </w:rPr>
              <w:t xml:space="preserve">mini de 10 000 € et </w:t>
            </w:r>
          </w:p>
          <w:p w14:paraId="1D62BE6E" w14:textId="4E5CA34A" w:rsidR="007A65BB" w:rsidRPr="00ED0CCC" w:rsidRDefault="00852252" w:rsidP="00852252">
            <w:pPr>
              <w:pStyle w:val="Retraitcorpsdetexte"/>
              <w:ind w:left="0"/>
              <w:jc w:val="center"/>
              <w:rPr>
                <w:rFonts w:ascii="Calibri" w:hAnsi="Calibri"/>
                <w:b/>
                <w:bCs/>
                <w:iCs/>
                <w:color w:val="002060"/>
                <w:lang w:val="fr-FR" w:eastAsia="fr-FR"/>
              </w:rPr>
            </w:pPr>
            <w:r w:rsidRPr="00ED0CCC">
              <w:rPr>
                <w:rFonts w:ascii="Calibri" w:hAnsi="Calibri"/>
                <w:b/>
                <w:bCs/>
                <w:iCs/>
                <w:color w:val="002060"/>
                <w:lang w:val="fr-FR" w:eastAsia="fr-FR"/>
              </w:rPr>
              <w:t>un maxi de 50 000 €</w:t>
            </w:r>
          </w:p>
        </w:tc>
      </w:tr>
      <w:tr w:rsidR="00635CC5" w:rsidRPr="00EB2E55" w14:paraId="457868D3" w14:textId="77777777" w:rsidTr="001619C8">
        <w:trPr>
          <w:trHeight w:val="232"/>
        </w:trPr>
        <w:tc>
          <w:tcPr>
            <w:tcW w:w="3267" w:type="pct"/>
            <w:hideMark/>
          </w:tcPr>
          <w:p w14:paraId="049B9A12" w14:textId="77777777" w:rsidR="00635CC5" w:rsidRPr="00EB2E55" w:rsidRDefault="00635CC5" w:rsidP="001619C8">
            <w:pPr>
              <w:pStyle w:val="Retraitcorpsdetexte"/>
              <w:ind w:left="0"/>
              <w:jc w:val="both"/>
              <w:rPr>
                <w:rFonts w:ascii="Calibri" w:hAnsi="Calibri"/>
                <w:bCs/>
                <w:lang w:val="fr-FR" w:eastAsia="fr-FR"/>
              </w:rPr>
            </w:pPr>
            <w:r w:rsidRPr="00EB2E55">
              <w:rPr>
                <w:rFonts w:ascii="Calibri" w:hAnsi="Calibri"/>
                <w:bCs/>
                <w:lang w:val="fr-FR" w:eastAsia="fr-FR"/>
              </w:rPr>
              <w:t>Bris de glace</w:t>
            </w:r>
          </w:p>
        </w:tc>
        <w:tc>
          <w:tcPr>
            <w:tcW w:w="1733" w:type="pct"/>
            <w:vMerge w:val="restart"/>
            <w:hideMark/>
          </w:tcPr>
          <w:p w14:paraId="3CF5F367" w14:textId="77777777" w:rsidR="00635CC5" w:rsidRPr="00ED0CCC" w:rsidRDefault="00635CC5" w:rsidP="001619C8">
            <w:pPr>
              <w:pStyle w:val="Retraitcorpsdetexte"/>
              <w:ind w:left="0"/>
              <w:jc w:val="center"/>
              <w:rPr>
                <w:rFonts w:ascii="Calibri" w:hAnsi="Calibri"/>
                <w:b/>
                <w:bCs/>
                <w:color w:val="002060"/>
                <w:lang w:val="fr-FR" w:eastAsia="fr-FR"/>
              </w:rPr>
            </w:pPr>
          </w:p>
          <w:p w14:paraId="42879AAC" w14:textId="77777777" w:rsidR="00635CC5" w:rsidRPr="00ED0CCC" w:rsidRDefault="00635CC5" w:rsidP="001619C8">
            <w:pPr>
              <w:pStyle w:val="Retraitcorpsdetexte"/>
              <w:ind w:left="0"/>
              <w:jc w:val="center"/>
              <w:rPr>
                <w:rFonts w:ascii="Calibri" w:hAnsi="Calibri"/>
                <w:b/>
                <w:bCs/>
                <w:color w:val="002060"/>
                <w:lang w:val="fr-FR" w:eastAsia="fr-FR"/>
              </w:rPr>
            </w:pPr>
          </w:p>
          <w:p w14:paraId="674593AC" w14:textId="77777777" w:rsidR="00635CC5" w:rsidRPr="00ED0CCC" w:rsidRDefault="00635CC5" w:rsidP="001619C8">
            <w:pPr>
              <w:pStyle w:val="Retraitcorpsdetexte"/>
              <w:ind w:left="0"/>
              <w:jc w:val="center"/>
              <w:rPr>
                <w:rFonts w:ascii="Calibri" w:hAnsi="Calibri"/>
                <w:b/>
                <w:bCs/>
                <w:color w:val="002060"/>
                <w:lang w:val="fr-FR" w:eastAsia="fr-FR"/>
              </w:rPr>
            </w:pPr>
          </w:p>
          <w:p w14:paraId="733F097E" w14:textId="4A7A9CB2" w:rsidR="00635CC5" w:rsidRPr="00ED0CCC" w:rsidRDefault="00852252" w:rsidP="001619C8">
            <w:pPr>
              <w:pStyle w:val="Retraitcorpsdetexte"/>
              <w:ind w:left="0"/>
              <w:jc w:val="center"/>
              <w:rPr>
                <w:rFonts w:ascii="Calibri" w:hAnsi="Calibri"/>
                <w:b/>
                <w:bCs/>
                <w:color w:val="002060"/>
                <w:lang w:val="fr-FR" w:eastAsia="fr-FR"/>
              </w:rPr>
            </w:pPr>
            <w:r w:rsidRPr="00ED0CCC">
              <w:rPr>
                <w:rFonts w:ascii="Calibri" w:hAnsi="Calibri"/>
                <w:b/>
                <w:bCs/>
                <w:color w:val="002060"/>
                <w:lang w:val="fr-FR" w:eastAsia="fr-FR"/>
              </w:rPr>
              <w:t>2</w:t>
            </w:r>
            <w:r w:rsidR="00635CC5" w:rsidRPr="00ED0CCC">
              <w:rPr>
                <w:rFonts w:ascii="Calibri" w:hAnsi="Calibri"/>
                <w:b/>
                <w:bCs/>
                <w:color w:val="002060"/>
                <w:lang w:val="fr-FR" w:eastAsia="fr-FR"/>
              </w:rPr>
              <w:t>00 €</w:t>
            </w:r>
          </w:p>
          <w:p w14:paraId="1D28E8D1" w14:textId="545C2913" w:rsidR="00635CC5" w:rsidRPr="00ED0CCC" w:rsidRDefault="00635CC5" w:rsidP="001619C8">
            <w:pPr>
              <w:pStyle w:val="Retraitcorpsdetexte"/>
              <w:ind w:left="0"/>
              <w:jc w:val="center"/>
              <w:rPr>
                <w:rFonts w:ascii="Calibri" w:hAnsi="Calibri"/>
                <w:b/>
                <w:bCs/>
                <w:color w:val="002060"/>
                <w:lang w:val="fr-FR" w:eastAsia="fr-FR"/>
              </w:rPr>
            </w:pPr>
            <w:r w:rsidRPr="00ED0CCC">
              <w:rPr>
                <w:rFonts w:ascii="Calibri" w:hAnsi="Calibri"/>
                <w:b/>
                <w:bCs/>
                <w:color w:val="002060"/>
                <w:lang w:val="fr-FR" w:eastAsia="fr-FR"/>
              </w:rPr>
              <w:t xml:space="preserve"> </w:t>
            </w:r>
          </w:p>
        </w:tc>
      </w:tr>
      <w:tr w:rsidR="00635CC5" w:rsidRPr="00EB2E55" w14:paraId="2F9A89B6" w14:textId="77777777" w:rsidTr="001619C8">
        <w:trPr>
          <w:trHeight w:val="244"/>
        </w:trPr>
        <w:tc>
          <w:tcPr>
            <w:tcW w:w="3267" w:type="pct"/>
            <w:hideMark/>
          </w:tcPr>
          <w:p w14:paraId="375A4AC2" w14:textId="77777777" w:rsidR="00635CC5" w:rsidRPr="00EB2E55" w:rsidRDefault="00635CC5" w:rsidP="001619C8">
            <w:pPr>
              <w:pStyle w:val="Retraitcorpsdetexte"/>
              <w:ind w:left="0"/>
              <w:jc w:val="both"/>
              <w:rPr>
                <w:rFonts w:ascii="Calibri" w:hAnsi="Calibri"/>
                <w:bCs/>
                <w:lang w:val="fr-FR" w:eastAsia="fr-FR"/>
              </w:rPr>
            </w:pPr>
            <w:r w:rsidRPr="00EB2E55">
              <w:rPr>
                <w:rFonts w:ascii="Calibri" w:hAnsi="Calibri"/>
                <w:bCs/>
                <w:lang w:val="fr-FR" w:eastAsia="fr-FR"/>
              </w:rPr>
              <w:t>Vol des clés</w:t>
            </w:r>
          </w:p>
        </w:tc>
        <w:tc>
          <w:tcPr>
            <w:tcW w:w="1733" w:type="pct"/>
            <w:vMerge/>
            <w:hideMark/>
          </w:tcPr>
          <w:p w14:paraId="75A3FFD5" w14:textId="67582E52" w:rsidR="00635CC5" w:rsidRPr="00ED0CCC" w:rsidRDefault="00635CC5" w:rsidP="001619C8">
            <w:pPr>
              <w:pStyle w:val="Retraitcorpsdetexte"/>
              <w:ind w:left="0"/>
              <w:jc w:val="center"/>
              <w:rPr>
                <w:rFonts w:ascii="Calibri" w:hAnsi="Calibri"/>
                <w:b/>
                <w:bCs/>
                <w:color w:val="002060"/>
                <w:lang w:val="fr-FR" w:eastAsia="fr-FR"/>
              </w:rPr>
            </w:pPr>
          </w:p>
        </w:tc>
      </w:tr>
      <w:tr w:rsidR="00635CC5" w:rsidRPr="00EB2E55" w14:paraId="0A91E31E" w14:textId="77777777" w:rsidTr="001619C8">
        <w:trPr>
          <w:trHeight w:val="232"/>
        </w:trPr>
        <w:tc>
          <w:tcPr>
            <w:tcW w:w="3267" w:type="pct"/>
            <w:hideMark/>
          </w:tcPr>
          <w:p w14:paraId="56A1E45B" w14:textId="77777777" w:rsidR="00635CC5" w:rsidRPr="00EB2E55" w:rsidRDefault="00635CC5" w:rsidP="001619C8">
            <w:pPr>
              <w:pStyle w:val="Retraitcorpsdetexte"/>
              <w:ind w:left="0"/>
              <w:jc w:val="both"/>
              <w:rPr>
                <w:rFonts w:ascii="Calibri" w:hAnsi="Calibri"/>
                <w:bCs/>
                <w:lang w:val="fr-FR" w:eastAsia="fr-FR"/>
              </w:rPr>
            </w:pPr>
            <w:r w:rsidRPr="00EB2E55">
              <w:rPr>
                <w:rFonts w:ascii="Calibri" w:hAnsi="Calibri"/>
                <w:bCs/>
                <w:lang w:val="fr-FR" w:eastAsia="fr-FR"/>
              </w:rPr>
              <w:t>Vol en coffres</w:t>
            </w:r>
          </w:p>
        </w:tc>
        <w:tc>
          <w:tcPr>
            <w:tcW w:w="1733" w:type="pct"/>
            <w:vMerge/>
            <w:hideMark/>
          </w:tcPr>
          <w:p w14:paraId="1BC25DB6" w14:textId="77777777" w:rsidR="00635CC5" w:rsidRPr="00ED0CCC" w:rsidRDefault="00635CC5" w:rsidP="001619C8">
            <w:pPr>
              <w:pStyle w:val="Retraitcorpsdetexte"/>
              <w:ind w:left="0"/>
              <w:jc w:val="center"/>
              <w:rPr>
                <w:rFonts w:ascii="Calibri" w:hAnsi="Calibri"/>
                <w:b/>
                <w:bCs/>
                <w:color w:val="002060"/>
                <w:lang w:val="fr-FR" w:eastAsia="fr-FR"/>
              </w:rPr>
            </w:pPr>
          </w:p>
        </w:tc>
      </w:tr>
      <w:tr w:rsidR="00635CC5" w:rsidRPr="00EB2E55" w14:paraId="05B4C093" w14:textId="77777777" w:rsidTr="001619C8">
        <w:trPr>
          <w:trHeight w:val="232"/>
        </w:trPr>
        <w:tc>
          <w:tcPr>
            <w:tcW w:w="3267" w:type="pct"/>
            <w:hideMark/>
          </w:tcPr>
          <w:p w14:paraId="19C29AC4" w14:textId="77777777" w:rsidR="00635CC5" w:rsidRPr="00EB2E55" w:rsidRDefault="00635CC5" w:rsidP="001619C8">
            <w:pPr>
              <w:pStyle w:val="Retraitcorpsdetexte"/>
              <w:ind w:left="0"/>
              <w:jc w:val="both"/>
              <w:rPr>
                <w:rFonts w:ascii="Calibri" w:hAnsi="Calibri"/>
                <w:bCs/>
                <w:lang w:val="fr-FR" w:eastAsia="fr-FR"/>
              </w:rPr>
            </w:pPr>
            <w:r w:rsidRPr="00EB2E55">
              <w:rPr>
                <w:rFonts w:ascii="Calibri" w:hAnsi="Calibri"/>
                <w:bCs/>
                <w:lang w:val="fr-FR" w:eastAsia="fr-FR"/>
              </w:rPr>
              <w:t>Chèques déjeuners</w:t>
            </w:r>
          </w:p>
        </w:tc>
        <w:tc>
          <w:tcPr>
            <w:tcW w:w="1733" w:type="pct"/>
            <w:vMerge/>
            <w:hideMark/>
          </w:tcPr>
          <w:p w14:paraId="59B812C4" w14:textId="77777777" w:rsidR="00635CC5" w:rsidRPr="00ED0CCC" w:rsidRDefault="00635CC5" w:rsidP="001619C8">
            <w:pPr>
              <w:pStyle w:val="Retraitcorpsdetexte"/>
              <w:ind w:left="0"/>
              <w:jc w:val="center"/>
              <w:rPr>
                <w:rFonts w:ascii="Calibri" w:hAnsi="Calibri"/>
                <w:b/>
                <w:bCs/>
                <w:color w:val="002060"/>
                <w:lang w:val="fr-FR" w:eastAsia="fr-FR"/>
              </w:rPr>
            </w:pPr>
          </w:p>
        </w:tc>
      </w:tr>
      <w:tr w:rsidR="00635CC5" w:rsidRPr="00EB2E55" w14:paraId="04504C21" w14:textId="77777777" w:rsidTr="001619C8">
        <w:trPr>
          <w:trHeight w:val="232"/>
        </w:trPr>
        <w:tc>
          <w:tcPr>
            <w:tcW w:w="3267" w:type="pct"/>
            <w:hideMark/>
          </w:tcPr>
          <w:p w14:paraId="024C72F1" w14:textId="77777777" w:rsidR="00635CC5" w:rsidRPr="00EB2E55" w:rsidRDefault="00635CC5" w:rsidP="001619C8">
            <w:pPr>
              <w:pStyle w:val="Retraitcorpsdetexte"/>
              <w:ind w:left="0"/>
              <w:jc w:val="both"/>
              <w:rPr>
                <w:rFonts w:ascii="Calibri" w:hAnsi="Calibri"/>
                <w:bCs/>
                <w:lang w:val="fr-FR" w:eastAsia="fr-FR"/>
              </w:rPr>
            </w:pPr>
            <w:r w:rsidRPr="00EB2E55">
              <w:rPr>
                <w:rFonts w:ascii="Calibri" w:hAnsi="Calibri"/>
                <w:bCs/>
                <w:lang w:val="fr-FR" w:eastAsia="fr-FR"/>
              </w:rPr>
              <w:t>Transport de fonds</w:t>
            </w:r>
          </w:p>
        </w:tc>
        <w:tc>
          <w:tcPr>
            <w:tcW w:w="1733" w:type="pct"/>
            <w:vMerge/>
            <w:hideMark/>
          </w:tcPr>
          <w:p w14:paraId="49E2291E" w14:textId="77777777" w:rsidR="00635CC5" w:rsidRPr="00ED0CCC" w:rsidRDefault="00635CC5" w:rsidP="001619C8">
            <w:pPr>
              <w:pStyle w:val="Retraitcorpsdetexte"/>
              <w:ind w:left="0"/>
              <w:jc w:val="center"/>
              <w:rPr>
                <w:rFonts w:ascii="Calibri" w:hAnsi="Calibri"/>
                <w:b/>
                <w:bCs/>
                <w:color w:val="002060"/>
                <w:lang w:val="fr-FR" w:eastAsia="fr-FR"/>
              </w:rPr>
            </w:pPr>
          </w:p>
        </w:tc>
      </w:tr>
      <w:tr w:rsidR="00635CC5" w:rsidRPr="00EB2E55" w14:paraId="126E3BA9" w14:textId="77777777" w:rsidTr="001619C8">
        <w:trPr>
          <w:trHeight w:val="232"/>
        </w:trPr>
        <w:tc>
          <w:tcPr>
            <w:tcW w:w="3267" w:type="pct"/>
            <w:hideMark/>
          </w:tcPr>
          <w:p w14:paraId="17854B82" w14:textId="77777777" w:rsidR="00635CC5" w:rsidRPr="00EB2E55" w:rsidRDefault="00635CC5" w:rsidP="001619C8">
            <w:pPr>
              <w:pStyle w:val="Retraitcorpsdetexte"/>
              <w:ind w:left="0"/>
              <w:jc w:val="both"/>
              <w:rPr>
                <w:rFonts w:ascii="Calibri" w:hAnsi="Calibri"/>
                <w:bCs/>
                <w:lang w:val="fr-FR" w:eastAsia="fr-FR"/>
              </w:rPr>
            </w:pPr>
            <w:r w:rsidRPr="00EB2E55">
              <w:rPr>
                <w:rFonts w:ascii="Calibri" w:hAnsi="Calibri"/>
                <w:bCs/>
                <w:lang w:val="fr-FR" w:eastAsia="fr-FR"/>
              </w:rPr>
              <w:t>Contenu congélateurs</w:t>
            </w:r>
          </w:p>
        </w:tc>
        <w:tc>
          <w:tcPr>
            <w:tcW w:w="1733" w:type="pct"/>
            <w:vMerge/>
            <w:hideMark/>
          </w:tcPr>
          <w:p w14:paraId="6FAE7292" w14:textId="77777777" w:rsidR="00635CC5" w:rsidRPr="00ED0CCC" w:rsidRDefault="00635CC5" w:rsidP="001619C8">
            <w:pPr>
              <w:pStyle w:val="Retraitcorpsdetexte"/>
              <w:ind w:left="0"/>
              <w:jc w:val="center"/>
              <w:rPr>
                <w:rFonts w:ascii="Calibri" w:hAnsi="Calibri"/>
                <w:b/>
                <w:bCs/>
                <w:color w:val="002060"/>
                <w:lang w:val="fr-FR" w:eastAsia="fr-FR"/>
              </w:rPr>
            </w:pPr>
          </w:p>
        </w:tc>
      </w:tr>
      <w:tr w:rsidR="00635CC5" w:rsidRPr="00EB2E55" w14:paraId="097C6388" w14:textId="77777777" w:rsidTr="001619C8">
        <w:trPr>
          <w:trHeight w:val="232"/>
        </w:trPr>
        <w:tc>
          <w:tcPr>
            <w:tcW w:w="3267" w:type="pct"/>
            <w:hideMark/>
          </w:tcPr>
          <w:p w14:paraId="29F3762C" w14:textId="77777777" w:rsidR="00635CC5" w:rsidRPr="00EB2E55" w:rsidRDefault="00635CC5" w:rsidP="001619C8">
            <w:pPr>
              <w:pStyle w:val="Retraitcorpsdetexte"/>
              <w:ind w:left="0"/>
              <w:jc w:val="both"/>
              <w:rPr>
                <w:rFonts w:ascii="Calibri" w:hAnsi="Calibri"/>
                <w:bCs/>
                <w:lang w:val="fr-FR" w:eastAsia="fr-FR"/>
              </w:rPr>
            </w:pPr>
            <w:r w:rsidRPr="00EB2E55">
              <w:rPr>
                <w:rFonts w:ascii="Calibri" w:hAnsi="Calibri"/>
                <w:bCs/>
                <w:lang w:val="fr-FR" w:eastAsia="fr-FR"/>
              </w:rPr>
              <w:t>Tous risques informatique – bris de machine</w:t>
            </w:r>
          </w:p>
        </w:tc>
        <w:tc>
          <w:tcPr>
            <w:tcW w:w="1733" w:type="pct"/>
            <w:vMerge/>
            <w:hideMark/>
          </w:tcPr>
          <w:p w14:paraId="7C093D2A" w14:textId="77777777" w:rsidR="00635CC5" w:rsidRPr="00ED0CCC" w:rsidRDefault="00635CC5" w:rsidP="001619C8">
            <w:pPr>
              <w:pStyle w:val="Retraitcorpsdetexte"/>
              <w:ind w:left="0"/>
              <w:jc w:val="center"/>
              <w:rPr>
                <w:rFonts w:ascii="Calibri" w:hAnsi="Calibri"/>
                <w:b/>
                <w:bCs/>
                <w:color w:val="002060"/>
                <w:lang w:val="fr-FR" w:eastAsia="fr-FR"/>
              </w:rPr>
            </w:pPr>
          </w:p>
        </w:tc>
      </w:tr>
      <w:tr w:rsidR="00635CC5" w:rsidRPr="00EB2E55" w14:paraId="4AC14DF8" w14:textId="77777777" w:rsidTr="001619C8">
        <w:trPr>
          <w:trHeight w:val="232"/>
        </w:trPr>
        <w:tc>
          <w:tcPr>
            <w:tcW w:w="3267" w:type="pct"/>
            <w:hideMark/>
          </w:tcPr>
          <w:p w14:paraId="040301D8" w14:textId="77777777" w:rsidR="00635CC5" w:rsidRPr="00EB2E55" w:rsidRDefault="00635CC5" w:rsidP="001619C8">
            <w:pPr>
              <w:pStyle w:val="Retraitcorpsdetexte"/>
              <w:ind w:left="0"/>
              <w:jc w:val="both"/>
              <w:rPr>
                <w:rFonts w:ascii="Calibri" w:hAnsi="Calibri"/>
                <w:bCs/>
                <w:lang w:val="fr-FR" w:eastAsia="fr-FR"/>
              </w:rPr>
            </w:pPr>
            <w:r w:rsidRPr="00EB2E55">
              <w:rPr>
                <w:rFonts w:ascii="Calibri" w:hAnsi="Calibri"/>
                <w:bCs/>
                <w:lang w:val="fr-FR" w:eastAsia="fr-FR"/>
              </w:rPr>
              <w:t>Tous risques exposition</w:t>
            </w:r>
          </w:p>
        </w:tc>
        <w:tc>
          <w:tcPr>
            <w:tcW w:w="1733" w:type="pct"/>
            <w:vMerge/>
            <w:hideMark/>
          </w:tcPr>
          <w:p w14:paraId="026A801B" w14:textId="77777777" w:rsidR="00635CC5" w:rsidRPr="00ED0CCC" w:rsidRDefault="00635CC5" w:rsidP="001619C8">
            <w:pPr>
              <w:pStyle w:val="Retraitcorpsdetexte"/>
              <w:ind w:left="0"/>
              <w:jc w:val="center"/>
              <w:rPr>
                <w:rFonts w:ascii="Calibri" w:hAnsi="Calibri"/>
                <w:b/>
                <w:bCs/>
                <w:color w:val="002060"/>
                <w:lang w:val="fr-FR" w:eastAsia="fr-FR"/>
              </w:rPr>
            </w:pPr>
          </w:p>
        </w:tc>
      </w:tr>
      <w:tr w:rsidR="00635CC5" w:rsidRPr="00EB2E55" w14:paraId="646F6010" w14:textId="77777777" w:rsidTr="001619C8">
        <w:trPr>
          <w:trHeight w:val="232"/>
        </w:trPr>
        <w:tc>
          <w:tcPr>
            <w:tcW w:w="3267" w:type="pct"/>
            <w:hideMark/>
          </w:tcPr>
          <w:p w14:paraId="74D90BD8" w14:textId="77777777" w:rsidR="00635CC5" w:rsidRPr="00EB2E55" w:rsidRDefault="00635CC5" w:rsidP="001619C8">
            <w:pPr>
              <w:pStyle w:val="Retraitcorpsdetexte"/>
              <w:ind w:left="0"/>
              <w:jc w:val="both"/>
              <w:rPr>
                <w:rFonts w:ascii="Calibri" w:hAnsi="Calibri"/>
                <w:bCs/>
                <w:lang w:val="fr-FR" w:eastAsia="fr-FR"/>
              </w:rPr>
            </w:pPr>
            <w:r w:rsidRPr="00EB2E55">
              <w:rPr>
                <w:rFonts w:ascii="Calibri" w:hAnsi="Calibri"/>
                <w:bCs/>
                <w:lang w:val="fr-FR" w:eastAsia="fr-FR"/>
              </w:rPr>
              <w:t>Instruments de musique</w:t>
            </w:r>
          </w:p>
        </w:tc>
        <w:tc>
          <w:tcPr>
            <w:tcW w:w="1733" w:type="pct"/>
            <w:vMerge/>
            <w:hideMark/>
          </w:tcPr>
          <w:p w14:paraId="45A84BC3" w14:textId="77777777" w:rsidR="00635CC5" w:rsidRPr="00ED0CCC" w:rsidRDefault="00635CC5" w:rsidP="001619C8">
            <w:pPr>
              <w:pStyle w:val="Retraitcorpsdetexte"/>
              <w:ind w:left="0"/>
              <w:jc w:val="center"/>
              <w:rPr>
                <w:rFonts w:ascii="Calibri" w:hAnsi="Calibri"/>
                <w:b/>
                <w:bCs/>
                <w:color w:val="002060"/>
                <w:lang w:val="fr-FR" w:eastAsia="fr-FR"/>
              </w:rPr>
            </w:pPr>
          </w:p>
        </w:tc>
      </w:tr>
      <w:tr w:rsidR="007A65BB" w:rsidRPr="00EB2E55" w14:paraId="37CFEAEE" w14:textId="77777777" w:rsidTr="001619C8">
        <w:trPr>
          <w:trHeight w:val="244"/>
        </w:trPr>
        <w:tc>
          <w:tcPr>
            <w:tcW w:w="3267" w:type="pct"/>
            <w:hideMark/>
          </w:tcPr>
          <w:p w14:paraId="1FC5390E" w14:textId="77777777" w:rsidR="007A65BB" w:rsidRPr="00EB2E55" w:rsidRDefault="007A65BB" w:rsidP="001619C8">
            <w:pPr>
              <w:pStyle w:val="Retraitcorpsdetexte"/>
              <w:ind w:left="0"/>
              <w:jc w:val="both"/>
              <w:rPr>
                <w:rFonts w:ascii="Calibri" w:hAnsi="Calibri"/>
                <w:bCs/>
                <w:lang w:val="fr-FR" w:eastAsia="fr-FR"/>
              </w:rPr>
            </w:pPr>
            <w:r w:rsidRPr="00EB2E55">
              <w:rPr>
                <w:rFonts w:ascii="Calibri" w:hAnsi="Calibri"/>
                <w:bCs/>
                <w:lang w:val="fr-FR" w:eastAsia="fr-FR"/>
              </w:rPr>
              <w:t>Structures légères</w:t>
            </w:r>
          </w:p>
        </w:tc>
        <w:tc>
          <w:tcPr>
            <w:tcW w:w="1733" w:type="pct"/>
            <w:hideMark/>
          </w:tcPr>
          <w:p w14:paraId="6C2A8F7F" w14:textId="3B853CE1" w:rsidR="007A65BB" w:rsidRPr="00ED0CCC" w:rsidRDefault="00852252" w:rsidP="001619C8">
            <w:pPr>
              <w:pStyle w:val="Retraitcorpsdetexte"/>
              <w:ind w:left="0"/>
              <w:jc w:val="center"/>
              <w:rPr>
                <w:rFonts w:ascii="Calibri" w:hAnsi="Calibri"/>
                <w:b/>
                <w:bCs/>
                <w:color w:val="002060"/>
                <w:lang w:val="fr-FR" w:eastAsia="fr-FR"/>
              </w:rPr>
            </w:pPr>
            <w:r w:rsidRPr="00ED0CCC">
              <w:rPr>
                <w:rFonts w:ascii="Calibri" w:hAnsi="Calibri"/>
                <w:b/>
                <w:bCs/>
                <w:color w:val="002060"/>
                <w:lang w:val="fr-FR" w:eastAsia="fr-FR"/>
              </w:rPr>
              <w:t>1</w:t>
            </w:r>
            <w:r w:rsidR="007A65BB" w:rsidRPr="00ED0CCC">
              <w:rPr>
                <w:rFonts w:ascii="Calibri" w:hAnsi="Calibri"/>
                <w:b/>
                <w:bCs/>
                <w:color w:val="002060"/>
                <w:lang w:val="fr-FR" w:eastAsia="fr-FR"/>
              </w:rPr>
              <w:t xml:space="preserve"> 000 €</w:t>
            </w:r>
          </w:p>
        </w:tc>
      </w:tr>
      <w:tr w:rsidR="007A65BB" w:rsidRPr="00EB2E55" w14:paraId="54057FE5" w14:textId="77777777" w:rsidTr="001619C8">
        <w:trPr>
          <w:trHeight w:val="244"/>
        </w:trPr>
        <w:tc>
          <w:tcPr>
            <w:tcW w:w="3267" w:type="pct"/>
            <w:hideMark/>
          </w:tcPr>
          <w:p w14:paraId="3E74869A" w14:textId="77777777" w:rsidR="007A65BB" w:rsidRPr="00EB2E55" w:rsidRDefault="007A65BB" w:rsidP="001619C8">
            <w:pPr>
              <w:pStyle w:val="Retraitcorpsdetexte"/>
              <w:ind w:left="0"/>
              <w:jc w:val="both"/>
              <w:rPr>
                <w:rFonts w:ascii="Calibri" w:hAnsi="Calibri"/>
                <w:bCs/>
                <w:lang w:val="fr-FR" w:eastAsia="fr-FR"/>
              </w:rPr>
            </w:pPr>
            <w:r w:rsidRPr="00EB2E55">
              <w:rPr>
                <w:rFonts w:ascii="Calibri" w:hAnsi="Calibri"/>
                <w:bCs/>
                <w:lang w:val="fr-FR" w:eastAsia="fr-FR"/>
              </w:rPr>
              <w:t>Catastrophes naturelles</w:t>
            </w:r>
          </w:p>
        </w:tc>
        <w:tc>
          <w:tcPr>
            <w:tcW w:w="1733" w:type="pct"/>
            <w:hideMark/>
          </w:tcPr>
          <w:p w14:paraId="175C8921" w14:textId="77777777" w:rsidR="007A65BB" w:rsidRPr="00ED0CCC" w:rsidRDefault="007A65BB" w:rsidP="001619C8">
            <w:pPr>
              <w:pStyle w:val="Retraitcorpsdetexte"/>
              <w:ind w:left="0"/>
              <w:jc w:val="center"/>
              <w:rPr>
                <w:rFonts w:ascii="Calibri" w:hAnsi="Calibri"/>
                <w:b/>
                <w:bCs/>
                <w:color w:val="002060"/>
                <w:lang w:val="fr-FR" w:eastAsia="fr-FR"/>
              </w:rPr>
            </w:pPr>
            <w:r w:rsidRPr="00ED0CCC">
              <w:rPr>
                <w:rFonts w:ascii="Calibri" w:hAnsi="Calibri"/>
                <w:b/>
                <w:iCs/>
                <w:color w:val="002060"/>
                <w:lang w:val="fr-FR" w:eastAsia="fr-FR"/>
              </w:rPr>
              <w:t xml:space="preserve">  Franchise légale</w:t>
            </w:r>
          </w:p>
        </w:tc>
      </w:tr>
      <w:tr w:rsidR="007A65BB" w:rsidRPr="00EB2E55" w14:paraId="7A520654" w14:textId="77777777" w:rsidTr="001619C8">
        <w:trPr>
          <w:trHeight w:val="469"/>
        </w:trPr>
        <w:tc>
          <w:tcPr>
            <w:tcW w:w="3267" w:type="pct"/>
          </w:tcPr>
          <w:p w14:paraId="16E0B50B" w14:textId="77777777" w:rsidR="007A65BB" w:rsidRPr="00EB2E55" w:rsidRDefault="007A65BB" w:rsidP="001619C8">
            <w:pPr>
              <w:pStyle w:val="Retraitcorpsdetexte"/>
              <w:ind w:left="0"/>
              <w:rPr>
                <w:rFonts w:ascii="Calibri" w:hAnsi="Calibri"/>
                <w:bCs/>
                <w:u w:val="single"/>
                <w:lang w:val="fr-FR"/>
              </w:rPr>
            </w:pPr>
            <w:r w:rsidRPr="00EB2E55">
              <w:rPr>
                <w:rFonts w:ascii="Calibri" w:hAnsi="Calibri"/>
                <w:bCs/>
                <w:lang w:val="fr-FR"/>
              </w:rPr>
              <w:t>Tous risques objets manifestations</w:t>
            </w:r>
          </w:p>
        </w:tc>
        <w:tc>
          <w:tcPr>
            <w:tcW w:w="1733" w:type="pct"/>
          </w:tcPr>
          <w:p w14:paraId="458E2C9B" w14:textId="3F879EF1" w:rsidR="007A65BB" w:rsidRPr="00ED0CCC" w:rsidRDefault="00852252" w:rsidP="001619C8">
            <w:pPr>
              <w:pStyle w:val="Retraitcorpsdetexte"/>
              <w:ind w:left="0"/>
              <w:jc w:val="center"/>
              <w:rPr>
                <w:rFonts w:ascii="Calibri" w:hAnsi="Calibri"/>
                <w:b/>
                <w:bCs/>
                <w:color w:val="002060"/>
                <w:lang w:val="fr-FR" w:eastAsia="fr-FR"/>
              </w:rPr>
            </w:pPr>
            <w:r w:rsidRPr="00ED0CCC">
              <w:rPr>
                <w:rFonts w:ascii="Calibri" w:hAnsi="Calibri"/>
                <w:b/>
                <w:bCs/>
                <w:color w:val="002060"/>
                <w:lang w:val="fr-FR" w:eastAsia="fr-FR"/>
              </w:rPr>
              <w:t>3</w:t>
            </w:r>
            <w:r w:rsidR="007A65BB" w:rsidRPr="00ED0CCC">
              <w:rPr>
                <w:rFonts w:ascii="Calibri" w:hAnsi="Calibri"/>
                <w:b/>
                <w:bCs/>
                <w:color w:val="002060"/>
                <w:lang w:val="fr-FR" w:eastAsia="fr-FR"/>
              </w:rPr>
              <w:t> 000 €</w:t>
            </w:r>
          </w:p>
        </w:tc>
      </w:tr>
      <w:tr w:rsidR="007A65BB" w:rsidRPr="00EB2E55" w14:paraId="01B5FF19" w14:textId="77777777" w:rsidTr="001619C8">
        <w:trPr>
          <w:trHeight w:val="469"/>
        </w:trPr>
        <w:tc>
          <w:tcPr>
            <w:tcW w:w="3267" w:type="pct"/>
          </w:tcPr>
          <w:p w14:paraId="37C9C46B" w14:textId="77777777" w:rsidR="007A65BB" w:rsidRPr="00ED0CCC" w:rsidRDefault="007A65BB" w:rsidP="001619C8">
            <w:pPr>
              <w:pStyle w:val="Retraitcorpsdetexte"/>
              <w:ind w:left="0"/>
              <w:rPr>
                <w:rFonts w:ascii="Calibri" w:hAnsi="Calibri"/>
                <w:b/>
                <w:lang w:val="fr-FR"/>
              </w:rPr>
            </w:pPr>
            <w:r w:rsidRPr="00ED0CCC">
              <w:rPr>
                <w:rFonts w:ascii="Calibri" w:hAnsi="Calibri"/>
                <w:b/>
                <w:lang w:val="fr-FR"/>
              </w:rPr>
              <w:t>Dispositions diverses</w:t>
            </w:r>
          </w:p>
          <w:p w14:paraId="5281191B" w14:textId="77777777" w:rsidR="007A65BB" w:rsidRPr="00ED0CCC" w:rsidRDefault="007A65BB" w:rsidP="001619C8">
            <w:pPr>
              <w:pStyle w:val="Retraitcorpsdetexte"/>
              <w:ind w:left="0"/>
              <w:rPr>
                <w:rFonts w:ascii="Calibri" w:hAnsi="Calibri"/>
                <w:bCs/>
                <w:lang w:val="fr-FR"/>
              </w:rPr>
            </w:pPr>
            <w:r w:rsidRPr="00ED0CCC">
              <w:rPr>
                <w:rFonts w:ascii="Calibri" w:hAnsi="Calibri"/>
                <w:bCs/>
                <w:lang w:val="fr-FR"/>
              </w:rPr>
              <w:t>Vandalisme extérieur / vandalisme sur bâtiments cultuels</w:t>
            </w:r>
          </w:p>
          <w:p w14:paraId="3DAD11A7" w14:textId="77777777" w:rsidR="007A65BB" w:rsidRPr="00EB2E55" w:rsidRDefault="007A65BB" w:rsidP="001619C8">
            <w:pPr>
              <w:pStyle w:val="Retraitcorpsdetexte"/>
              <w:ind w:left="0"/>
              <w:rPr>
                <w:rFonts w:ascii="Calibri" w:hAnsi="Calibri"/>
                <w:bCs/>
                <w:highlight w:val="magenta"/>
                <w:lang w:val="fr-FR"/>
              </w:rPr>
            </w:pPr>
            <w:r w:rsidRPr="00ED0CCC">
              <w:rPr>
                <w:rFonts w:ascii="Calibri" w:hAnsi="Calibri"/>
                <w:bCs/>
                <w:lang w:val="fr-FR"/>
              </w:rPr>
              <w:t>Choc des véhicules non identifiés</w:t>
            </w:r>
          </w:p>
        </w:tc>
        <w:tc>
          <w:tcPr>
            <w:tcW w:w="1733" w:type="pct"/>
          </w:tcPr>
          <w:p w14:paraId="338AFC46" w14:textId="77777777" w:rsidR="007A65BB" w:rsidRPr="00ED0CCC" w:rsidRDefault="007A65BB" w:rsidP="001619C8">
            <w:pPr>
              <w:pStyle w:val="Retraitcorpsdetexte"/>
              <w:ind w:left="0"/>
              <w:jc w:val="center"/>
              <w:rPr>
                <w:rFonts w:ascii="Calibri" w:hAnsi="Calibri"/>
                <w:b/>
                <w:bCs/>
                <w:color w:val="002060"/>
                <w:lang w:val="fr-FR" w:eastAsia="fr-FR"/>
              </w:rPr>
            </w:pPr>
          </w:p>
          <w:p w14:paraId="75FCE3A4" w14:textId="21D937AD" w:rsidR="007A65BB" w:rsidRPr="00ED0CCC" w:rsidRDefault="00852252" w:rsidP="001619C8">
            <w:pPr>
              <w:pStyle w:val="Retraitcorpsdetexte"/>
              <w:ind w:left="0"/>
              <w:jc w:val="center"/>
              <w:rPr>
                <w:rFonts w:ascii="Calibri" w:hAnsi="Calibri"/>
                <w:b/>
                <w:bCs/>
                <w:color w:val="002060"/>
                <w:lang w:val="fr-FR" w:eastAsia="fr-FR"/>
              </w:rPr>
            </w:pPr>
            <w:r w:rsidRPr="00ED0CCC">
              <w:rPr>
                <w:rFonts w:ascii="Calibri" w:hAnsi="Calibri"/>
                <w:b/>
                <w:bCs/>
                <w:color w:val="002060"/>
                <w:lang w:val="fr-FR" w:eastAsia="fr-FR"/>
              </w:rPr>
              <w:t>4</w:t>
            </w:r>
            <w:r w:rsidR="007A65BB" w:rsidRPr="00ED0CCC">
              <w:rPr>
                <w:rFonts w:ascii="Calibri" w:hAnsi="Calibri"/>
                <w:b/>
                <w:bCs/>
                <w:color w:val="002060"/>
                <w:lang w:val="fr-FR" w:eastAsia="fr-FR"/>
              </w:rPr>
              <w:t xml:space="preserve"> 000 €</w:t>
            </w:r>
          </w:p>
        </w:tc>
      </w:tr>
    </w:tbl>
    <w:p w14:paraId="3E080094" w14:textId="77777777" w:rsidR="007A65BB" w:rsidRPr="00EB2E55" w:rsidRDefault="007A65BB" w:rsidP="007A65BB">
      <w:pPr>
        <w:pStyle w:val="Retraitcorpsdetexte"/>
        <w:ind w:left="0"/>
        <w:jc w:val="both"/>
        <w:rPr>
          <w:rFonts w:ascii="Calibri" w:hAnsi="Calibri"/>
          <w:b/>
          <w:lang w:val="fr-FR"/>
        </w:rPr>
      </w:pPr>
    </w:p>
    <w:p w14:paraId="62A1BBEE" w14:textId="7CD836E2" w:rsidR="004F199D" w:rsidRPr="00EB2E55" w:rsidRDefault="004F199D" w:rsidP="004F199D">
      <w:pPr>
        <w:pStyle w:val="Retraitcorpsdetexte"/>
        <w:ind w:left="0"/>
        <w:jc w:val="both"/>
        <w:rPr>
          <w:rFonts w:ascii="Calibri" w:hAnsi="Calibri"/>
          <w:b/>
          <w:lang w:val="fr-FR"/>
        </w:rPr>
      </w:pPr>
      <w:r w:rsidRPr="00EB2E55">
        <w:rPr>
          <w:rFonts w:ascii="Calibri" w:hAnsi="Calibri"/>
          <w:b/>
          <w:lang w:val="fr-FR"/>
        </w:rPr>
        <w:tab/>
      </w:r>
      <w:r w:rsidRPr="00EB2E55">
        <w:rPr>
          <w:rFonts w:ascii="Calibri" w:hAnsi="Calibri"/>
          <w:b/>
          <w:lang w:val="fr-FR"/>
        </w:rPr>
        <w:tab/>
      </w:r>
    </w:p>
    <w:p w14:paraId="594920CB" w14:textId="77777777" w:rsidR="002423DB" w:rsidRPr="00ED0CCC" w:rsidRDefault="002423DB" w:rsidP="002423DB">
      <w:pPr>
        <w:pStyle w:val="Retraitcorpsdetexte"/>
        <w:ind w:left="0"/>
        <w:jc w:val="both"/>
        <w:rPr>
          <w:rFonts w:ascii="Calibri" w:hAnsi="Calibri"/>
          <w:b/>
          <w:color w:val="002060"/>
          <w:lang w:val="fr-FR"/>
        </w:rPr>
      </w:pPr>
      <w:bookmarkStart w:id="53" w:name="_Hlk40016699"/>
      <w:r w:rsidRPr="00ED0CCC">
        <w:rPr>
          <w:rFonts w:ascii="Calibri" w:hAnsi="Calibri"/>
          <w:b/>
          <w:color w:val="002060"/>
          <w:u w:val="single"/>
          <w:lang w:val="fr-FR"/>
        </w:rPr>
        <w:t>Les franchises</w:t>
      </w:r>
      <w:r w:rsidRPr="00ED0CCC">
        <w:rPr>
          <w:rFonts w:ascii="Calibri" w:hAnsi="Calibri"/>
          <w:b/>
          <w:color w:val="002060"/>
          <w:lang w:val="fr-FR"/>
        </w:rPr>
        <w:t xml:space="preserve"> :</w:t>
      </w:r>
    </w:p>
    <w:p w14:paraId="657BDEEA" w14:textId="7D834CFA" w:rsidR="00960DB3" w:rsidRPr="00ED0CCC" w:rsidRDefault="002423DB" w:rsidP="00ED0CCC">
      <w:pPr>
        <w:pStyle w:val="Retraitcorpsdetexte"/>
        <w:numPr>
          <w:ilvl w:val="0"/>
          <w:numId w:val="3"/>
        </w:numPr>
        <w:tabs>
          <w:tab w:val="clear" w:pos="1776"/>
        </w:tabs>
        <w:ind w:left="2127" w:hanging="426"/>
        <w:jc w:val="both"/>
        <w:rPr>
          <w:rFonts w:ascii="Calibri" w:hAnsi="Calibri"/>
          <w:color w:val="002060"/>
          <w:lang w:val="fr-FR"/>
        </w:rPr>
      </w:pPr>
      <w:r w:rsidRPr="00ED0CCC">
        <w:rPr>
          <w:rFonts w:ascii="Calibri" w:hAnsi="Calibri"/>
          <w:b/>
          <w:color w:val="002060"/>
          <w:lang w:val="fr-FR"/>
        </w:rPr>
        <w:t>Ne s’appliquent pas aux garanties de recours</w:t>
      </w:r>
    </w:p>
    <w:p w14:paraId="312D0E4E" w14:textId="77777777" w:rsidR="00ED0CCC" w:rsidRPr="00ED0CCC" w:rsidRDefault="00ED0CCC" w:rsidP="00ED0CCC">
      <w:pPr>
        <w:pStyle w:val="Retraitcorpsdetexte"/>
        <w:ind w:left="2127"/>
        <w:jc w:val="both"/>
        <w:rPr>
          <w:rFonts w:ascii="Calibri" w:hAnsi="Calibri"/>
          <w:color w:val="002060"/>
          <w:lang w:val="fr-FR"/>
        </w:rPr>
      </w:pPr>
    </w:p>
    <w:p w14:paraId="5C23A8AC" w14:textId="64BCA58F" w:rsidR="00960DB3" w:rsidRPr="00ED0CCC" w:rsidRDefault="002423DB" w:rsidP="00ED0CCC">
      <w:pPr>
        <w:pStyle w:val="Retraitcorpsdetexte"/>
        <w:numPr>
          <w:ilvl w:val="0"/>
          <w:numId w:val="3"/>
        </w:numPr>
        <w:tabs>
          <w:tab w:val="clear" w:pos="1776"/>
        </w:tabs>
        <w:ind w:left="2127" w:hanging="426"/>
        <w:jc w:val="both"/>
        <w:rPr>
          <w:rFonts w:ascii="Calibri" w:hAnsi="Calibri"/>
          <w:color w:val="002060"/>
          <w:lang w:val="fr-FR"/>
        </w:rPr>
      </w:pPr>
      <w:r w:rsidRPr="00ED0CCC">
        <w:rPr>
          <w:rFonts w:ascii="Calibri" w:hAnsi="Calibri"/>
          <w:b/>
          <w:color w:val="002060"/>
          <w:lang w:val="fr-FR"/>
        </w:rPr>
        <w:t xml:space="preserve">S’entendent par </w:t>
      </w:r>
      <w:r w:rsidR="00960DB3" w:rsidRPr="00ED0CCC">
        <w:rPr>
          <w:rFonts w:ascii="Calibri" w:hAnsi="Calibri"/>
          <w:b/>
          <w:color w:val="002060"/>
          <w:lang w:val="fr-FR"/>
        </w:rPr>
        <w:t>événement</w:t>
      </w:r>
    </w:p>
    <w:p w14:paraId="6290B302" w14:textId="77777777" w:rsidR="00ED0CCC" w:rsidRDefault="00ED0CCC" w:rsidP="00ED0CCC">
      <w:pPr>
        <w:pStyle w:val="Paragraphedeliste"/>
        <w:rPr>
          <w:rFonts w:ascii="Calibri" w:hAnsi="Calibri"/>
          <w:color w:val="002060"/>
        </w:rPr>
      </w:pPr>
    </w:p>
    <w:p w14:paraId="5F0ABD60" w14:textId="77777777" w:rsidR="002423DB" w:rsidRPr="00ED0CCC" w:rsidRDefault="002423DB" w:rsidP="00ED0CCC">
      <w:pPr>
        <w:pStyle w:val="Retraitcorpsdetexte"/>
        <w:numPr>
          <w:ilvl w:val="0"/>
          <w:numId w:val="3"/>
        </w:numPr>
        <w:tabs>
          <w:tab w:val="clear" w:pos="1776"/>
        </w:tabs>
        <w:ind w:left="2127" w:hanging="426"/>
        <w:jc w:val="both"/>
        <w:rPr>
          <w:rFonts w:ascii="Calibri" w:hAnsi="Calibri"/>
          <w:color w:val="002060"/>
          <w:lang w:val="fr-FR"/>
        </w:rPr>
      </w:pPr>
      <w:r w:rsidRPr="00ED0CCC">
        <w:rPr>
          <w:rFonts w:ascii="Calibri" w:hAnsi="Calibri"/>
          <w:b/>
          <w:color w:val="002060"/>
          <w:lang w:val="fr-FR"/>
        </w:rPr>
        <w:t>Restent fixes sur la durée du marché</w:t>
      </w:r>
    </w:p>
    <w:p w14:paraId="3A10057C" w14:textId="77777777" w:rsidR="00A110B5" w:rsidRPr="00EB2E55" w:rsidRDefault="002423DB" w:rsidP="00A113E7">
      <w:pPr>
        <w:pStyle w:val="Retraitcorpsdetexte"/>
        <w:numPr>
          <w:ilvl w:val="0"/>
          <w:numId w:val="15"/>
        </w:numPr>
        <w:jc w:val="both"/>
        <w:rPr>
          <w:rFonts w:ascii="Calibri" w:hAnsi="Calibri"/>
          <w:b/>
          <w:color w:val="FF0000"/>
          <w:sz w:val="2"/>
          <w:lang w:val="fr-FR"/>
        </w:rPr>
      </w:pPr>
      <w:r w:rsidRPr="00EB2E55">
        <w:rPr>
          <w:rFonts w:ascii="Calibri" w:hAnsi="Calibri"/>
          <w:b/>
          <w:color w:val="FF0000"/>
          <w:lang w:val="fr-FR"/>
        </w:rPr>
        <w:br w:type="page"/>
      </w:r>
    </w:p>
    <w:p w14:paraId="13AF3852" w14:textId="77777777" w:rsidR="00293877" w:rsidRPr="00EB2E55" w:rsidRDefault="00293877" w:rsidP="00293877">
      <w:pPr>
        <w:pStyle w:val="arima1"/>
        <w:pBdr>
          <w:bottom w:val="single" w:sz="4" w:space="2" w:color="5B9BD5"/>
        </w:pBdr>
        <w:spacing w:beforeAutospacing="0"/>
        <w:ind w:left="-567" w:right="-284"/>
        <w:rPr>
          <w:rStyle w:val="Titredulivre"/>
          <w:i/>
          <w:iCs/>
          <w:sz w:val="36"/>
          <w:szCs w:val="36"/>
          <w:lang w:val="fr-FR"/>
        </w:rPr>
      </w:pPr>
      <w:bookmarkStart w:id="54" w:name="_Hlk39994153"/>
      <w:bookmarkEnd w:id="53"/>
      <w:r w:rsidRPr="00EB2E55">
        <w:rPr>
          <w:rStyle w:val="Titredulivre"/>
          <w:sz w:val="36"/>
          <w:szCs w:val="36"/>
          <w:lang w:val="fr-FR"/>
        </w:rPr>
        <w:lastRenderedPageBreak/>
        <w:t xml:space="preserve">Annexe : FRAIS SUPPLEMENTAIRES </w:t>
      </w:r>
      <w:r w:rsidRPr="00EB2E55">
        <w:rPr>
          <w:b/>
          <w:bCs/>
          <w:i w:val="0"/>
          <w:iCs w:val="0"/>
          <w:spacing w:val="5"/>
          <w:sz w:val="36"/>
          <w:szCs w:val="36"/>
          <w:lang w:val="fr-FR"/>
        </w:rPr>
        <w:t>– PERTES FINANCIERES</w:t>
      </w:r>
    </w:p>
    <w:p w14:paraId="44106633" w14:textId="77777777" w:rsidR="00293877" w:rsidRPr="00EB2E55" w:rsidRDefault="00293877" w:rsidP="00293877">
      <w:pPr>
        <w:pStyle w:val="arima1"/>
        <w:pBdr>
          <w:bottom w:val="single" w:sz="4" w:space="2" w:color="5B9BD5"/>
        </w:pBdr>
        <w:spacing w:beforeAutospacing="0"/>
        <w:ind w:left="-567" w:right="-284"/>
        <w:rPr>
          <w:rStyle w:val="Titredulivre"/>
          <w:sz w:val="32"/>
          <w:szCs w:val="36"/>
          <w:lang w:val="fr-FR"/>
        </w:rPr>
      </w:pPr>
      <w:r w:rsidRPr="00EB2E55">
        <w:rPr>
          <w:rStyle w:val="Titredulivre"/>
          <w:sz w:val="32"/>
          <w:szCs w:val="36"/>
          <w:lang w:val="fr-FR"/>
        </w:rPr>
        <w:t>en vue d'assurer la continuité du service public</w:t>
      </w:r>
    </w:p>
    <w:p w14:paraId="442D8626" w14:textId="77777777" w:rsidR="00293877" w:rsidRPr="00EB2E55" w:rsidRDefault="00293877" w:rsidP="00293877">
      <w:pPr>
        <w:rPr>
          <w:rFonts w:ascii="Calibri" w:hAnsi="Calibri"/>
        </w:rPr>
      </w:pPr>
    </w:p>
    <w:p w14:paraId="21802E8E" w14:textId="77777777" w:rsidR="00293877" w:rsidRPr="00EB2E55" w:rsidRDefault="00293877" w:rsidP="00293877">
      <w:pPr>
        <w:pBdr>
          <w:bottom w:val="single" w:sz="4" w:space="0" w:color="FFC000"/>
        </w:pBdr>
        <w:tabs>
          <w:tab w:val="left" w:pos="-284"/>
        </w:tabs>
        <w:rPr>
          <w:rFonts w:ascii="Calibri" w:eastAsia="Times New Roman" w:hAnsi="Calibri"/>
          <w:b/>
          <w:color w:val="2F5496"/>
        </w:rPr>
      </w:pPr>
      <w:r w:rsidRPr="00EB2E55">
        <w:rPr>
          <w:rFonts w:ascii="Calibri" w:eastAsia="Times New Roman" w:hAnsi="Calibri"/>
          <w:b/>
          <w:color w:val="2F5496"/>
        </w:rPr>
        <w:t>1</w:t>
      </w:r>
      <w:r w:rsidRPr="00EB2E55">
        <w:rPr>
          <w:rFonts w:ascii="Calibri" w:eastAsia="Times New Roman" w:hAnsi="Calibri"/>
          <w:b/>
          <w:color w:val="2F5496"/>
        </w:rPr>
        <w:tab/>
        <w:t>OBJET ET ETENDUE DE LA GARANTIE</w:t>
      </w:r>
    </w:p>
    <w:p w14:paraId="4D86D3C1" w14:textId="77777777" w:rsidR="00293877" w:rsidRPr="00EB2E55" w:rsidRDefault="00293877" w:rsidP="00293877">
      <w:pPr>
        <w:jc w:val="both"/>
        <w:rPr>
          <w:rFonts w:ascii="Calibri" w:hAnsi="Calibri"/>
        </w:rPr>
      </w:pPr>
      <w:r w:rsidRPr="00EB2E55">
        <w:rPr>
          <w:rFonts w:ascii="Calibri" w:hAnsi="Calibri"/>
        </w:rPr>
        <w:t xml:space="preserve">La présente assurance a pour objet de garantir à l’Assuré le remboursement des Frais Supplémentaires inévitables qu'il serait obligé d’exposer à la suite d’un sinistre garanti pendant la période nécessaire à la reconstitution et à la réinstallation des services qui y sont exploités, </w:t>
      </w:r>
      <w:r w:rsidRPr="00EB2E55">
        <w:rPr>
          <w:rFonts w:ascii="Calibri" w:hAnsi="Calibri"/>
          <w:bCs/>
        </w:rPr>
        <w:t xml:space="preserve">ainsi que l’indemnisation des Pertes Financières causée par l’interruption ou la réduction de ses activités </w:t>
      </w:r>
      <w:r w:rsidRPr="00EB2E55">
        <w:rPr>
          <w:rFonts w:ascii="Calibri" w:hAnsi="Calibri"/>
        </w:rPr>
        <w:t>pendant cette période.</w:t>
      </w:r>
    </w:p>
    <w:p w14:paraId="4876689B" w14:textId="77777777" w:rsidR="00293877" w:rsidRPr="00EB2E55" w:rsidRDefault="00293877" w:rsidP="00293877">
      <w:pPr>
        <w:jc w:val="both"/>
        <w:rPr>
          <w:rFonts w:ascii="Calibri" w:hAnsi="Calibri"/>
        </w:rPr>
      </w:pPr>
    </w:p>
    <w:p w14:paraId="0197E5D1" w14:textId="77777777" w:rsidR="00293877" w:rsidRPr="00EB2E55" w:rsidRDefault="00293877" w:rsidP="00293877">
      <w:pPr>
        <w:jc w:val="both"/>
        <w:rPr>
          <w:rFonts w:ascii="Calibri" w:hAnsi="Calibri"/>
          <w:b/>
        </w:rPr>
      </w:pPr>
      <w:r w:rsidRPr="00EB2E55">
        <w:rPr>
          <w:rFonts w:ascii="Calibri" w:hAnsi="Calibri"/>
          <w:b/>
        </w:rPr>
        <w:t>La présente assurance est étendue :</w:t>
      </w:r>
    </w:p>
    <w:p w14:paraId="3B583ECB" w14:textId="77777777" w:rsidR="00293877" w:rsidRPr="00EB2E55" w:rsidRDefault="00293877" w:rsidP="00293877">
      <w:pPr>
        <w:jc w:val="both"/>
        <w:rPr>
          <w:rFonts w:ascii="Calibri" w:hAnsi="Calibri"/>
        </w:rPr>
      </w:pPr>
    </w:p>
    <w:p w14:paraId="436DD09B" w14:textId="4D7E905A" w:rsidR="00293877" w:rsidRPr="00EB2E55" w:rsidRDefault="00293877" w:rsidP="00090E98">
      <w:pPr>
        <w:numPr>
          <w:ilvl w:val="0"/>
          <w:numId w:val="64"/>
        </w:numPr>
        <w:ind w:left="357" w:hanging="357"/>
        <w:jc w:val="both"/>
        <w:rPr>
          <w:rFonts w:ascii="Calibri" w:eastAsia="Calibri" w:hAnsi="Calibri" w:cs="Arial"/>
          <w:lang w:eastAsia="en-US"/>
        </w:rPr>
      </w:pPr>
      <w:r w:rsidRPr="00EB2E55">
        <w:rPr>
          <w:rFonts w:ascii="Calibri" w:hAnsi="Calibri"/>
        </w:rPr>
        <w:t xml:space="preserve">Aux difficultés ou impossibilité matérielles d’accès à </w:t>
      </w:r>
      <w:r w:rsidRPr="00EB2E55">
        <w:rPr>
          <w:rFonts w:ascii="Calibri" w:hAnsi="Calibri" w:cs="Arial"/>
        </w:rPr>
        <w:t xml:space="preserve">tous sites assurés occupés et/ou exploités par l’assuré, résultant de dommages matériels affectant ou survenant </w:t>
      </w:r>
      <w:r w:rsidR="00585C59" w:rsidRPr="00EB2E55">
        <w:rPr>
          <w:rFonts w:ascii="Calibri" w:hAnsi="Calibri" w:cs="Arial"/>
        </w:rPr>
        <w:t>au voisinage des</w:t>
      </w:r>
      <w:r w:rsidRPr="00EB2E55">
        <w:rPr>
          <w:rFonts w:ascii="Calibri" w:hAnsi="Calibri" w:cs="Arial"/>
        </w:rPr>
        <w:t xml:space="preserve"> sites assurés, ainsi qu’à une interdiction d’y accéder émanant des Autorités, y compris la fermeture, l’obstruction ou la destruction des voies d’accès à titre de prévention et/ou tout autre motif invoqué par les autorités compétentes.</w:t>
      </w:r>
    </w:p>
    <w:p w14:paraId="66E8ADF6" w14:textId="77777777" w:rsidR="00293877" w:rsidRPr="00EB2E55" w:rsidRDefault="00293877" w:rsidP="00293877">
      <w:pPr>
        <w:pStyle w:val="Pa19"/>
        <w:ind w:left="705"/>
        <w:jc w:val="both"/>
        <w:rPr>
          <w:rFonts w:ascii="Calibri" w:eastAsia="Calibri" w:hAnsi="Calibri"/>
          <w:lang w:eastAsia="en-US"/>
        </w:rPr>
      </w:pPr>
    </w:p>
    <w:p w14:paraId="0766A68A" w14:textId="77777777" w:rsidR="00293877" w:rsidRPr="00EB2E55" w:rsidRDefault="00293877" w:rsidP="00090E98">
      <w:pPr>
        <w:numPr>
          <w:ilvl w:val="0"/>
          <w:numId w:val="64"/>
        </w:numPr>
        <w:ind w:left="357" w:hanging="357"/>
        <w:jc w:val="both"/>
        <w:rPr>
          <w:rFonts w:ascii="Calibri" w:hAnsi="Calibri"/>
        </w:rPr>
      </w:pPr>
      <w:r w:rsidRPr="00EB2E55">
        <w:rPr>
          <w:rFonts w:ascii="Calibri" w:hAnsi="Calibri"/>
        </w:rPr>
        <w:t>A la fermeture administrative temporaire obligatoire de tout ou partie d’un site assuré par suite d’une décision des autorités administratives ou judiciaires compétentes pour les cas de périls imminents, risques pour la sécurité des personnes et des biens, maladies contagieuses, intoxications alimentaires, de faits d’homicide ou de suicide.</w:t>
      </w:r>
    </w:p>
    <w:p w14:paraId="080FAC64" w14:textId="77777777" w:rsidR="00293877" w:rsidRPr="00EB2E55" w:rsidRDefault="00293877" w:rsidP="00293877">
      <w:pPr>
        <w:jc w:val="both"/>
        <w:rPr>
          <w:rFonts w:ascii="Calibri" w:hAnsi="Calibri"/>
        </w:rPr>
      </w:pPr>
    </w:p>
    <w:p w14:paraId="5C552AE7" w14:textId="2D19EADB" w:rsidR="00293877" w:rsidRPr="00EB2E55" w:rsidRDefault="00293877" w:rsidP="00090E98">
      <w:pPr>
        <w:numPr>
          <w:ilvl w:val="0"/>
          <w:numId w:val="64"/>
        </w:numPr>
        <w:ind w:left="357" w:hanging="357"/>
        <w:jc w:val="both"/>
        <w:rPr>
          <w:rFonts w:ascii="Calibri" w:hAnsi="Calibri"/>
        </w:rPr>
      </w:pPr>
      <w:r w:rsidRPr="00EB2E55">
        <w:rPr>
          <w:rFonts w:ascii="Calibri" w:hAnsi="Calibri"/>
        </w:rPr>
        <w:t xml:space="preserve">Aux pénalités qui seraient mises à la charge de l’assuré, en application des marchés passés avec toutes entités publiques ou privées, par suite de </w:t>
      </w:r>
      <w:r w:rsidR="00261FDA" w:rsidRPr="00EB2E55">
        <w:rPr>
          <w:rFonts w:ascii="Calibri" w:hAnsi="Calibri"/>
        </w:rPr>
        <w:t>non-livraison</w:t>
      </w:r>
      <w:r w:rsidRPr="00EB2E55">
        <w:rPr>
          <w:rFonts w:ascii="Calibri" w:hAnsi="Calibri"/>
        </w:rPr>
        <w:t xml:space="preserve"> ou de retards résultant d’un sinistre garanti.</w:t>
      </w:r>
    </w:p>
    <w:p w14:paraId="4A5BD10F" w14:textId="77777777" w:rsidR="00293877" w:rsidRPr="00EB2E55" w:rsidRDefault="00293877" w:rsidP="00293877">
      <w:pPr>
        <w:jc w:val="both"/>
        <w:rPr>
          <w:rFonts w:ascii="Calibri" w:hAnsi="Calibri"/>
        </w:rPr>
      </w:pPr>
    </w:p>
    <w:p w14:paraId="3F7010EE" w14:textId="77777777" w:rsidR="00293877" w:rsidRPr="00EB2E55" w:rsidRDefault="00293877" w:rsidP="00293877">
      <w:pPr>
        <w:pBdr>
          <w:bottom w:val="single" w:sz="4" w:space="0" w:color="FFC000"/>
        </w:pBdr>
        <w:tabs>
          <w:tab w:val="left" w:pos="-284"/>
        </w:tabs>
        <w:rPr>
          <w:rFonts w:ascii="Calibri" w:hAnsi="Calibri"/>
          <w:b/>
          <w:color w:val="2F5496"/>
        </w:rPr>
      </w:pPr>
      <w:r w:rsidRPr="00EB2E55">
        <w:rPr>
          <w:rFonts w:ascii="Calibri" w:eastAsia="Times New Roman" w:hAnsi="Calibri"/>
          <w:b/>
          <w:color w:val="2F5496"/>
        </w:rPr>
        <w:t>2</w:t>
      </w:r>
      <w:r w:rsidRPr="00EB2E55">
        <w:rPr>
          <w:rFonts w:ascii="Calibri" w:eastAsia="Times New Roman" w:hAnsi="Calibri"/>
          <w:b/>
          <w:color w:val="2F5496"/>
        </w:rPr>
        <w:tab/>
        <w:t>DEFINITIONS</w:t>
      </w:r>
    </w:p>
    <w:p w14:paraId="49464431" w14:textId="77777777" w:rsidR="00293877" w:rsidRPr="00EB2E55" w:rsidRDefault="00293877" w:rsidP="00293877">
      <w:pPr>
        <w:jc w:val="both"/>
        <w:rPr>
          <w:rFonts w:ascii="Calibri" w:hAnsi="Calibri"/>
        </w:rPr>
      </w:pPr>
      <w:r w:rsidRPr="00EB2E55">
        <w:rPr>
          <w:rFonts w:ascii="Calibri" w:hAnsi="Calibri"/>
        </w:rPr>
        <w:t>Les « Frais Supplémentaires » se définissent comme étant ceux qui concernent les frais exposés pour permettre la continuité du fonctionnement du service public de la collectivité ou de l’établissement Assuré. Ils sont engagés en sus des frais normalement exposés avant le sinistre pour les mêmes tâches dans le but de permettre le maintien de l’activité normale. Il est entendu que tous les frais de fonctionnement normalement exposés, qui disparaitraient du fait du sinistre, seront déduits de l'indemnité. Les frais ainsi garantis sont notamment :</w:t>
      </w:r>
    </w:p>
    <w:p w14:paraId="27B2DB74" w14:textId="77777777" w:rsidR="00293877" w:rsidRPr="00EB2E55" w:rsidRDefault="00293877" w:rsidP="00293877">
      <w:pPr>
        <w:jc w:val="both"/>
        <w:rPr>
          <w:rFonts w:ascii="Calibri" w:hAnsi="Calibri"/>
        </w:rPr>
      </w:pPr>
    </w:p>
    <w:p w14:paraId="1399A7D7" w14:textId="77777777" w:rsidR="00293877" w:rsidRPr="00EB2E55" w:rsidRDefault="00293877" w:rsidP="00090E98">
      <w:pPr>
        <w:numPr>
          <w:ilvl w:val="0"/>
          <w:numId w:val="64"/>
        </w:numPr>
        <w:ind w:left="357" w:hanging="357"/>
        <w:jc w:val="both"/>
        <w:rPr>
          <w:rFonts w:ascii="Calibri" w:hAnsi="Calibri"/>
        </w:rPr>
      </w:pPr>
      <w:r w:rsidRPr="00EB2E55">
        <w:rPr>
          <w:rFonts w:ascii="Calibri" w:hAnsi="Calibri"/>
        </w:rPr>
        <w:t>Les frais de prestations extérieures supplémentaires de toute nature,</w:t>
      </w:r>
    </w:p>
    <w:p w14:paraId="08C8AD83" w14:textId="77777777" w:rsidR="00293877" w:rsidRPr="00EB2E55" w:rsidRDefault="00293877" w:rsidP="00090E98">
      <w:pPr>
        <w:numPr>
          <w:ilvl w:val="0"/>
          <w:numId w:val="64"/>
        </w:numPr>
        <w:ind w:left="357" w:hanging="357"/>
        <w:jc w:val="both"/>
        <w:rPr>
          <w:rFonts w:ascii="Calibri" w:hAnsi="Calibri"/>
        </w:rPr>
      </w:pPr>
      <w:r w:rsidRPr="00EB2E55">
        <w:rPr>
          <w:rFonts w:ascii="Calibri" w:hAnsi="Calibri"/>
        </w:rPr>
        <w:t>Les frais de personnels supplémentaires provoqués par les besoins accrus consécutifs à un sinistre,</w:t>
      </w:r>
    </w:p>
    <w:p w14:paraId="15B53C3B" w14:textId="77777777" w:rsidR="00293877" w:rsidRPr="00EB2E55" w:rsidRDefault="00293877" w:rsidP="00090E98">
      <w:pPr>
        <w:numPr>
          <w:ilvl w:val="0"/>
          <w:numId w:val="64"/>
        </w:numPr>
        <w:ind w:left="357" w:hanging="357"/>
        <w:jc w:val="both"/>
        <w:rPr>
          <w:rFonts w:ascii="Calibri" w:hAnsi="Calibri"/>
        </w:rPr>
      </w:pPr>
      <w:r w:rsidRPr="00EB2E55">
        <w:rPr>
          <w:rFonts w:ascii="Calibri" w:hAnsi="Calibri"/>
        </w:rPr>
        <w:t>Les loyers supplémentaires correspondant à la location de locaux ou de matériels de remplacement ou de locaux provisoires,</w:t>
      </w:r>
    </w:p>
    <w:p w14:paraId="64D45B67" w14:textId="77777777" w:rsidR="00293877" w:rsidRPr="00EB2E55" w:rsidRDefault="00293877" w:rsidP="00090E98">
      <w:pPr>
        <w:numPr>
          <w:ilvl w:val="0"/>
          <w:numId w:val="64"/>
        </w:numPr>
        <w:ind w:left="357" w:hanging="357"/>
        <w:jc w:val="both"/>
        <w:rPr>
          <w:rFonts w:ascii="Calibri" w:hAnsi="Calibri"/>
        </w:rPr>
      </w:pPr>
      <w:r w:rsidRPr="00EB2E55">
        <w:rPr>
          <w:rFonts w:ascii="Calibri" w:hAnsi="Calibri"/>
        </w:rPr>
        <w:t>Les frais postaux et de communication (téléphone, télécopie, télex, etc.…) et de correspondances supplémentaires,</w:t>
      </w:r>
    </w:p>
    <w:p w14:paraId="41C3728F" w14:textId="77777777" w:rsidR="00293877" w:rsidRPr="00EB2E55" w:rsidRDefault="00293877" w:rsidP="00090E98">
      <w:pPr>
        <w:numPr>
          <w:ilvl w:val="0"/>
          <w:numId w:val="64"/>
        </w:numPr>
        <w:ind w:left="357" w:hanging="357"/>
        <w:jc w:val="both"/>
        <w:rPr>
          <w:rFonts w:ascii="Calibri" w:hAnsi="Calibri"/>
        </w:rPr>
      </w:pPr>
      <w:r w:rsidRPr="00EB2E55">
        <w:rPr>
          <w:rFonts w:ascii="Calibri" w:hAnsi="Calibri"/>
        </w:rPr>
        <w:t>Les frais supplémentaires de transport,</w:t>
      </w:r>
    </w:p>
    <w:p w14:paraId="020EA042" w14:textId="77777777" w:rsidR="00293877" w:rsidRPr="00EB2E55" w:rsidRDefault="00293877" w:rsidP="00090E98">
      <w:pPr>
        <w:numPr>
          <w:ilvl w:val="0"/>
          <w:numId w:val="64"/>
        </w:numPr>
        <w:ind w:left="357" w:hanging="357"/>
        <w:jc w:val="both"/>
        <w:rPr>
          <w:rFonts w:ascii="Calibri" w:hAnsi="Calibri"/>
        </w:rPr>
      </w:pPr>
      <w:r w:rsidRPr="00EB2E55">
        <w:rPr>
          <w:rFonts w:ascii="Calibri" w:hAnsi="Calibri"/>
        </w:rPr>
        <w:t>Les frais d’entretien, de chauffage, d’éclairage, de fluides, de gardiennage, de surveillance de sécurité des locaux supplémentaires provisoires,</w:t>
      </w:r>
    </w:p>
    <w:p w14:paraId="0626C252" w14:textId="77777777" w:rsidR="00293877" w:rsidRPr="00EB2E55" w:rsidRDefault="00293877" w:rsidP="00090E98">
      <w:pPr>
        <w:numPr>
          <w:ilvl w:val="0"/>
          <w:numId w:val="64"/>
        </w:numPr>
        <w:ind w:left="357" w:hanging="357"/>
        <w:jc w:val="both"/>
        <w:rPr>
          <w:rFonts w:ascii="Calibri" w:hAnsi="Calibri"/>
        </w:rPr>
      </w:pPr>
      <w:r w:rsidRPr="00EB2E55">
        <w:rPr>
          <w:rFonts w:ascii="Calibri" w:hAnsi="Calibri"/>
        </w:rPr>
        <w:t>Les surcoûts d’approvisionnement en matériel, marchandises.</w:t>
      </w:r>
    </w:p>
    <w:p w14:paraId="17F97C11" w14:textId="77777777" w:rsidR="00293877" w:rsidRPr="00EB2E55" w:rsidRDefault="00293877" w:rsidP="00293877">
      <w:pPr>
        <w:jc w:val="both"/>
        <w:rPr>
          <w:rFonts w:ascii="Calibri" w:hAnsi="Calibri"/>
        </w:rPr>
      </w:pPr>
    </w:p>
    <w:p w14:paraId="59194C17" w14:textId="77777777" w:rsidR="00293877" w:rsidRPr="00EB2E55" w:rsidRDefault="00293877" w:rsidP="00293877">
      <w:pPr>
        <w:jc w:val="both"/>
        <w:rPr>
          <w:rFonts w:ascii="Calibri" w:eastAsia="Calibri" w:hAnsi="Calibri"/>
          <w:bCs/>
          <w:lang w:eastAsia="en-US"/>
        </w:rPr>
      </w:pPr>
      <w:r w:rsidRPr="00EB2E55">
        <w:rPr>
          <w:rFonts w:ascii="Calibri" w:hAnsi="Calibri"/>
        </w:rPr>
        <w:lastRenderedPageBreak/>
        <w:t xml:space="preserve">Les « Pertes Financières » se définissent comme les pertes de recettes nettes constatées, c’est à dire </w:t>
      </w:r>
      <w:r w:rsidRPr="00EB2E55">
        <w:rPr>
          <w:rFonts w:ascii="Calibri" w:hAnsi="Calibri"/>
          <w:bCs/>
        </w:rPr>
        <w:t>la baisse des encaissements et/ou du chiffre d’affaires causée par l’interruption ou la réduction de l’activité de l’assuré consécutive à la survenance d’un évènement garanti.</w:t>
      </w:r>
    </w:p>
    <w:p w14:paraId="3A88FA97" w14:textId="77777777" w:rsidR="00293877" w:rsidRPr="00EB2E55" w:rsidRDefault="00293877" w:rsidP="00293877">
      <w:pPr>
        <w:jc w:val="both"/>
        <w:rPr>
          <w:rFonts w:ascii="Calibri" w:hAnsi="Calibri"/>
        </w:rPr>
      </w:pPr>
    </w:p>
    <w:p w14:paraId="34024820" w14:textId="77777777" w:rsidR="00293877" w:rsidRPr="00EB2E55" w:rsidRDefault="00293877" w:rsidP="00293877">
      <w:pPr>
        <w:pBdr>
          <w:bottom w:val="single" w:sz="4" w:space="0" w:color="FFC000"/>
        </w:pBdr>
        <w:tabs>
          <w:tab w:val="left" w:pos="-284"/>
        </w:tabs>
        <w:rPr>
          <w:rFonts w:ascii="Calibri" w:eastAsia="Times New Roman" w:hAnsi="Calibri"/>
          <w:b/>
          <w:color w:val="2F5496"/>
        </w:rPr>
      </w:pPr>
      <w:r w:rsidRPr="00EB2E55">
        <w:rPr>
          <w:rFonts w:ascii="Calibri" w:eastAsia="Times New Roman" w:hAnsi="Calibri"/>
          <w:b/>
          <w:color w:val="2F5496"/>
        </w:rPr>
        <w:t xml:space="preserve">3 </w:t>
      </w:r>
      <w:r w:rsidRPr="00EB2E55">
        <w:rPr>
          <w:rFonts w:ascii="Calibri" w:eastAsia="Times New Roman" w:hAnsi="Calibri"/>
          <w:b/>
          <w:color w:val="2F5496"/>
        </w:rPr>
        <w:tab/>
        <w:t>BASE DE L’INDEMNISATION DES SINISTRES</w:t>
      </w:r>
    </w:p>
    <w:p w14:paraId="5695C239" w14:textId="77777777" w:rsidR="00293877" w:rsidRPr="00EB2E55" w:rsidRDefault="00293877" w:rsidP="00293877">
      <w:pPr>
        <w:jc w:val="both"/>
        <w:rPr>
          <w:rFonts w:ascii="Calibri" w:hAnsi="Calibri"/>
        </w:rPr>
      </w:pPr>
      <w:r w:rsidRPr="00EB2E55">
        <w:rPr>
          <w:rFonts w:ascii="Calibri" w:hAnsi="Calibri"/>
        </w:rPr>
        <w:t xml:space="preserve">L’Assuré est tenu de justifier de l’existence et du montant des frais supplémentaires à compter de la date du sinistre ainsi que de l’importance des dommages subis. Le paiement de l’indemnité ne sera effectué que sur justification, production de factures et mémoires relatifs aux frais exposés. </w:t>
      </w:r>
    </w:p>
    <w:p w14:paraId="4A48F34D" w14:textId="77777777" w:rsidR="00293877" w:rsidRPr="00EB2E55" w:rsidRDefault="00293877" w:rsidP="00293877">
      <w:pPr>
        <w:jc w:val="both"/>
        <w:rPr>
          <w:rFonts w:ascii="Calibri" w:hAnsi="Calibri"/>
        </w:rPr>
      </w:pPr>
      <w:r w:rsidRPr="00EB2E55">
        <w:rPr>
          <w:rFonts w:ascii="Calibri" w:hAnsi="Calibri"/>
        </w:rPr>
        <w:t>Les Pertes de Recettes sont appréciées globalement sur l’ensemble des activités de l’assuré, quel que soit le lieu de survenance de l’événement à l’origine de ces pertes ; toutefois et dans la mesure où comptabilité de l’assuré le permet, ces pertes pourront être appréciées par activité, par site et/ou par établissement concerné.</w:t>
      </w:r>
    </w:p>
    <w:p w14:paraId="6BAAAEB5" w14:textId="77777777" w:rsidR="00293877" w:rsidRPr="00EB2E55" w:rsidRDefault="00293877" w:rsidP="00293877">
      <w:pPr>
        <w:jc w:val="both"/>
        <w:rPr>
          <w:rFonts w:ascii="Calibri" w:hAnsi="Calibri"/>
        </w:rPr>
      </w:pPr>
    </w:p>
    <w:p w14:paraId="0DFD3883" w14:textId="77777777" w:rsidR="00293877" w:rsidRPr="00EB2E55" w:rsidRDefault="00293877" w:rsidP="00293877">
      <w:pPr>
        <w:jc w:val="both"/>
        <w:rPr>
          <w:rFonts w:ascii="Calibri" w:hAnsi="Calibri"/>
        </w:rPr>
      </w:pPr>
      <w:r w:rsidRPr="00EB2E55">
        <w:rPr>
          <w:rFonts w:ascii="Calibri" w:hAnsi="Calibri"/>
        </w:rPr>
        <w:t>Au titre des fermetures administratives, la période d'indemnisation commence au 1er jour de la fermeture obligatoire et sera égale à la durée effective de ladite fermeture obligatoire avec un maximum de six mois.</w:t>
      </w:r>
    </w:p>
    <w:p w14:paraId="466DBCA7" w14:textId="77777777" w:rsidR="00293877" w:rsidRPr="00EB2E55" w:rsidRDefault="00293877" w:rsidP="00293877">
      <w:pPr>
        <w:jc w:val="both"/>
        <w:rPr>
          <w:rFonts w:ascii="Calibri" w:hAnsi="Calibri"/>
        </w:rPr>
      </w:pPr>
    </w:p>
    <w:p w14:paraId="7AEB1BF2" w14:textId="77777777" w:rsidR="00293877" w:rsidRPr="00EB2E55" w:rsidRDefault="00293877" w:rsidP="00293877">
      <w:pPr>
        <w:jc w:val="both"/>
        <w:rPr>
          <w:rFonts w:ascii="Calibri" w:hAnsi="Calibri"/>
        </w:rPr>
      </w:pPr>
      <w:r w:rsidRPr="00EB2E55">
        <w:rPr>
          <w:rFonts w:ascii="Calibri" w:hAnsi="Calibri"/>
        </w:rPr>
        <w:t xml:space="preserve">Le montant de l’indemnité est plafonné au montant fixé au cahier des charges et l’indemnisation s’effectuera dans la limite de la période d’indemnisation déterminée au cahier des charges. </w:t>
      </w:r>
    </w:p>
    <w:p w14:paraId="289C057B" w14:textId="77777777" w:rsidR="00293877" w:rsidRPr="00EB2E55" w:rsidRDefault="00293877" w:rsidP="00293877">
      <w:pPr>
        <w:jc w:val="both"/>
        <w:rPr>
          <w:rFonts w:ascii="Calibri" w:hAnsi="Calibri"/>
        </w:rPr>
      </w:pPr>
    </w:p>
    <w:p w14:paraId="048B0F30" w14:textId="0381514B" w:rsidR="00293877" w:rsidRPr="00EB2E55" w:rsidRDefault="005A1404" w:rsidP="00090E98">
      <w:pPr>
        <w:pStyle w:val="Paragraphedeliste"/>
        <w:numPr>
          <w:ilvl w:val="0"/>
          <w:numId w:val="52"/>
        </w:numPr>
        <w:pBdr>
          <w:bottom w:val="single" w:sz="4" w:space="0" w:color="FFC000"/>
        </w:pBdr>
        <w:tabs>
          <w:tab w:val="left" w:pos="-284"/>
        </w:tabs>
        <w:rPr>
          <w:rFonts w:ascii="Calibri" w:eastAsia="Times New Roman" w:hAnsi="Calibri"/>
          <w:b/>
          <w:color w:val="2F5496"/>
        </w:rPr>
      </w:pPr>
      <w:r w:rsidRPr="00EB2E55">
        <w:rPr>
          <w:rFonts w:ascii="Calibri" w:eastAsia="Times New Roman" w:hAnsi="Calibri"/>
          <w:b/>
          <w:color w:val="2F5496"/>
        </w:rPr>
        <w:t xml:space="preserve">    </w:t>
      </w:r>
      <w:r w:rsidR="00293877" w:rsidRPr="00EB2E55">
        <w:rPr>
          <w:rFonts w:ascii="Calibri" w:eastAsia="Times New Roman" w:hAnsi="Calibri"/>
          <w:b/>
          <w:color w:val="2F5496"/>
        </w:rPr>
        <w:t>EXCLUSIONS</w:t>
      </w:r>
    </w:p>
    <w:p w14:paraId="65D24D32" w14:textId="77777777" w:rsidR="00293877" w:rsidRPr="00EB2E55" w:rsidRDefault="00293877" w:rsidP="00090E98">
      <w:pPr>
        <w:numPr>
          <w:ilvl w:val="0"/>
          <w:numId w:val="64"/>
        </w:numPr>
        <w:ind w:left="357" w:hanging="357"/>
        <w:jc w:val="both"/>
        <w:rPr>
          <w:rFonts w:ascii="Calibri" w:hAnsi="Calibri"/>
          <w:b/>
        </w:rPr>
      </w:pPr>
      <w:r w:rsidRPr="00EB2E55">
        <w:rPr>
          <w:rFonts w:ascii="Calibri" w:hAnsi="Calibri"/>
          <w:b/>
        </w:rPr>
        <w:t>Les frais de procès et amendes,</w:t>
      </w:r>
    </w:p>
    <w:p w14:paraId="4FE8702C" w14:textId="77777777" w:rsidR="00293877" w:rsidRPr="00EB2E55" w:rsidRDefault="00293877" w:rsidP="00090E98">
      <w:pPr>
        <w:numPr>
          <w:ilvl w:val="0"/>
          <w:numId w:val="64"/>
        </w:numPr>
        <w:ind w:left="357" w:hanging="357"/>
        <w:jc w:val="both"/>
        <w:rPr>
          <w:rFonts w:ascii="Calibri" w:hAnsi="Calibri"/>
          <w:b/>
        </w:rPr>
      </w:pPr>
      <w:r w:rsidRPr="00EB2E55">
        <w:rPr>
          <w:rFonts w:ascii="Calibri" w:hAnsi="Calibri"/>
          <w:b/>
        </w:rPr>
        <w:t>Les frais supplémentaires qui seraient la conséquence d’un dommage sur un système de gestion informatique ou ses périphériques,</w:t>
      </w:r>
    </w:p>
    <w:p w14:paraId="23242F3D" w14:textId="77777777" w:rsidR="00293877" w:rsidRPr="00EB2E55" w:rsidRDefault="00293877" w:rsidP="00090E98">
      <w:pPr>
        <w:numPr>
          <w:ilvl w:val="0"/>
          <w:numId w:val="64"/>
        </w:numPr>
        <w:ind w:left="357" w:hanging="357"/>
        <w:jc w:val="both"/>
        <w:rPr>
          <w:rFonts w:ascii="Calibri" w:hAnsi="Calibri"/>
          <w:b/>
        </w:rPr>
      </w:pPr>
      <w:r w:rsidRPr="00EB2E55">
        <w:rPr>
          <w:rFonts w:ascii="Calibri" w:hAnsi="Calibri"/>
          <w:b/>
        </w:rPr>
        <w:t>Les frais de reconstitution d’archives et de supports informatiques,</w:t>
      </w:r>
    </w:p>
    <w:p w14:paraId="3E34F62D" w14:textId="77777777" w:rsidR="00293877" w:rsidRPr="00EB2E55" w:rsidRDefault="00293877" w:rsidP="00090E98">
      <w:pPr>
        <w:numPr>
          <w:ilvl w:val="0"/>
          <w:numId w:val="64"/>
        </w:numPr>
        <w:ind w:left="357" w:hanging="357"/>
        <w:jc w:val="both"/>
        <w:rPr>
          <w:rFonts w:ascii="Calibri" w:hAnsi="Calibri"/>
          <w:b/>
        </w:rPr>
      </w:pPr>
      <w:r w:rsidRPr="00EB2E55">
        <w:rPr>
          <w:rFonts w:ascii="Calibri" w:hAnsi="Calibri"/>
          <w:b/>
        </w:rPr>
        <w:t>Les pertes de bénéfices ou de gains résultant d’une réduction d’activité,</w:t>
      </w:r>
    </w:p>
    <w:p w14:paraId="10D4ECF9" w14:textId="77777777" w:rsidR="00293877" w:rsidRPr="00EB2E55" w:rsidRDefault="00293877" w:rsidP="00090E98">
      <w:pPr>
        <w:numPr>
          <w:ilvl w:val="0"/>
          <w:numId w:val="64"/>
        </w:numPr>
        <w:ind w:left="357" w:hanging="357"/>
        <w:jc w:val="both"/>
        <w:rPr>
          <w:rFonts w:ascii="Calibri" w:hAnsi="Calibri"/>
          <w:b/>
        </w:rPr>
      </w:pPr>
      <w:r w:rsidRPr="00EB2E55">
        <w:rPr>
          <w:rFonts w:ascii="Calibri" w:hAnsi="Calibri"/>
          <w:b/>
        </w:rPr>
        <w:t>Les fermetures décidées par l’assuré lui-même, ainsi que toutes fermetures administratives trouvant leur origine dans un défaut d’entretien normal des bâtiments et installations diverses, ou du non-respect par l’assuré des règles de sécurité ou de toutes obligations lui incombant du fait de son exploitation et/ou de la délégation de service public y afférente.</w:t>
      </w:r>
    </w:p>
    <w:p w14:paraId="5393D104" w14:textId="77777777" w:rsidR="00293877" w:rsidRPr="00EB2E55" w:rsidRDefault="00293877" w:rsidP="00293877">
      <w:pPr>
        <w:rPr>
          <w:rFonts w:ascii="Calibri" w:eastAsia="Calibri" w:hAnsi="Calibri"/>
          <w:sz w:val="22"/>
          <w:szCs w:val="22"/>
          <w:lang w:eastAsia="en-US"/>
        </w:rPr>
      </w:pPr>
    </w:p>
    <w:p w14:paraId="68C66802" w14:textId="77777777" w:rsidR="006C7CED" w:rsidRPr="00EB2E55" w:rsidRDefault="00586860" w:rsidP="00BB62F0">
      <w:pPr>
        <w:pStyle w:val="arima1"/>
        <w:pBdr>
          <w:bottom w:val="single" w:sz="4" w:space="2" w:color="5B9BD5"/>
        </w:pBdr>
        <w:spacing w:beforeAutospacing="0"/>
        <w:ind w:left="-567" w:right="-284"/>
        <w:rPr>
          <w:rStyle w:val="Titredulivre"/>
          <w:sz w:val="48"/>
          <w:szCs w:val="48"/>
          <w:lang w:val="fr-FR"/>
        </w:rPr>
      </w:pPr>
      <w:r w:rsidRPr="00EB2E55">
        <w:rPr>
          <w:rStyle w:val="Titredulivre"/>
          <w:sz w:val="36"/>
          <w:lang w:val="fr-FR"/>
        </w:rPr>
        <w:br w:type="page"/>
      </w:r>
      <w:bookmarkEnd w:id="54"/>
      <w:r w:rsidR="006C7CED" w:rsidRPr="00EB2E55">
        <w:rPr>
          <w:rStyle w:val="Titredulivre"/>
          <w:sz w:val="48"/>
          <w:szCs w:val="48"/>
          <w:lang w:val="fr-FR"/>
        </w:rPr>
        <w:lastRenderedPageBreak/>
        <w:t>CAHIER DES CLAUSES ADMINISTRATIVES PARTICULIERES</w:t>
      </w:r>
      <w:r w:rsidR="00EB2917" w:rsidRPr="00EB2E55">
        <w:rPr>
          <w:rStyle w:val="Titredulivre"/>
          <w:sz w:val="48"/>
          <w:szCs w:val="48"/>
          <w:lang w:val="fr-FR"/>
        </w:rPr>
        <w:t xml:space="preserve"> </w:t>
      </w:r>
      <w:r w:rsidR="006C7CED" w:rsidRPr="00EB2E55">
        <w:rPr>
          <w:rStyle w:val="Titredulivre"/>
          <w:sz w:val="48"/>
          <w:szCs w:val="48"/>
          <w:lang w:val="fr-FR"/>
        </w:rPr>
        <w:t>(C</w:t>
      </w:r>
      <w:r w:rsidR="00154712" w:rsidRPr="00EB2E55">
        <w:rPr>
          <w:rStyle w:val="Titredulivre"/>
          <w:sz w:val="48"/>
          <w:szCs w:val="48"/>
          <w:lang w:val="fr-FR"/>
        </w:rPr>
        <w:t>.</w:t>
      </w:r>
      <w:r w:rsidR="006C7CED" w:rsidRPr="00EB2E55">
        <w:rPr>
          <w:rStyle w:val="Titredulivre"/>
          <w:sz w:val="48"/>
          <w:szCs w:val="48"/>
          <w:lang w:val="fr-FR"/>
        </w:rPr>
        <w:t>C</w:t>
      </w:r>
      <w:r w:rsidR="00154712" w:rsidRPr="00EB2E55">
        <w:rPr>
          <w:rStyle w:val="Titredulivre"/>
          <w:sz w:val="48"/>
          <w:szCs w:val="48"/>
          <w:lang w:val="fr-FR"/>
        </w:rPr>
        <w:t>.</w:t>
      </w:r>
      <w:r w:rsidR="006C7CED" w:rsidRPr="00EB2E55">
        <w:rPr>
          <w:rStyle w:val="Titredulivre"/>
          <w:sz w:val="48"/>
          <w:szCs w:val="48"/>
          <w:lang w:val="fr-FR"/>
        </w:rPr>
        <w:t>A</w:t>
      </w:r>
      <w:r w:rsidR="00154712" w:rsidRPr="00EB2E55">
        <w:rPr>
          <w:rStyle w:val="Titredulivre"/>
          <w:sz w:val="48"/>
          <w:szCs w:val="48"/>
          <w:lang w:val="fr-FR"/>
        </w:rPr>
        <w:t>.</w:t>
      </w:r>
      <w:r w:rsidR="006C7CED" w:rsidRPr="00EB2E55">
        <w:rPr>
          <w:rStyle w:val="Titredulivre"/>
          <w:sz w:val="48"/>
          <w:szCs w:val="48"/>
          <w:lang w:val="fr-FR"/>
        </w:rPr>
        <w:t>P</w:t>
      </w:r>
      <w:r w:rsidR="00154712" w:rsidRPr="00EB2E55">
        <w:rPr>
          <w:rStyle w:val="Titredulivre"/>
          <w:sz w:val="48"/>
          <w:szCs w:val="48"/>
          <w:lang w:val="fr-FR"/>
        </w:rPr>
        <w:t>.</w:t>
      </w:r>
      <w:r w:rsidR="006C7CED" w:rsidRPr="00EB2E55">
        <w:rPr>
          <w:rStyle w:val="Titredulivre"/>
          <w:sz w:val="48"/>
          <w:szCs w:val="48"/>
          <w:lang w:val="fr-FR"/>
        </w:rPr>
        <w:t>)</w:t>
      </w:r>
    </w:p>
    <w:p w14:paraId="1E91019A" w14:textId="77777777" w:rsidR="000C1D4D" w:rsidRPr="00EB2E55" w:rsidRDefault="000C1D4D" w:rsidP="000C1D4D">
      <w:pPr>
        <w:rPr>
          <w:rFonts w:ascii="Calibri" w:hAnsi="Calibri"/>
          <w:b/>
          <w:caps/>
          <w:sz w:val="2"/>
        </w:rPr>
      </w:pPr>
    </w:p>
    <w:p w14:paraId="3BF72180" w14:textId="77777777" w:rsidR="00586860" w:rsidRPr="00EB2E55" w:rsidRDefault="00586860" w:rsidP="000C1D4D">
      <w:pPr>
        <w:rPr>
          <w:rFonts w:ascii="Calibri" w:hAnsi="Calibri"/>
          <w:b/>
          <w:caps/>
          <w:sz w:val="2"/>
        </w:rPr>
      </w:pPr>
    </w:p>
    <w:p w14:paraId="12CCF9F4" w14:textId="77777777" w:rsidR="00586860" w:rsidRPr="00EB2E55" w:rsidRDefault="00586860" w:rsidP="000C1D4D">
      <w:pPr>
        <w:rPr>
          <w:rFonts w:ascii="Calibri" w:hAnsi="Calibri"/>
          <w:b/>
          <w:caps/>
          <w:sz w:val="2"/>
        </w:rPr>
      </w:pPr>
    </w:p>
    <w:p w14:paraId="5C9DBFEF" w14:textId="77777777" w:rsidR="00586860" w:rsidRPr="00EB2E55" w:rsidRDefault="00586860" w:rsidP="000C1D4D">
      <w:pPr>
        <w:rPr>
          <w:rFonts w:ascii="Calibri" w:hAnsi="Calibri"/>
          <w:b/>
          <w:caps/>
          <w:sz w:val="2"/>
        </w:rPr>
      </w:pPr>
    </w:p>
    <w:p w14:paraId="2AD919CE" w14:textId="77777777" w:rsidR="00586860" w:rsidRPr="00EB2E55" w:rsidRDefault="00586860" w:rsidP="000C1D4D">
      <w:pPr>
        <w:rPr>
          <w:rFonts w:ascii="Calibri" w:hAnsi="Calibri"/>
          <w:b/>
          <w:caps/>
          <w:sz w:val="2"/>
        </w:rPr>
      </w:pPr>
    </w:p>
    <w:p w14:paraId="65BFAF7A" w14:textId="77777777" w:rsidR="00586860" w:rsidRPr="00EB2E55" w:rsidRDefault="00586860" w:rsidP="000C1D4D">
      <w:pPr>
        <w:rPr>
          <w:rFonts w:ascii="Calibri" w:hAnsi="Calibri"/>
          <w:b/>
          <w:caps/>
          <w:sz w:val="2"/>
        </w:rPr>
      </w:pPr>
    </w:p>
    <w:p w14:paraId="05BBCBA4" w14:textId="77777777" w:rsidR="00586860" w:rsidRPr="00EB2E55" w:rsidRDefault="00586860" w:rsidP="000C1D4D">
      <w:pPr>
        <w:rPr>
          <w:rFonts w:ascii="Calibri" w:hAnsi="Calibri"/>
          <w:b/>
          <w:caps/>
          <w:sz w:val="2"/>
        </w:rPr>
      </w:pPr>
    </w:p>
    <w:p w14:paraId="108010C6" w14:textId="77777777" w:rsidR="00586860" w:rsidRPr="00EB2E55" w:rsidRDefault="00586860" w:rsidP="000C1D4D">
      <w:pPr>
        <w:rPr>
          <w:rFonts w:ascii="Calibri" w:hAnsi="Calibri"/>
          <w:b/>
          <w:caps/>
          <w:sz w:val="2"/>
        </w:rPr>
      </w:pPr>
    </w:p>
    <w:p w14:paraId="1C102644" w14:textId="77777777" w:rsidR="00586860" w:rsidRPr="00EB2E55" w:rsidRDefault="00586860" w:rsidP="000C1D4D">
      <w:pPr>
        <w:rPr>
          <w:rFonts w:ascii="Calibri" w:hAnsi="Calibri"/>
          <w:b/>
          <w:caps/>
          <w:sz w:val="2"/>
        </w:rPr>
      </w:pPr>
    </w:p>
    <w:p w14:paraId="3298CA3B" w14:textId="77777777" w:rsidR="00586860" w:rsidRPr="00EB2E55" w:rsidRDefault="00586860" w:rsidP="000C1D4D">
      <w:pPr>
        <w:rPr>
          <w:rFonts w:ascii="Calibri" w:hAnsi="Calibri"/>
          <w:b/>
          <w:caps/>
          <w:sz w:val="2"/>
        </w:rPr>
      </w:pPr>
    </w:p>
    <w:p w14:paraId="2A9316DF" w14:textId="77777777" w:rsidR="00A11C7D" w:rsidRPr="00EB2E55" w:rsidRDefault="00BB62F0" w:rsidP="00A11C7D">
      <w:pPr>
        <w:pBdr>
          <w:bottom w:val="single" w:sz="4" w:space="1" w:color="FFC000"/>
        </w:pBdr>
        <w:ind w:right="-2"/>
        <w:jc w:val="center"/>
        <w:rPr>
          <w:rFonts w:ascii="Calibri" w:hAnsi="Calibri" w:cs="Calibri"/>
          <w:b/>
          <w:sz w:val="48"/>
          <w:szCs w:val="48"/>
        </w:rPr>
      </w:pPr>
      <w:r w:rsidRPr="00EB2E55">
        <w:rPr>
          <w:rFonts w:ascii="Calibri" w:hAnsi="Calibri"/>
          <w:b/>
          <w:color w:val="002060"/>
          <w:sz w:val="36"/>
          <w:szCs w:val="48"/>
        </w:rPr>
        <w:br w:type="page"/>
      </w:r>
      <w:bookmarkStart w:id="55" w:name="_Hlk37693200"/>
      <w:r w:rsidR="00A11C7D" w:rsidRPr="00EB2E55">
        <w:rPr>
          <w:rFonts w:ascii="Calibri" w:hAnsi="Calibri" w:cs="Calibri"/>
          <w:b/>
          <w:sz w:val="48"/>
          <w:szCs w:val="48"/>
        </w:rPr>
        <w:lastRenderedPageBreak/>
        <w:t xml:space="preserve">APPEL D’OFFRES OUVERT </w:t>
      </w:r>
    </w:p>
    <w:p w14:paraId="7472EF2C" w14:textId="77777777" w:rsidR="00604A2F" w:rsidRPr="00EB2E55" w:rsidRDefault="00A11C7D" w:rsidP="00A11C7D">
      <w:pPr>
        <w:jc w:val="center"/>
        <w:rPr>
          <w:rFonts w:ascii="Calibri" w:hAnsi="Calibri"/>
        </w:rPr>
      </w:pPr>
      <w:r w:rsidRPr="00EB2E55">
        <w:rPr>
          <w:rFonts w:ascii="Calibri" w:hAnsi="Calibri"/>
        </w:rPr>
        <w:t>En application des articles L.2124-1</w:t>
      </w:r>
      <w:r w:rsidR="00160485" w:rsidRPr="00EB2E55">
        <w:rPr>
          <w:rFonts w:ascii="Calibri" w:hAnsi="Calibri"/>
        </w:rPr>
        <w:t>,</w:t>
      </w:r>
      <w:r w:rsidRPr="00EB2E55">
        <w:rPr>
          <w:rFonts w:ascii="Calibri" w:hAnsi="Calibri"/>
        </w:rPr>
        <w:t xml:space="preserve"> L.2124-</w:t>
      </w:r>
      <w:r w:rsidR="00160485" w:rsidRPr="00EB2E55">
        <w:rPr>
          <w:rFonts w:ascii="Calibri" w:hAnsi="Calibri"/>
        </w:rPr>
        <w:t>2 et</w:t>
      </w:r>
      <w:r w:rsidRPr="00EB2E55">
        <w:rPr>
          <w:rFonts w:ascii="Calibri" w:hAnsi="Calibri"/>
        </w:rPr>
        <w:t xml:space="preserve"> R.2124-1</w:t>
      </w:r>
      <w:r w:rsidR="00160485" w:rsidRPr="00EB2E55">
        <w:rPr>
          <w:rFonts w:ascii="Calibri" w:hAnsi="Calibri"/>
        </w:rPr>
        <w:t>,</w:t>
      </w:r>
      <w:r w:rsidRPr="00EB2E55">
        <w:rPr>
          <w:rFonts w:ascii="Calibri" w:hAnsi="Calibri"/>
        </w:rPr>
        <w:t xml:space="preserve"> </w:t>
      </w:r>
    </w:p>
    <w:p w14:paraId="67E12FE4" w14:textId="0E5BD7D0" w:rsidR="00A11C7D" w:rsidRPr="00EB2E55" w:rsidRDefault="00A11C7D" w:rsidP="00A11C7D">
      <w:pPr>
        <w:jc w:val="center"/>
        <w:rPr>
          <w:rFonts w:ascii="Calibri" w:hAnsi="Calibri"/>
        </w:rPr>
      </w:pPr>
      <w:r w:rsidRPr="00EB2E55">
        <w:rPr>
          <w:rFonts w:ascii="Calibri" w:hAnsi="Calibri"/>
        </w:rPr>
        <w:t>R.2124-2, R.2161-2 à R.2161-5 du Code de la Commande</w:t>
      </w:r>
      <w:r w:rsidR="00CF54FC" w:rsidRPr="00EB2E55">
        <w:rPr>
          <w:rFonts w:ascii="Calibri" w:hAnsi="Calibri"/>
        </w:rPr>
        <w:t xml:space="preserve"> Publique</w:t>
      </w:r>
      <w:r w:rsidRPr="00EB2E55">
        <w:rPr>
          <w:rFonts w:ascii="Calibri" w:hAnsi="Calibri"/>
        </w:rPr>
        <w:t xml:space="preserve"> </w:t>
      </w:r>
    </w:p>
    <w:p w14:paraId="44F73796" w14:textId="77777777" w:rsidR="00A11C7D" w:rsidRPr="00EB2E55" w:rsidRDefault="00A11C7D" w:rsidP="00A11C7D">
      <w:pPr>
        <w:jc w:val="center"/>
        <w:rPr>
          <w:rFonts w:ascii="Calibri" w:hAnsi="Calibri"/>
          <w:sz w:val="28"/>
          <w:szCs w:val="28"/>
        </w:rPr>
      </w:pPr>
    </w:p>
    <w:p w14:paraId="3C6CC052" w14:textId="77777777" w:rsidR="00A11C7D" w:rsidRPr="00EB2E55" w:rsidRDefault="00A11C7D" w:rsidP="00A11C7D">
      <w:pPr>
        <w:pStyle w:val="Titre"/>
        <w:rPr>
          <w:rFonts w:ascii="Calibri" w:hAnsi="Calibri"/>
        </w:rPr>
      </w:pPr>
    </w:p>
    <w:bookmarkEnd w:id="55"/>
    <w:p w14:paraId="331AD17F" w14:textId="77777777" w:rsidR="00586860" w:rsidRPr="00EB2E55" w:rsidRDefault="00586860" w:rsidP="00586860">
      <w:pPr>
        <w:jc w:val="center"/>
        <w:rPr>
          <w:rFonts w:ascii="Calibri" w:hAnsi="Calibri"/>
          <w:b/>
          <w:color w:val="002060"/>
          <w:sz w:val="36"/>
        </w:rPr>
      </w:pPr>
      <w:r w:rsidRPr="00EB2E55">
        <w:rPr>
          <w:rFonts w:ascii="Calibri" w:hAnsi="Calibri" w:cs="Calibri"/>
          <w:b/>
          <w:color w:val="002060"/>
          <w:sz w:val="72"/>
          <w14:shadow w14:blurRad="50800" w14:dist="38100" w14:dir="2700000" w14:sx="100000" w14:sy="100000" w14:kx="0" w14:ky="0" w14:algn="tl">
            <w14:srgbClr w14:val="000000">
              <w14:alpha w14:val="60000"/>
            </w14:srgbClr>
          </w14:shadow>
        </w:rPr>
        <w:t>SOMMAIRE</w:t>
      </w:r>
    </w:p>
    <w:p w14:paraId="26E3C875" w14:textId="77777777" w:rsidR="00D97BF0" w:rsidRPr="00EB2E55" w:rsidRDefault="00D97BF0" w:rsidP="00D97BF0">
      <w:pPr>
        <w:rPr>
          <w:rFonts w:ascii="Calibri" w:hAnsi="Calibri"/>
        </w:rPr>
      </w:pPr>
    </w:p>
    <w:p w14:paraId="0B8E09BF" w14:textId="77777777" w:rsidR="00586860" w:rsidRPr="00EB2E55" w:rsidRDefault="00586860" w:rsidP="00586860">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 xml:space="preserve">ARTICLE 1 </w:t>
      </w:r>
    </w:p>
    <w:p w14:paraId="6318A4AC" w14:textId="77777777" w:rsidR="00586860" w:rsidRPr="00EB2E55" w:rsidRDefault="00586860" w:rsidP="00586860">
      <w:pPr>
        <w:pStyle w:val="Corpsdetexte"/>
        <w:rPr>
          <w:rFonts w:ascii="Calibri" w:hAnsi="Calibri" w:cs="Arial"/>
          <w:i w:val="0"/>
          <w:color w:val="002060"/>
          <w:lang w:val="fr-FR"/>
        </w:rPr>
      </w:pPr>
      <w:r w:rsidRPr="00EB2E55">
        <w:rPr>
          <w:rFonts w:ascii="Calibri" w:hAnsi="Calibri" w:cs="Arial"/>
          <w:i w:val="0"/>
          <w:color w:val="002060"/>
          <w:lang w:val="fr-FR"/>
        </w:rPr>
        <w:t>OBJET DE LA CONSULTATION</w:t>
      </w:r>
    </w:p>
    <w:p w14:paraId="437254D8" w14:textId="77777777" w:rsidR="00586860" w:rsidRPr="00EB2E55" w:rsidRDefault="00586860" w:rsidP="00586860">
      <w:pPr>
        <w:pStyle w:val="Corpsdetexte"/>
        <w:rPr>
          <w:rFonts w:ascii="Calibri" w:hAnsi="Calibri" w:cs="Arial"/>
          <w:i w:val="0"/>
          <w:color w:val="002060"/>
          <w:lang w:val="fr-FR"/>
        </w:rPr>
      </w:pPr>
    </w:p>
    <w:p w14:paraId="142DADB3" w14:textId="77777777" w:rsidR="00586860" w:rsidRPr="00EB2E55" w:rsidRDefault="00586860" w:rsidP="00586860">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 xml:space="preserve">ARTICLE 2 </w:t>
      </w:r>
    </w:p>
    <w:p w14:paraId="376D6D97" w14:textId="77777777" w:rsidR="00586860" w:rsidRPr="00EB2E55" w:rsidRDefault="00586860" w:rsidP="00586860">
      <w:pPr>
        <w:pStyle w:val="Corpsdetexte"/>
        <w:rPr>
          <w:rFonts w:ascii="Calibri" w:hAnsi="Calibri" w:cs="Arial"/>
          <w:i w:val="0"/>
          <w:color w:val="002060"/>
          <w:lang w:val="fr-FR"/>
        </w:rPr>
      </w:pPr>
      <w:r w:rsidRPr="00EB2E55">
        <w:rPr>
          <w:rFonts w:ascii="Calibri" w:hAnsi="Calibri" w:cs="Arial"/>
          <w:i w:val="0"/>
          <w:color w:val="002060"/>
          <w:lang w:val="fr-FR"/>
        </w:rPr>
        <w:t>COLLECTIVITE SOUSCRIPTRICE</w:t>
      </w:r>
    </w:p>
    <w:p w14:paraId="7C121138" w14:textId="77777777" w:rsidR="00586860" w:rsidRPr="00EB2E55" w:rsidRDefault="00586860" w:rsidP="00586860">
      <w:pPr>
        <w:pStyle w:val="Corpsdetexte"/>
        <w:rPr>
          <w:rFonts w:ascii="Calibri" w:hAnsi="Calibri" w:cs="Arial"/>
          <w:i w:val="0"/>
          <w:color w:val="002060"/>
          <w:lang w:val="fr-FR"/>
        </w:rPr>
      </w:pPr>
    </w:p>
    <w:p w14:paraId="5C2B899A" w14:textId="77777777" w:rsidR="00586860" w:rsidRPr="00EB2E55" w:rsidRDefault="00586860" w:rsidP="00586860">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 xml:space="preserve">ARTICLE 3 </w:t>
      </w:r>
    </w:p>
    <w:p w14:paraId="0D4AC751" w14:textId="77777777" w:rsidR="00586860" w:rsidRPr="00EB2E55" w:rsidRDefault="00586860" w:rsidP="00586860">
      <w:pPr>
        <w:pStyle w:val="Corpsdetexte"/>
        <w:rPr>
          <w:rFonts w:ascii="Calibri" w:hAnsi="Calibri" w:cs="Arial"/>
          <w:i w:val="0"/>
          <w:color w:val="002060"/>
          <w:lang w:val="fr-FR"/>
        </w:rPr>
      </w:pPr>
      <w:r w:rsidRPr="00EB2E55">
        <w:rPr>
          <w:rFonts w:ascii="Calibri" w:hAnsi="Calibri" w:cs="Arial"/>
          <w:i w:val="0"/>
          <w:color w:val="002060"/>
          <w:lang w:val="fr-FR"/>
        </w:rPr>
        <w:t>PIECES CONSTITUTIVES DU MARCHE</w:t>
      </w:r>
    </w:p>
    <w:p w14:paraId="08CD3743" w14:textId="77777777" w:rsidR="00586860" w:rsidRPr="00EB2E55" w:rsidRDefault="00586860" w:rsidP="00586860">
      <w:pPr>
        <w:pStyle w:val="Corpsdetexte"/>
        <w:rPr>
          <w:rFonts w:ascii="Calibri" w:hAnsi="Calibri" w:cs="Arial"/>
          <w:i w:val="0"/>
          <w:color w:val="002060"/>
          <w:lang w:val="fr-FR"/>
        </w:rPr>
      </w:pPr>
    </w:p>
    <w:p w14:paraId="43CDA7BB" w14:textId="77777777" w:rsidR="00586860" w:rsidRPr="00EB2E55" w:rsidRDefault="00586860" w:rsidP="00586860">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 xml:space="preserve">ARTICLE 4 </w:t>
      </w:r>
    </w:p>
    <w:p w14:paraId="43A89916" w14:textId="77777777" w:rsidR="00586860" w:rsidRPr="00EB2E55" w:rsidRDefault="00586860" w:rsidP="00586860">
      <w:pPr>
        <w:pStyle w:val="Corpsdetexte"/>
        <w:rPr>
          <w:rFonts w:ascii="Calibri" w:hAnsi="Calibri" w:cs="Arial"/>
          <w:i w:val="0"/>
          <w:color w:val="002060"/>
          <w:lang w:val="fr-FR"/>
        </w:rPr>
      </w:pPr>
      <w:r w:rsidRPr="00EB2E55">
        <w:rPr>
          <w:rFonts w:ascii="Calibri" w:hAnsi="Calibri" w:cs="Arial"/>
          <w:i w:val="0"/>
          <w:color w:val="002060"/>
          <w:lang w:val="fr-FR"/>
        </w:rPr>
        <w:t>PRISE D’EFFET DU MARCHE – DUREE – ECHEANCE – RESILIATION</w:t>
      </w:r>
    </w:p>
    <w:p w14:paraId="3605A6E7" w14:textId="77777777" w:rsidR="00586860" w:rsidRPr="00EB2E55" w:rsidRDefault="00586860" w:rsidP="00586860">
      <w:pPr>
        <w:pStyle w:val="Corpsdetexte"/>
        <w:rPr>
          <w:rFonts w:ascii="Calibri" w:hAnsi="Calibri" w:cs="Arial"/>
          <w:i w:val="0"/>
          <w:color w:val="002060"/>
          <w:lang w:val="fr-FR"/>
        </w:rPr>
      </w:pPr>
    </w:p>
    <w:p w14:paraId="11E0B174" w14:textId="77777777" w:rsidR="00586860" w:rsidRPr="00EB2E55" w:rsidRDefault="00586860" w:rsidP="00586860">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 xml:space="preserve">ARTICLE 5 </w:t>
      </w:r>
    </w:p>
    <w:p w14:paraId="74047831" w14:textId="77777777" w:rsidR="00586860" w:rsidRPr="00EB2E55" w:rsidRDefault="00586860" w:rsidP="00586860">
      <w:pPr>
        <w:pStyle w:val="Corpsdetexte"/>
        <w:rPr>
          <w:rFonts w:ascii="Calibri" w:hAnsi="Calibri" w:cs="Arial"/>
          <w:i w:val="0"/>
          <w:color w:val="002060"/>
          <w:lang w:val="fr-FR"/>
        </w:rPr>
      </w:pPr>
      <w:r w:rsidRPr="00EB2E55">
        <w:rPr>
          <w:rFonts w:ascii="Calibri" w:hAnsi="Calibri" w:cs="Arial"/>
          <w:i w:val="0"/>
          <w:color w:val="002060"/>
          <w:lang w:val="fr-FR"/>
        </w:rPr>
        <w:t>DETERMINATION DU PRIX DU MARCHE</w:t>
      </w:r>
    </w:p>
    <w:p w14:paraId="6A83F3D2" w14:textId="77777777" w:rsidR="00586860" w:rsidRPr="00EB2E55" w:rsidRDefault="00586860" w:rsidP="00586860">
      <w:pPr>
        <w:pStyle w:val="Corpsdetexte"/>
        <w:rPr>
          <w:rFonts w:ascii="Calibri" w:hAnsi="Calibri" w:cs="Arial"/>
          <w:i w:val="0"/>
          <w:color w:val="002060"/>
          <w:lang w:val="fr-FR"/>
        </w:rPr>
      </w:pPr>
    </w:p>
    <w:p w14:paraId="632DC196" w14:textId="77777777" w:rsidR="00586860" w:rsidRPr="00EB2E55" w:rsidRDefault="00586860" w:rsidP="00586860">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 xml:space="preserve">ARTICLE 6 </w:t>
      </w:r>
    </w:p>
    <w:p w14:paraId="6D6892D2" w14:textId="77777777" w:rsidR="00586860" w:rsidRPr="00EB2E55" w:rsidRDefault="00586860" w:rsidP="00586860">
      <w:pPr>
        <w:pStyle w:val="Corpsdetexte"/>
        <w:rPr>
          <w:rFonts w:ascii="Calibri" w:hAnsi="Calibri" w:cs="Arial"/>
          <w:i w:val="0"/>
          <w:color w:val="002060"/>
          <w:lang w:val="fr-FR"/>
        </w:rPr>
      </w:pPr>
      <w:r w:rsidRPr="00EB2E55">
        <w:rPr>
          <w:rFonts w:ascii="Calibri" w:hAnsi="Calibri" w:cs="Arial"/>
          <w:i w:val="0"/>
          <w:color w:val="002060"/>
          <w:lang w:val="fr-FR"/>
        </w:rPr>
        <w:t>PAIEMENT DES PRIMES / ETABLISSEMENT DE LA FACTURE</w:t>
      </w:r>
    </w:p>
    <w:p w14:paraId="5FD581BE" w14:textId="77777777" w:rsidR="00586860" w:rsidRPr="00EB2E55" w:rsidRDefault="00586860" w:rsidP="00586860">
      <w:pPr>
        <w:pStyle w:val="Corpsdetexte"/>
        <w:rPr>
          <w:rFonts w:ascii="Calibri" w:hAnsi="Calibri" w:cs="Arial"/>
          <w:i w:val="0"/>
          <w:color w:val="002060"/>
          <w:lang w:val="fr-FR"/>
        </w:rPr>
      </w:pPr>
    </w:p>
    <w:p w14:paraId="1CDF2ED1" w14:textId="77777777" w:rsidR="00586860" w:rsidRPr="00EB2E55" w:rsidRDefault="00586860" w:rsidP="00586860">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 xml:space="preserve">ARTICLE 7 </w:t>
      </w:r>
    </w:p>
    <w:p w14:paraId="3913C4C5" w14:textId="77777777" w:rsidR="00586860" w:rsidRPr="00EB2E55" w:rsidRDefault="00586860" w:rsidP="00586860">
      <w:pPr>
        <w:pStyle w:val="Corpsdetexte"/>
        <w:rPr>
          <w:rFonts w:ascii="Calibri" w:hAnsi="Calibri" w:cs="Arial"/>
          <w:i w:val="0"/>
          <w:color w:val="002060"/>
          <w:lang w:val="fr-FR"/>
        </w:rPr>
      </w:pPr>
      <w:r w:rsidRPr="00EB2E55">
        <w:rPr>
          <w:rFonts w:ascii="Calibri" w:hAnsi="Calibri" w:cs="Arial"/>
          <w:i w:val="0"/>
          <w:color w:val="002060"/>
          <w:lang w:val="fr-FR"/>
        </w:rPr>
        <w:t>GESTION DES BIENS ET DES IMMEUBLES</w:t>
      </w:r>
    </w:p>
    <w:p w14:paraId="46707FED" w14:textId="77777777" w:rsidR="00586860" w:rsidRPr="00EB2E55" w:rsidRDefault="00586860" w:rsidP="00586860">
      <w:pPr>
        <w:pStyle w:val="Corpsdetexte"/>
        <w:rPr>
          <w:rFonts w:ascii="Calibri" w:hAnsi="Calibri" w:cs="Arial"/>
          <w:i w:val="0"/>
          <w:color w:val="002060"/>
          <w:lang w:val="fr-FR"/>
        </w:rPr>
      </w:pPr>
    </w:p>
    <w:p w14:paraId="64E87013" w14:textId="77777777" w:rsidR="00586860" w:rsidRPr="00EB2E55" w:rsidRDefault="00586860" w:rsidP="00586860">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ARTICLE 8</w:t>
      </w:r>
    </w:p>
    <w:p w14:paraId="442085F5" w14:textId="77777777" w:rsidR="00586860" w:rsidRPr="00EB2E55" w:rsidRDefault="00586860" w:rsidP="00586860">
      <w:pPr>
        <w:pStyle w:val="Corpsdetexte"/>
        <w:rPr>
          <w:rFonts w:ascii="Calibri" w:hAnsi="Calibri" w:cs="Arial"/>
          <w:i w:val="0"/>
          <w:color w:val="002060"/>
          <w:lang w:val="fr-FR"/>
        </w:rPr>
      </w:pPr>
      <w:r w:rsidRPr="00EB2E55">
        <w:rPr>
          <w:rFonts w:ascii="Calibri" w:hAnsi="Calibri" w:cs="Arial"/>
          <w:i w:val="0"/>
          <w:color w:val="002060"/>
          <w:lang w:val="fr-FR"/>
        </w:rPr>
        <w:t>GESTION DES SINISTRES</w:t>
      </w:r>
    </w:p>
    <w:p w14:paraId="2EBFE7EA" w14:textId="77777777" w:rsidR="00586860" w:rsidRPr="00EB2E55" w:rsidRDefault="00586860" w:rsidP="00586860">
      <w:pPr>
        <w:pStyle w:val="Corpsdetexte"/>
        <w:rPr>
          <w:rFonts w:ascii="Calibri" w:hAnsi="Calibri" w:cs="Arial"/>
          <w:i w:val="0"/>
          <w:color w:val="002060"/>
          <w:lang w:val="fr-FR"/>
        </w:rPr>
      </w:pPr>
    </w:p>
    <w:p w14:paraId="1330C2AB" w14:textId="77777777" w:rsidR="00586860" w:rsidRPr="00EB2E55" w:rsidRDefault="00586860" w:rsidP="00586860">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 xml:space="preserve">ARTICLE 9 </w:t>
      </w:r>
    </w:p>
    <w:p w14:paraId="50A8D89C" w14:textId="77777777" w:rsidR="00586860" w:rsidRPr="00EB2E55" w:rsidRDefault="00586860" w:rsidP="00586860">
      <w:pPr>
        <w:pStyle w:val="Corpsdetexte"/>
        <w:rPr>
          <w:rFonts w:ascii="Calibri" w:hAnsi="Calibri" w:cs="Arial"/>
          <w:i w:val="0"/>
          <w:color w:val="002060"/>
          <w:lang w:val="fr-FR"/>
        </w:rPr>
      </w:pPr>
      <w:r w:rsidRPr="00EB2E55">
        <w:rPr>
          <w:rFonts w:ascii="Calibri" w:hAnsi="Calibri" w:cs="Arial"/>
          <w:i w:val="0"/>
          <w:color w:val="002060"/>
          <w:lang w:val="fr-FR"/>
        </w:rPr>
        <w:t>PRESCRIPTION BIENNALE</w:t>
      </w:r>
    </w:p>
    <w:p w14:paraId="788AC53D" w14:textId="77777777" w:rsidR="00102376" w:rsidRPr="00EB2E55" w:rsidRDefault="00102376" w:rsidP="00102376">
      <w:pPr>
        <w:pStyle w:val="Corpsdetexte"/>
        <w:rPr>
          <w:rFonts w:ascii="Calibri" w:hAnsi="Calibri" w:cs="Arial"/>
          <w:b/>
          <w:i w:val="0"/>
          <w:color w:val="000000"/>
          <w:sz w:val="28"/>
          <w:lang w:val="fr-FR"/>
        </w:rPr>
      </w:pPr>
    </w:p>
    <w:p w14:paraId="7EBDBCED" w14:textId="77777777" w:rsidR="00102376" w:rsidRPr="00EB2E55" w:rsidRDefault="00102376" w:rsidP="00102376">
      <w:pPr>
        <w:pStyle w:val="Corpsdetexte"/>
        <w:rPr>
          <w:rFonts w:ascii="Calibri" w:hAnsi="Calibri" w:cs="Arial"/>
          <w:b/>
          <w:i w:val="0"/>
          <w:color w:val="000000"/>
          <w:sz w:val="28"/>
          <w:lang w:val="fr-FR"/>
        </w:rPr>
      </w:pPr>
      <w:r w:rsidRPr="00EB2E55">
        <w:rPr>
          <w:rFonts w:ascii="Calibri" w:hAnsi="Calibri" w:cs="Arial"/>
          <w:b/>
          <w:i w:val="0"/>
          <w:color w:val="000000"/>
          <w:sz w:val="28"/>
          <w:lang w:val="fr-FR"/>
        </w:rPr>
        <w:t xml:space="preserve">ARTICLE 10 </w:t>
      </w:r>
    </w:p>
    <w:p w14:paraId="5005D565" w14:textId="77777777" w:rsidR="00102376" w:rsidRPr="00EB2E55" w:rsidRDefault="00102376" w:rsidP="00102376">
      <w:pPr>
        <w:pStyle w:val="Corpsdetexte"/>
        <w:rPr>
          <w:rFonts w:ascii="Calibri" w:hAnsi="Calibri" w:cs="Arial"/>
          <w:i w:val="0"/>
          <w:color w:val="002060"/>
          <w:lang w:val="fr-FR"/>
        </w:rPr>
      </w:pPr>
      <w:r w:rsidRPr="00EB2E55">
        <w:rPr>
          <w:rFonts w:ascii="Calibri" w:hAnsi="Calibri" w:cs="Arial"/>
          <w:i w:val="0"/>
          <w:color w:val="002060"/>
          <w:lang w:val="fr-FR"/>
        </w:rPr>
        <w:t>PROTECTION DES DONNEES</w:t>
      </w:r>
    </w:p>
    <w:p w14:paraId="0AD862EE" w14:textId="77777777" w:rsidR="00102376" w:rsidRPr="00EB2E55" w:rsidRDefault="00102376" w:rsidP="00586860">
      <w:pPr>
        <w:pStyle w:val="Corpsdetexte"/>
        <w:rPr>
          <w:rFonts w:ascii="Calibri" w:hAnsi="Calibri" w:cs="Arial"/>
          <w:i w:val="0"/>
          <w:color w:val="002060"/>
          <w:lang w:val="fr-FR"/>
        </w:rPr>
      </w:pPr>
    </w:p>
    <w:p w14:paraId="2A57F2C5" w14:textId="77777777" w:rsidR="00AE4365" w:rsidRPr="00EB2E55" w:rsidRDefault="00AE4365" w:rsidP="00E837AC">
      <w:pPr>
        <w:pStyle w:val="Corpsdetexte"/>
        <w:jc w:val="left"/>
        <w:rPr>
          <w:rFonts w:ascii="Calibri" w:hAnsi="Calibri"/>
          <w:b/>
          <w:i w:val="0"/>
          <w:u w:val="single"/>
          <w:lang w:val="fr-FR"/>
        </w:rPr>
      </w:pPr>
    </w:p>
    <w:p w14:paraId="65A41127" w14:textId="77777777" w:rsidR="00604A2F" w:rsidRPr="00EB2E55" w:rsidRDefault="00604A2F" w:rsidP="00E837AC">
      <w:pPr>
        <w:pStyle w:val="Corpsdetexte"/>
        <w:jc w:val="left"/>
        <w:rPr>
          <w:rFonts w:ascii="Calibri" w:hAnsi="Calibri"/>
          <w:b/>
          <w:i w:val="0"/>
          <w:u w:val="single"/>
          <w:lang w:val="fr-FR"/>
        </w:rPr>
      </w:pPr>
    </w:p>
    <w:p w14:paraId="5908EEB4" w14:textId="77777777" w:rsidR="00604A2F" w:rsidRPr="00EB2E55" w:rsidRDefault="00604A2F" w:rsidP="00E837AC">
      <w:pPr>
        <w:pStyle w:val="Corpsdetexte"/>
        <w:jc w:val="left"/>
        <w:rPr>
          <w:rFonts w:ascii="Calibri" w:hAnsi="Calibri"/>
          <w:b/>
          <w:i w:val="0"/>
          <w:u w:val="single"/>
          <w:lang w:val="fr-FR"/>
        </w:rPr>
      </w:pPr>
    </w:p>
    <w:p w14:paraId="72E5F61F" w14:textId="77777777" w:rsidR="00604A2F" w:rsidRPr="00EB2E55" w:rsidRDefault="00604A2F" w:rsidP="00E837AC">
      <w:pPr>
        <w:pStyle w:val="Corpsdetexte"/>
        <w:jc w:val="left"/>
        <w:rPr>
          <w:rFonts w:ascii="Calibri" w:hAnsi="Calibri"/>
          <w:b/>
          <w:i w:val="0"/>
          <w:u w:val="single"/>
          <w:lang w:val="fr-FR"/>
        </w:rPr>
      </w:pPr>
    </w:p>
    <w:p w14:paraId="0B092CC9" w14:textId="77777777" w:rsidR="00AE4365" w:rsidRPr="00EB2E55" w:rsidRDefault="00AE4365" w:rsidP="00AE4365">
      <w:pPr>
        <w:rPr>
          <w:lang w:eastAsia="x-none"/>
        </w:rPr>
      </w:pPr>
    </w:p>
    <w:p w14:paraId="7A07DDDA" w14:textId="77777777" w:rsidR="00B570BD" w:rsidRPr="00EB2E55" w:rsidRDefault="00B570BD" w:rsidP="00E837AC">
      <w:pPr>
        <w:pStyle w:val="Corpsdetexte"/>
        <w:jc w:val="left"/>
        <w:rPr>
          <w:rFonts w:ascii="Calibri" w:hAnsi="Calibri"/>
          <w:b/>
          <w:i w:val="0"/>
          <w:sz w:val="2"/>
          <w:u w:val="single"/>
          <w:lang w:val="fr-FR"/>
        </w:rPr>
      </w:pPr>
    </w:p>
    <w:p w14:paraId="1AD6F54D" w14:textId="77777777" w:rsidR="00586860" w:rsidRPr="00EB2E55" w:rsidRDefault="00C9180A" w:rsidP="00586860">
      <w:pPr>
        <w:pStyle w:val="arima1"/>
        <w:pBdr>
          <w:bottom w:val="single" w:sz="4" w:space="2" w:color="5B9BD5"/>
        </w:pBdr>
        <w:spacing w:beforeAutospacing="0"/>
        <w:ind w:left="-567" w:right="-284"/>
        <w:rPr>
          <w:rFonts w:eastAsia="PMingLiU" w:cs="Arial"/>
          <w:sz w:val="24"/>
          <w:lang w:val="fr-FR"/>
        </w:rPr>
      </w:pPr>
      <w:r w:rsidRPr="00EB2E55">
        <w:rPr>
          <w:rStyle w:val="Titredulivre"/>
          <w:color w:val="auto"/>
          <w:sz w:val="32"/>
          <w:lang w:val="fr-FR"/>
        </w:rPr>
        <w:lastRenderedPageBreak/>
        <w:t>ART</w:t>
      </w:r>
      <w:r w:rsidR="00C30AEC" w:rsidRPr="00EB2E55">
        <w:rPr>
          <w:rStyle w:val="Titredulivre"/>
          <w:color w:val="auto"/>
          <w:sz w:val="32"/>
          <w:lang w:val="fr-FR"/>
        </w:rPr>
        <w:t>ICLE</w:t>
      </w:r>
      <w:r w:rsidRPr="00EB2E55">
        <w:rPr>
          <w:rStyle w:val="Titredulivre"/>
          <w:color w:val="auto"/>
          <w:sz w:val="32"/>
          <w:lang w:val="fr-FR"/>
        </w:rPr>
        <w:t xml:space="preserve"> 1</w:t>
      </w:r>
      <w:r w:rsidR="00600342" w:rsidRPr="00EB2E55">
        <w:rPr>
          <w:rStyle w:val="Titredulivre"/>
          <w:color w:val="auto"/>
          <w:sz w:val="32"/>
          <w:lang w:val="fr-FR"/>
        </w:rPr>
        <w:tab/>
      </w:r>
      <w:r w:rsidR="00600342" w:rsidRPr="00EB2E55">
        <w:rPr>
          <w:rFonts w:eastAsia="PMingLiU" w:cs="Arial"/>
          <w:sz w:val="24"/>
          <w:lang w:val="fr-FR"/>
        </w:rPr>
        <w:tab/>
      </w:r>
    </w:p>
    <w:p w14:paraId="438D3D40" w14:textId="77777777" w:rsidR="00C9180A" w:rsidRPr="00EB2E55" w:rsidRDefault="00C9180A" w:rsidP="00586860">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OBJET DE LA CONSULTATION</w:t>
      </w:r>
    </w:p>
    <w:p w14:paraId="1C739585" w14:textId="77777777" w:rsidR="00C9180A" w:rsidRPr="00EB2E55" w:rsidRDefault="00C9180A" w:rsidP="00C9180A">
      <w:pPr>
        <w:rPr>
          <w:rFonts w:ascii="Calibri" w:hAnsi="Calibri"/>
        </w:rPr>
      </w:pPr>
    </w:p>
    <w:p w14:paraId="193BDDEB" w14:textId="7B1FF5F9" w:rsidR="00C9180A" w:rsidRPr="00EB2E55" w:rsidRDefault="00C9180A" w:rsidP="00A45488">
      <w:pPr>
        <w:jc w:val="both"/>
        <w:rPr>
          <w:rFonts w:ascii="Calibri" w:hAnsi="Calibri"/>
        </w:rPr>
      </w:pPr>
      <w:bookmarkStart w:id="56" w:name="_Hlk37693280"/>
      <w:r w:rsidRPr="00EB2E55">
        <w:rPr>
          <w:rFonts w:ascii="Calibri" w:hAnsi="Calibri"/>
        </w:rPr>
        <w:t xml:space="preserve">La </w:t>
      </w:r>
      <w:r w:rsidR="00A45488" w:rsidRPr="00EB2E55">
        <w:rPr>
          <w:rFonts w:ascii="Calibri" w:hAnsi="Calibri"/>
        </w:rPr>
        <w:t>collectivité</w:t>
      </w:r>
      <w:r w:rsidR="002D7AB9" w:rsidRPr="00EB2E55">
        <w:rPr>
          <w:rFonts w:ascii="Calibri" w:hAnsi="Calibri"/>
        </w:rPr>
        <w:t>,</w:t>
      </w:r>
      <w:r w:rsidRPr="00EB2E55">
        <w:rPr>
          <w:rFonts w:ascii="Calibri" w:hAnsi="Calibri"/>
        </w:rPr>
        <w:t xml:space="preserve"> </w:t>
      </w:r>
      <w:bookmarkEnd w:id="56"/>
      <w:r w:rsidRPr="00EB2E55">
        <w:rPr>
          <w:rFonts w:ascii="Calibri" w:hAnsi="Calibri"/>
        </w:rPr>
        <w:t>procède à une consultation en vue de mettre en place un contrat d’assurance garantissant son patrimoine et ses risques annexes</w:t>
      </w:r>
      <w:r w:rsidR="00154712" w:rsidRPr="00EB2E55">
        <w:rPr>
          <w:rFonts w:ascii="Calibri" w:hAnsi="Calibri"/>
        </w:rPr>
        <w:t>.</w:t>
      </w:r>
    </w:p>
    <w:p w14:paraId="28BD489B" w14:textId="77777777" w:rsidR="003327FB" w:rsidRPr="00EB2E55" w:rsidRDefault="003327FB" w:rsidP="00C9180A">
      <w:pPr>
        <w:rPr>
          <w:rFonts w:ascii="Calibri" w:hAnsi="Calibri"/>
        </w:rPr>
      </w:pPr>
    </w:p>
    <w:p w14:paraId="009719AF" w14:textId="77777777" w:rsidR="00586860" w:rsidRPr="00EB2E55" w:rsidRDefault="00C9180A" w:rsidP="00586860">
      <w:pPr>
        <w:pStyle w:val="arima1"/>
        <w:pBdr>
          <w:bottom w:val="single" w:sz="4" w:space="2" w:color="5B9BD5"/>
        </w:pBdr>
        <w:spacing w:beforeAutospacing="0"/>
        <w:ind w:left="-567" w:right="-284"/>
        <w:rPr>
          <w:rStyle w:val="Titredulivre"/>
          <w:color w:val="auto"/>
          <w:sz w:val="32"/>
          <w:lang w:val="fr-FR"/>
        </w:rPr>
      </w:pPr>
      <w:r w:rsidRPr="00EB2E55">
        <w:rPr>
          <w:rStyle w:val="Titredulivre"/>
          <w:color w:val="auto"/>
          <w:sz w:val="32"/>
          <w:lang w:val="fr-FR"/>
        </w:rPr>
        <w:t>ART</w:t>
      </w:r>
      <w:r w:rsidR="00C30AEC" w:rsidRPr="00EB2E55">
        <w:rPr>
          <w:rStyle w:val="Titredulivre"/>
          <w:color w:val="auto"/>
          <w:sz w:val="32"/>
          <w:lang w:val="fr-FR"/>
        </w:rPr>
        <w:t>ICLE</w:t>
      </w:r>
      <w:r w:rsidR="00600342" w:rsidRPr="00EB2E55">
        <w:rPr>
          <w:rStyle w:val="Titredulivre"/>
          <w:color w:val="auto"/>
          <w:sz w:val="32"/>
          <w:lang w:val="fr-FR"/>
        </w:rPr>
        <w:t xml:space="preserve"> 2</w:t>
      </w:r>
      <w:r w:rsidR="00600342" w:rsidRPr="00EB2E55">
        <w:rPr>
          <w:rStyle w:val="Titredulivre"/>
          <w:color w:val="auto"/>
          <w:sz w:val="32"/>
          <w:lang w:val="fr-FR"/>
        </w:rPr>
        <w:tab/>
      </w:r>
      <w:r w:rsidR="00600342" w:rsidRPr="00EB2E55">
        <w:rPr>
          <w:rStyle w:val="Titredulivre"/>
          <w:color w:val="auto"/>
          <w:sz w:val="32"/>
          <w:lang w:val="fr-FR"/>
        </w:rPr>
        <w:tab/>
      </w:r>
    </w:p>
    <w:p w14:paraId="3FC10AF7" w14:textId="77777777" w:rsidR="00C9180A" w:rsidRPr="00EB2E55" w:rsidRDefault="00C9180A" w:rsidP="00586860">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COLLECTIVITE SOUSCRIPTRICE</w:t>
      </w:r>
    </w:p>
    <w:p w14:paraId="6BCE8F01" w14:textId="77777777" w:rsidR="00600342" w:rsidRPr="00EB2E55" w:rsidRDefault="00600342" w:rsidP="008B7C90">
      <w:pPr>
        <w:pStyle w:val="Titre3"/>
        <w:ind w:left="1416"/>
        <w:jc w:val="left"/>
        <w:rPr>
          <w:rFonts w:ascii="Calibri" w:hAnsi="Calibri"/>
          <w:szCs w:val="24"/>
          <w:lang w:val="fr-FR"/>
        </w:rPr>
      </w:pPr>
    </w:p>
    <w:p w14:paraId="224B33BC" w14:textId="77777777" w:rsidR="00604A2F" w:rsidRPr="00EB2E55" w:rsidRDefault="00604A2F" w:rsidP="00604A2F">
      <w:pPr>
        <w:pStyle w:val="Titre3"/>
        <w:jc w:val="left"/>
        <w:rPr>
          <w:rFonts w:ascii="Calibri" w:hAnsi="Calibri"/>
          <w:color w:val="002060"/>
          <w:szCs w:val="24"/>
          <w:lang w:val="fr-FR"/>
        </w:rPr>
      </w:pPr>
      <w:bookmarkStart w:id="57" w:name="_Hlk37693290"/>
      <w:r w:rsidRPr="00EB2E55">
        <w:rPr>
          <w:rFonts w:ascii="Calibri" w:hAnsi="Calibri"/>
          <w:color w:val="002060"/>
          <w:szCs w:val="24"/>
          <w:lang w:val="fr-FR"/>
        </w:rPr>
        <w:t>Commune de CADAUJAC</w:t>
      </w:r>
    </w:p>
    <w:p w14:paraId="3A0C7AEE" w14:textId="319BD00F" w:rsidR="00604A2F" w:rsidRPr="00EB2E55" w:rsidRDefault="00604A2F" w:rsidP="00604A2F">
      <w:pPr>
        <w:pStyle w:val="Titre3"/>
        <w:jc w:val="left"/>
        <w:rPr>
          <w:rFonts w:ascii="Calibri" w:hAnsi="Calibri"/>
          <w:color w:val="002060"/>
          <w:szCs w:val="24"/>
          <w:lang w:val="fr-FR"/>
        </w:rPr>
      </w:pPr>
      <w:r w:rsidRPr="00EB2E55">
        <w:rPr>
          <w:rFonts w:ascii="Calibri" w:hAnsi="Calibri"/>
          <w:color w:val="002060"/>
          <w:szCs w:val="24"/>
          <w:lang w:val="fr-FR"/>
        </w:rPr>
        <w:t xml:space="preserve">Représentée par </w:t>
      </w:r>
      <w:r w:rsidR="00FA1F1D">
        <w:rPr>
          <w:rFonts w:ascii="Calibri" w:hAnsi="Calibri"/>
          <w:color w:val="002060"/>
          <w:lang w:val="fr-FR"/>
        </w:rPr>
        <w:t>MADAME LA MAIRE</w:t>
      </w:r>
    </w:p>
    <w:p w14:paraId="0BD4C8D1" w14:textId="77777777" w:rsidR="00604A2F" w:rsidRPr="00EB2E55" w:rsidRDefault="00604A2F" w:rsidP="00604A2F">
      <w:pPr>
        <w:rPr>
          <w:rFonts w:ascii="Calibri" w:hAnsi="Calibri"/>
          <w:b/>
          <w:color w:val="002060"/>
        </w:rPr>
      </w:pPr>
      <w:r w:rsidRPr="00EB2E55">
        <w:rPr>
          <w:rFonts w:ascii="Calibri" w:hAnsi="Calibri"/>
          <w:b/>
          <w:color w:val="002060"/>
        </w:rPr>
        <w:tab/>
      </w:r>
      <w:r w:rsidRPr="00EB2E55">
        <w:rPr>
          <w:rFonts w:ascii="Calibri" w:hAnsi="Calibri"/>
          <w:b/>
          <w:color w:val="002060"/>
        </w:rPr>
        <w:tab/>
      </w:r>
    </w:p>
    <w:p w14:paraId="7D28B0EB" w14:textId="77777777" w:rsidR="00604A2F" w:rsidRPr="00EB2E55" w:rsidRDefault="00604A2F" w:rsidP="00604A2F">
      <w:pPr>
        <w:rPr>
          <w:rFonts w:ascii="Calibri" w:hAnsi="Calibri"/>
          <w:color w:val="002060"/>
        </w:rPr>
      </w:pPr>
      <w:r w:rsidRPr="00EB2E55">
        <w:rPr>
          <w:rFonts w:ascii="Calibri" w:hAnsi="Calibri"/>
          <w:color w:val="002060"/>
        </w:rPr>
        <w:t>3 Place de L’Eglise</w:t>
      </w:r>
    </w:p>
    <w:p w14:paraId="42708F72" w14:textId="09BD3D9E" w:rsidR="00575094" w:rsidRPr="00EB2E55" w:rsidRDefault="00604A2F" w:rsidP="00586860">
      <w:pPr>
        <w:rPr>
          <w:rFonts w:ascii="Calibri" w:hAnsi="Calibri"/>
          <w:color w:val="002060"/>
        </w:rPr>
      </w:pPr>
      <w:r w:rsidRPr="00EB2E55">
        <w:rPr>
          <w:rFonts w:ascii="Calibri" w:hAnsi="Calibri"/>
          <w:color w:val="002060"/>
        </w:rPr>
        <w:t>33140 CADAUJAC</w:t>
      </w:r>
    </w:p>
    <w:bookmarkEnd w:id="57"/>
    <w:p w14:paraId="733BE193" w14:textId="77777777" w:rsidR="006556FC" w:rsidRPr="00EB2E55" w:rsidRDefault="00371E8D" w:rsidP="00054C11">
      <w:pPr>
        <w:ind w:firstLine="708"/>
        <w:rPr>
          <w:rFonts w:ascii="Calibri" w:hAnsi="Calibri"/>
          <w:b/>
        </w:rPr>
      </w:pPr>
      <w:r w:rsidRPr="00EB2E55">
        <w:rPr>
          <w:rFonts w:ascii="Calibri" w:hAnsi="Calibri"/>
        </w:rPr>
        <w:t xml:space="preserve"> </w:t>
      </w:r>
    </w:p>
    <w:p w14:paraId="5B49CA73" w14:textId="77777777" w:rsidR="00586860" w:rsidRPr="00EB2E55" w:rsidRDefault="006A4D89" w:rsidP="00586860">
      <w:pPr>
        <w:pStyle w:val="arima1"/>
        <w:pBdr>
          <w:bottom w:val="single" w:sz="4" w:space="2" w:color="5B9BD5"/>
        </w:pBdr>
        <w:spacing w:beforeAutospacing="0"/>
        <w:ind w:left="-567" w:right="-284"/>
        <w:rPr>
          <w:rFonts w:eastAsia="PMingLiU" w:cs="Arial"/>
          <w:sz w:val="24"/>
          <w:lang w:val="fr-FR"/>
        </w:rPr>
      </w:pPr>
      <w:r w:rsidRPr="00EB2E55">
        <w:rPr>
          <w:rStyle w:val="Titredulivre"/>
          <w:color w:val="auto"/>
          <w:sz w:val="32"/>
          <w:lang w:val="fr-FR"/>
        </w:rPr>
        <w:t>ART</w:t>
      </w:r>
      <w:r w:rsidR="00042AAF" w:rsidRPr="00EB2E55">
        <w:rPr>
          <w:rStyle w:val="Titredulivre"/>
          <w:color w:val="auto"/>
          <w:sz w:val="32"/>
          <w:lang w:val="fr-FR"/>
        </w:rPr>
        <w:t>ICLE</w:t>
      </w:r>
      <w:r w:rsidRPr="00EB2E55">
        <w:rPr>
          <w:rStyle w:val="Titredulivre"/>
          <w:color w:val="auto"/>
          <w:sz w:val="32"/>
          <w:lang w:val="fr-FR"/>
        </w:rPr>
        <w:t xml:space="preserve"> </w:t>
      </w:r>
      <w:r w:rsidR="00EE4E6D" w:rsidRPr="00EB2E55">
        <w:rPr>
          <w:rStyle w:val="Titredulivre"/>
          <w:color w:val="auto"/>
          <w:sz w:val="32"/>
          <w:lang w:val="fr-FR"/>
        </w:rPr>
        <w:t>3</w:t>
      </w:r>
      <w:r w:rsidR="00600342" w:rsidRPr="00EB2E55">
        <w:rPr>
          <w:rStyle w:val="Titredulivre"/>
          <w:color w:val="auto"/>
          <w:sz w:val="32"/>
          <w:lang w:val="fr-FR"/>
        </w:rPr>
        <w:tab/>
      </w:r>
      <w:r w:rsidR="00600342" w:rsidRPr="00EB2E55">
        <w:rPr>
          <w:rFonts w:eastAsia="PMingLiU" w:cs="Arial"/>
          <w:sz w:val="24"/>
          <w:lang w:val="fr-FR"/>
        </w:rPr>
        <w:tab/>
      </w:r>
    </w:p>
    <w:p w14:paraId="38E875F8" w14:textId="77777777" w:rsidR="006A4D89" w:rsidRPr="00EB2E55" w:rsidRDefault="00444497" w:rsidP="00586860">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 xml:space="preserve">PIECES CONSTITUTIVES </w:t>
      </w:r>
      <w:r w:rsidR="001F2AFD" w:rsidRPr="00EB2E55">
        <w:rPr>
          <w:rFonts w:eastAsia="PMingLiU" w:cs="Arial"/>
          <w:b/>
          <w:i w:val="0"/>
          <w:color w:val="2F5496"/>
          <w:sz w:val="24"/>
          <w:lang w:val="fr-FR"/>
        </w:rPr>
        <w:t>DU MARCHE</w:t>
      </w:r>
    </w:p>
    <w:p w14:paraId="49027CEA" w14:textId="77777777" w:rsidR="006A4D89" w:rsidRPr="00EB2E55" w:rsidRDefault="006A4D89">
      <w:pPr>
        <w:rPr>
          <w:rFonts w:ascii="Calibri" w:hAnsi="Calibri"/>
        </w:rPr>
      </w:pPr>
      <w:bookmarkStart w:id="58" w:name="_Hlk39824877"/>
    </w:p>
    <w:p w14:paraId="7F7F0455" w14:textId="77777777" w:rsidR="006A4D89" w:rsidRPr="00EB2E55" w:rsidRDefault="006A4D89">
      <w:pPr>
        <w:pStyle w:val="Corpsdetexte"/>
        <w:jc w:val="left"/>
        <w:rPr>
          <w:rFonts w:ascii="Calibri" w:hAnsi="Calibri"/>
          <w:i w:val="0"/>
          <w:lang w:val="fr-FR"/>
        </w:rPr>
      </w:pPr>
      <w:r w:rsidRPr="00EB2E55">
        <w:rPr>
          <w:rFonts w:ascii="Calibri" w:hAnsi="Calibri"/>
          <w:i w:val="0"/>
          <w:lang w:val="fr-FR"/>
        </w:rPr>
        <w:t>Le marché est constitué par les documents contractuels énumérés ci-dessous par ordre de priorité décroissante :</w:t>
      </w:r>
    </w:p>
    <w:p w14:paraId="46D61D3A" w14:textId="77777777" w:rsidR="009C36E0" w:rsidRPr="00EB2E55" w:rsidRDefault="009C36E0">
      <w:pPr>
        <w:pStyle w:val="Corpsdetexte"/>
        <w:jc w:val="left"/>
        <w:rPr>
          <w:rFonts w:ascii="Calibri" w:hAnsi="Calibri"/>
          <w:i w:val="0"/>
          <w:lang w:val="fr-FR"/>
        </w:rPr>
      </w:pPr>
      <w:bookmarkStart w:id="59" w:name="_Hlk39994176"/>
    </w:p>
    <w:p w14:paraId="1F2C06B9" w14:textId="77777777" w:rsidR="006A4D89" w:rsidRPr="00EB2E55" w:rsidRDefault="006A4D89" w:rsidP="00090E98">
      <w:pPr>
        <w:numPr>
          <w:ilvl w:val="0"/>
          <w:numId w:val="16"/>
        </w:numPr>
        <w:ind w:left="426" w:hanging="426"/>
        <w:jc w:val="both"/>
        <w:rPr>
          <w:rFonts w:ascii="Calibri" w:hAnsi="Calibri"/>
        </w:rPr>
      </w:pPr>
      <w:r w:rsidRPr="00EB2E55">
        <w:rPr>
          <w:rFonts w:ascii="Calibri" w:hAnsi="Calibri"/>
        </w:rPr>
        <w:t>L’Acte d’Engagement et ses annexes</w:t>
      </w:r>
    </w:p>
    <w:p w14:paraId="770ABA13" w14:textId="77777777" w:rsidR="001F2AFD" w:rsidRPr="00EB2E55" w:rsidRDefault="006A4D89" w:rsidP="00090E98">
      <w:pPr>
        <w:numPr>
          <w:ilvl w:val="0"/>
          <w:numId w:val="16"/>
        </w:numPr>
        <w:ind w:left="426" w:hanging="426"/>
        <w:jc w:val="both"/>
        <w:rPr>
          <w:rFonts w:ascii="Calibri" w:hAnsi="Calibri"/>
        </w:rPr>
      </w:pPr>
      <w:r w:rsidRPr="00EB2E55">
        <w:rPr>
          <w:rFonts w:ascii="Calibri" w:hAnsi="Calibri"/>
        </w:rPr>
        <w:t xml:space="preserve">Le présent </w:t>
      </w:r>
      <w:r w:rsidR="00054C11" w:rsidRPr="00EB2E55">
        <w:rPr>
          <w:rFonts w:ascii="Calibri" w:hAnsi="Calibri"/>
        </w:rPr>
        <w:t>c</w:t>
      </w:r>
      <w:r w:rsidRPr="00EB2E55">
        <w:rPr>
          <w:rFonts w:ascii="Calibri" w:hAnsi="Calibri"/>
        </w:rPr>
        <w:t xml:space="preserve">ahier des Clauses Administratives Particulières (C.C.A.P.) </w:t>
      </w:r>
    </w:p>
    <w:p w14:paraId="7191670E" w14:textId="77777777" w:rsidR="006A4D89" w:rsidRPr="00EB2E55" w:rsidRDefault="006A4D89" w:rsidP="00090E98">
      <w:pPr>
        <w:numPr>
          <w:ilvl w:val="0"/>
          <w:numId w:val="16"/>
        </w:numPr>
        <w:ind w:left="426" w:hanging="426"/>
        <w:jc w:val="both"/>
        <w:rPr>
          <w:rFonts w:ascii="Calibri" w:hAnsi="Calibri"/>
        </w:rPr>
      </w:pPr>
      <w:r w:rsidRPr="00EB2E55">
        <w:rPr>
          <w:rFonts w:ascii="Calibri" w:hAnsi="Calibri"/>
        </w:rPr>
        <w:t>Le cahier des Clauses Techniques Particulières (</w:t>
      </w:r>
      <w:r w:rsidR="00711A71" w:rsidRPr="00EB2E55">
        <w:rPr>
          <w:rFonts w:ascii="Calibri" w:hAnsi="Calibri"/>
        </w:rPr>
        <w:t>C.C.T.P.</w:t>
      </w:r>
      <w:r w:rsidRPr="00EB2E55">
        <w:rPr>
          <w:rFonts w:ascii="Calibri" w:hAnsi="Calibri"/>
        </w:rPr>
        <w:t>)</w:t>
      </w:r>
    </w:p>
    <w:p w14:paraId="722B8389" w14:textId="77777777" w:rsidR="006A4D89" w:rsidRPr="00EB2E55" w:rsidRDefault="00711A71" w:rsidP="00090E98">
      <w:pPr>
        <w:numPr>
          <w:ilvl w:val="0"/>
          <w:numId w:val="16"/>
        </w:numPr>
        <w:ind w:left="426" w:hanging="426"/>
        <w:jc w:val="both"/>
        <w:rPr>
          <w:rFonts w:ascii="Calibri" w:hAnsi="Calibri"/>
        </w:rPr>
      </w:pPr>
      <w:r w:rsidRPr="00EB2E55">
        <w:rPr>
          <w:rFonts w:ascii="Calibri" w:hAnsi="Calibri"/>
        </w:rPr>
        <w:t xml:space="preserve">Les </w:t>
      </w:r>
      <w:r w:rsidR="00054C11" w:rsidRPr="00EB2E55">
        <w:rPr>
          <w:rFonts w:ascii="Calibri" w:hAnsi="Calibri"/>
        </w:rPr>
        <w:t>c</w:t>
      </w:r>
      <w:r w:rsidRPr="00EB2E55">
        <w:rPr>
          <w:rFonts w:ascii="Calibri" w:hAnsi="Calibri"/>
        </w:rPr>
        <w:t xml:space="preserve">onditions </w:t>
      </w:r>
      <w:r w:rsidR="00054C11" w:rsidRPr="00EB2E55">
        <w:rPr>
          <w:rFonts w:ascii="Calibri" w:hAnsi="Calibri"/>
        </w:rPr>
        <w:t>g</w:t>
      </w:r>
      <w:r w:rsidRPr="00EB2E55">
        <w:rPr>
          <w:rFonts w:ascii="Calibri" w:hAnsi="Calibri"/>
        </w:rPr>
        <w:t xml:space="preserve">énérales de </w:t>
      </w:r>
      <w:r w:rsidR="00054C11" w:rsidRPr="00EB2E55">
        <w:rPr>
          <w:rFonts w:ascii="Calibri" w:hAnsi="Calibri"/>
        </w:rPr>
        <w:t>g</w:t>
      </w:r>
      <w:r w:rsidR="006A4D89" w:rsidRPr="00EB2E55">
        <w:rPr>
          <w:rFonts w:ascii="Calibri" w:hAnsi="Calibri"/>
        </w:rPr>
        <w:t>arantie</w:t>
      </w:r>
      <w:r w:rsidRPr="00EB2E55">
        <w:rPr>
          <w:rFonts w:ascii="Calibri" w:hAnsi="Calibri"/>
        </w:rPr>
        <w:t>s</w:t>
      </w:r>
      <w:r w:rsidR="006A4D89" w:rsidRPr="00EB2E55">
        <w:rPr>
          <w:rFonts w:ascii="Calibri" w:hAnsi="Calibri"/>
        </w:rPr>
        <w:t xml:space="preserve"> </w:t>
      </w:r>
    </w:p>
    <w:p w14:paraId="0A621DED" w14:textId="77777777" w:rsidR="006A4D89" w:rsidRPr="00EB2E55" w:rsidRDefault="006A4D89" w:rsidP="00090E98">
      <w:pPr>
        <w:numPr>
          <w:ilvl w:val="0"/>
          <w:numId w:val="16"/>
        </w:numPr>
        <w:ind w:left="426" w:hanging="426"/>
        <w:jc w:val="both"/>
        <w:rPr>
          <w:rFonts w:ascii="Calibri" w:hAnsi="Calibri"/>
        </w:rPr>
      </w:pPr>
      <w:r w:rsidRPr="00EB2E55">
        <w:rPr>
          <w:rFonts w:ascii="Calibri" w:hAnsi="Calibri"/>
        </w:rPr>
        <w:t>L’Inventaire des risques</w:t>
      </w:r>
      <w:r w:rsidR="00054C11" w:rsidRPr="00EB2E55">
        <w:rPr>
          <w:rFonts w:ascii="Calibri" w:hAnsi="Calibri"/>
        </w:rPr>
        <w:t xml:space="preserve"> </w:t>
      </w:r>
      <w:r w:rsidR="00F87C29" w:rsidRPr="00EB2E55">
        <w:rPr>
          <w:rFonts w:ascii="Calibri" w:hAnsi="Calibri"/>
        </w:rPr>
        <w:t>-</w:t>
      </w:r>
      <w:r w:rsidR="00054C11" w:rsidRPr="00EB2E55">
        <w:rPr>
          <w:rFonts w:ascii="Calibri" w:hAnsi="Calibri"/>
        </w:rPr>
        <w:t xml:space="preserve"> la sinistralité</w:t>
      </w:r>
    </w:p>
    <w:bookmarkEnd w:id="58"/>
    <w:bookmarkEnd w:id="59"/>
    <w:p w14:paraId="7122CA03" w14:textId="77777777" w:rsidR="003327FB" w:rsidRPr="00EB2E55" w:rsidRDefault="003327FB">
      <w:pPr>
        <w:rPr>
          <w:rFonts w:ascii="Calibri" w:hAnsi="Calibri"/>
          <w:b/>
        </w:rPr>
      </w:pPr>
    </w:p>
    <w:p w14:paraId="5EACC8C7" w14:textId="77777777" w:rsidR="00586860" w:rsidRPr="00EB2E55" w:rsidRDefault="00655FA8" w:rsidP="00586860">
      <w:pPr>
        <w:pStyle w:val="arima1"/>
        <w:pBdr>
          <w:bottom w:val="single" w:sz="4" w:space="2" w:color="5B9BD5"/>
        </w:pBdr>
        <w:spacing w:beforeAutospacing="0"/>
        <w:ind w:left="-567" w:right="-284"/>
        <w:rPr>
          <w:rFonts w:eastAsia="PMingLiU" w:cs="Arial"/>
          <w:sz w:val="24"/>
          <w:lang w:val="fr-FR"/>
        </w:rPr>
      </w:pPr>
      <w:bookmarkStart w:id="60" w:name="_Toc173650559"/>
      <w:r w:rsidRPr="00EB2E55">
        <w:rPr>
          <w:rStyle w:val="Titredulivre"/>
          <w:color w:val="auto"/>
          <w:sz w:val="32"/>
          <w:lang w:val="fr-FR"/>
        </w:rPr>
        <w:t>ARTICLE 4</w:t>
      </w:r>
      <w:r w:rsidR="00600342" w:rsidRPr="00EB2E55">
        <w:rPr>
          <w:rStyle w:val="Titredulivre"/>
          <w:color w:val="auto"/>
          <w:sz w:val="32"/>
          <w:lang w:val="fr-FR"/>
        </w:rPr>
        <w:tab/>
      </w:r>
      <w:r w:rsidR="00600342" w:rsidRPr="00EB2E55">
        <w:rPr>
          <w:rFonts w:eastAsia="PMingLiU" w:cs="Arial"/>
          <w:sz w:val="24"/>
          <w:lang w:val="fr-FR"/>
        </w:rPr>
        <w:tab/>
      </w:r>
    </w:p>
    <w:p w14:paraId="259F6584" w14:textId="77777777" w:rsidR="00655FA8" w:rsidRPr="00EB2E55" w:rsidRDefault="00655FA8" w:rsidP="00586860">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 xml:space="preserve">PRISE D’EFFET DU MARCHE – DUREE – ECHEANCE </w:t>
      </w:r>
      <w:r w:rsidR="00586860" w:rsidRPr="00EB2E55">
        <w:rPr>
          <w:rFonts w:eastAsia="PMingLiU" w:cs="Arial"/>
          <w:b/>
          <w:i w:val="0"/>
          <w:color w:val="2F5496"/>
          <w:sz w:val="24"/>
          <w:lang w:val="fr-FR"/>
        </w:rPr>
        <w:t xml:space="preserve">– </w:t>
      </w:r>
      <w:r w:rsidRPr="00EB2E55">
        <w:rPr>
          <w:rFonts w:eastAsia="PMingLiU" w:cs="Arial"/>
          <w:b/>
          <w:i w:val="0"/>
          <w:color w:val="2F5496"/>
          <w:sz w:val="24"/>
          <w:lang w:val="fr-FR"/>
        </w:rPr>
        <w:t>RESILIATION</w:t>
      </w:r>
    </w:p>
    <w:p w14:paraId="6F065004" w14:textId="77777777" w:rsidR="00655FA8" w:rsidRPr="00EB2E55" w:rsidRDefault="00655FA8" w:rsidP="00655FA8">
      <w:pPr>
        <w:rPr>
          <w:rFonts w:ascii="Calibri" w:hAnsi="Calibri"/>
          <w:b/>
        </w:rPr>
      </w:pPr>
    </w:p>
    <w:p w14:paraId="6038AC34" w14:textId="77777777" w:rsidR="00586860" w:rsidRPr="00EB2E55" w:rsidRDefault="00655FA8" w:rsidP="00A113E7">
      <w:pPr>
        <w:numPr>
          <w:ilvl w:val="0"/>
          <w:numId w:val="6"/>
        </w:numPr>
        <w:pBdr>
          <w:bottom w:val="single" w:sz="4" w:space="1" w:color="FFC000"/>
        </w:pBdr>
        <w:ind w:left="426" w:hanging="426"/>
        <w:rPr>
          <w:rFonts w:ascii="Calibri" w:hAnsi="Calibri"/>
          <w:b/>
          <w:color w:val="002060"/>
        </w:rPr>
      </w:pPr>
      <w:r w:rsidRPr="00EB2E55">
        <w:rPr>
          <w:rFonts w:ascii="Calibri" w:hAnsi="Calibri"/>
          <w:b/>
          <w:color w:val="002060"/>
        </w:rPr>
        <w:t xml:space="preserve">Prise d’effet du marché - </w:t>
      </w:r>
      <w:r w:rsidR="002B5585" w:rsidRPr="00EB2E55">
        <w:rPr>
          <w:rFonts w:ascii="Calibri" w:hAnsi="Calibri"/>
          <w:b/>
          <w:color w:val="002060"/>
        </w:rPr>
        <w:t xml:space="preserve">durée </w:t>
      </w:r>
    </w:p>
    <w:p w14:paraId="79331F61" w14:textId="50142EF6" w:rsidR="000F680E" w:rsidRPr="00EB2E55" w:rsidRDefault="00604A2F" w:rsidP="00846D53">
      <w:pPr>
        <w:rPr>
          <w:rFonts w:ascii="Calibri" w:hAnsi="Calibri"/>
        </w:rPr>
      </w:pPr>
      <w:bookmarkStart w:id="61" w:name="_Hlk37693302"/>
      <w:r w:rsidRPr="00EB2E55">
        <w:rPr>
          <w:rFonts w:ascii="Calibri" w:hAnsi="Calibri"/>
        </w:rPr>
        <w:t>1</w:t>
      </w:r>
      <w:r w:rsidRPr="00EB2E55">
        <w:rPr>
          <w:rFonts w:ascii="Calibri" w:hAnsi="Calibri"/>
          <w:vertAlign w:val="superscript"/>
        </w:rPr>
        <w:t>er</w:t>
      </w:r>
      <w:r w:rsidRPr="00EB2E55">
        <w:rPr>
          <w:rFonts w:ascii="Calibri" w:hAnsi="Calibri"/>
        </w:rPr>
        <w:t xml:space="preserve"> Janvier 2027</w:t>
      </w:r>
      <w:r w:rsidR="003327FB" w:rsidRPr="00EB2E55">
        <w:rPr>
          <w:rFonts w:ascii="Calibri" w:hAnsi="Calibri"/>
        </w:rPr>
        <w:t xml:space="preserve"> -</w:t>
      </w:r>
      <w:r w:rsidR="00846D53" w:rsidRPr="00EB2E55">
        <w:rPr>
          <w:rFonts w:ascii="Calibri" w:hAnsi="Calibri"/>
        </w:rPr>
        <w:t xml:space="preserve"> </w:t>
      </w:r>
      <w:r w:rsidR="00C92A9E" w:rsidRPr="00EB2E55">
        <w:rPr>
          <w:rFonts w:ascii="Calibri" w:hAnsi="Calibri"/>
        </w:rPr>
        <w:t xml:space="preserve">00 h 00 </w:t>
      </w:r>
      <w:r w:rsidR="00A6639F" w:rsidRPr="00EB2E55">
        <w:rPr>
          <w:rFonts w:ascii="Calibri" w:hAnsi="Calibri"/>
        </w:rPr>
        <w:t xml:space="preserve">pour une durée de </w:t>
      </w:r>
      <w:r w:rsidR="00300B4F" w:rsidRPr="00EB2E55">
        <w:rPr>
          <w:rFonts w:ascii="Calibri" w:hAnsi="Calibri"/>
        </w:rPr>
        <w:t>48 mois</w:t>
      </w:r>
    </w:p>
    <w:p w14:paraId="3947B9EF" w14:textId="1008CDFE" w:rsidR="000F680E" w:rsidRPr="00EB2E55" w:rsidRDefault="000F680E" w:rsidP="00846D53">
      <w:pPr>
        <w:rPr>
          <w:rFonts w:ascii="Calibri" w:hAnsi="Calibri"/>
        </w:rPr>
      </w:pPr>
      <w:r w:rsidRPr="00EB2E55">
        <w:rPr>
          <w:rFonts w:ascii="Calibri" w:hAnsi="Calibri"/>
        </w:rPr>
        <w:t xml:space="preserve">Il expirera le </w:t>
      </w:r>
      <w:r w:rsidR="00604A2F" w:rsidRPr="00EB2E55">
        <w:rPr>
          <w:rFonts w:ascii="Calibri" w:hAnsi="Calibri"/>
        </w:rPr>
        <w:t>31 Décembre 2030</w:t>
      </w:r>
      <w:r w:rsidRPr="00EB2E55">
        <w:rPr>
          <w:rFonts w:ascii="Calibri" w:hAnsi="Calibri"/>
          <w:color w:val="FF0000"/>
        </w:rPr>
        <w:t xml:space="preserve"> </w:t>
      </w:r>
    </w:p>
    <w:bookmarkEnd w:id="61"/>
    <w:p w14:paraId="0FB4DCAB" w14:textId="77777777" w:rsidR="00655FA8" w:rsidRPr="00EB2E55" w:rsidRDefault="00655FA8" w:rsidP="000F680E">
      <w:pPr>
        <w:suppressAutoHyphens/>
        <w:ind w:left="1068"/>
        <w:jc w:val="both"/>
        <w:rPr>
          <w:rFonts w:ascii="Calibri" w:hAnsi="Calibri"/>
          <w:color w:val="FF0000"/>
        </w:rPr>
      </w:pPr>
    </w:p>
    <w:p w14:paraId="2882539B" w14:textId="77777777" w:rsidR="00655FA8" w:rsidRPr="00EB2E55" w:rsidRDefault="00655FA8" w:rsidP="00846D53">
      <w:pPr>
        <w:pStyle w:val="Paragraphedeliste"/>
        <w:ind w:left="0"/>
        <w:rPr>
          <w:rFonts w:ascii="Calibri" w:hAnsi="Calibri"/>
        </w:rPr>
      </w:pPr>
      <w:r w:rsidRPr="00EB2E55">
        <w:rPr>
          <w:rFonts w:ascii="Calibri" w:hAnsi="Calibri"/>
        </w:rPr>
        <w:t>La garantie est acquise dès la prise d’effet prévue au présent C.C.A.P.</w:t>
      </w:r>
    </w:p>
    <w:p w14:paraId="2ACE1FBA" w14:textId="77777777" w:rsidR="00655FA8" w:rsidRPr="00EB2E55" w:rsidRDefault="00655FA8" w:rsidP="00655FA8">
      <w:pPr>
        <w:pStyle w:val="Paragraphedeliste"/>
        <w:rPr>
          <w:rFonts w:ascii="Calibri" w:hAnsi="Calibri"/>
        </w:rPr>
      </w:pPr>
    </w:p>
    <w:p w14:paraId="40A3E1CF" w14:textId="77777777" w:rsidR="00655FA8" w:rsidRPr="00EB2E55" w:rsidRDefault="00655FA8" w:rsidP="00A113E7">
      <w:pPr>
        <w:numPr>
          <w:ilvl w:val="0"/>
          <w:numId w:val="6"/>
        </w:numPr>
        <w:pBdr>
          <w:bottom w:val="single" w:sz="4" w:space="1" w:color="FFC000"/>
        </w:pBdr>
        <w:ind w:left="426" w:hanging="426"/>
        <w:rPr>
          <w:rFonts w:ascii="Calibri" w:hAnsi="Calibri"/>
          <w:b/>
          <w:color w:val="002060"/>
        </w:rPr>
      </w:pPr>
      <w:r w:rsidRPr="00EB2E55">
        <w:rPr>
          <w:rFonts w:ascii="Calibri" w:hAnsi="Calibri"/>
          <w:b/>
          <w:color w:val="002060"/>
        </w:rPr>
        <w:t xml:space="preserve">Echéance : </w:t>
      </w:r>
      <w:r w:rsidR="00FD061A" w:rsidRPr="00EB2E55">
        <w:rPr>
          <w:rFonts w:ascii="Calibri" w:hAnsi="Calibri"/>
          <w:b/>
          <w:color w:val="002060"/>
        </w:rPr>
        <w:t>1</w:t>
      </w:r>
      <w:r w:rsidR="00FD061A" w:rsidRPr="00EB2E55">
        <w:rPr>
          <w:rFonts w:ascii="Calibri" w:hAnsi="Calibri"/>
          <w:b/>
          <w:color w:val="002060"/>
          <w:vertAlign w:val="superscript"/>
        </w:rPr>
        <w:t>er</w:t>
      </w:r>
      <w:r w:rsidR="00FD061A" w:rsidRPr="00EB2E55">
        <w:rPr>
          <w:rFonts w:ascii="Calibri" w:hAnsi="Calibri"/>
          <w:b/>
          <w:color w:val="002060"/>
        </w:rPr>
        <w:t xml:space="preserve"> Janvier</w:t>
      </w:r>
    </w:p>
    <w:p w14:paraId="6A1AA7BA" w14:textId="77777777" w:rsidR="0040697C" w:rsidRPr="00EB2E55" w:rsidRDefault="0040697C" w:rsidP="000F680E">
      <w:pPr>
        <w:pStyle w:val="Paragraphedeliste"/>
        <w:tabs>
          <w:tab w:val="num" w:pos="709"/>
        </w:tabs>
        <w:ind w:hanging="784"/>
        <w:rPr>
          <w:rFonts w:ascii="Calibri" w:hAnsi="Calibri"/>
          <w:b/>
        </w:rPr>
      </w:pPr>
    </w:p>
    <w:p w14:paraId="1BA16922" w14:textId="77777777" w:rsidR="00570463" w:rsidRPr="00EB2E55" w:rsidRDefault="00570463" w:rsidP="00A113E7">
      <w:pPr>
        <w:numPr>
          <w:ilvl w:val="0"/>
          <w:numId w:val="6"/>
        </w:numPr>
        <w:pBdr>
          <w:bottom w:val="single" w:sz="4" w:space="1" w:color="FFC000"/>
        </w:pBdr>
        <w:ind w:left="426" w:hanging="426"/>
        <w:rPr>
          <w:rFonts w:ascii="Calibri" w:hAnsi="Calibri"/>
          <w:b/>
          <w:color w:val="002060"/>
        </w:rPr>
      </w:pPr>
      <w:r w:rsidRPr="00EB2E55">
        <w:rPr>
          <w:rFonts w:ascii="Calibri" w:hAnsi="Calibri"/>
          <w:b/>
          <w:color w:val="002060"/>
        </w:rPr>
        <w:t>Résiliation </w:t>
      </w:r>
    </w:p>
    <w:bookmarkEnd w:id="60"/>
    <w:p w14:paraId="1A4AF9AC" w14:textId="77777777" w:rsidR="003F78CC" w:rsidRPr="00EB2E55" w:rsidRDefault="003F78CC" w:rsidP="003F78CC">
      <w:pPr>
        <w:pStyle w:val="Retraitcorpsdetexte3"/>
        <w:ind w:left="-142" w:firstLine="0"/>
        <w:jc w:val="both"/>
        <w:rPr>
          <w:rFonts w:ascii="Calibri" w:hAnsi="Calibri"/>
          <w:lang w:val="fr-FR"/>
        </w:rPr>
      </w:pPr>
      <w:r w:rsidRPr="00EB2E55">
        <w:rPr>
          <w:rFonts w:ascii="Calibri" w:hAnsi="Calibri"/>
          <w:iCs/>
          <w:lang w:val="fr-FR"/>
        </w:rPr>
        <w:t xml:space="preserve">Possibilité de résiliation annuelle à la date anniversaire en respectant un préavis réciproque de 6 mois. </w:t>
      </w:r>
      <w:r w:rsidRPr="00EB2E55">
        <w:rPr>
          <w:rFonts w:ascii="Calibri" w:hAnsi="Calibri"/>
          <w:szCs w:val="24"/>
          <w:lang w:val="fr-FR"/>
        </w:rPr>
        <w:t xml:space="preserve">Par dérogation à l’article R 113-10 du Code des Assurances, l’Assureur ne pourra </w:t>
      </w:r>
      <w:r w:rsidR="0030719E" w:rsidRPr="00EB2E55">
        <w:rPr>
          <w:rFonts w:ascii="Calibri" w:hAnsi="Calibri"/>
          <w:szCs w:val="24"/>
          <w:lang w:val="fr-FR"/>
        </w:rPr>
        <w:t xml:space="preserve">pas </w:t>
      </w:r>
      <w:r w:rsidRPr="00EB2E55">
        <w:rPr>
          <w:rFonts w:ascii="Calibri" w:hAnsi="Calibri"/>
          <w:szCs w:val="24"/>
          <w:lang w:val="fr-FR"/>
        </w:rPr>
        <w:t xml:space="preserve">résilier le contrat après sinistre. Seule la résiliation en respectant le préavis sera possible. </w:t>
      </w:r>
      <w:r w:rsidRPr="00EB2E55">
        <w:rPr>
          <w:rFonts w:ascii="Calibri" w:hAnsi="Calibri"/>
          <w:szCs w:val="24"/>
          <w:lang w:val="fr-FR" w:eastAsia="ar-SA"/>
        </w:rPr>
        <w:t>La résiliation s’effectuera par courrier recommandé avec AR</w:t>
      </w:r>
      <w:r w:rsidRPr="00EB2E55">
        <w:rPr>
          <w:rFonts w:ascii="Calibri" w:hAnsi="Calibri"/>
          <w:lang w:val="fr-FR"/>
        </w:rPr>
        <w:t xml:space="preserve">. </w:t>
      </w:r>
    </w:p>
    <w:p w14:paraId="4958F76D" w14:textId="77777777" w:rsidR="003F78CC" w:rsidRPr="00EB2E55" w:rsidRDefault="003F78CC" w:rsidP="003F78CC">
      <w:pPr>
        <w:pStyle w:val="Retraitcorpsdetexte3"/>
        <w:ind w:left="-142" w:firstLine="0"/>
        <w:jc w:val="both"/>
        <w:rPr>
          <w:rFonts w:ascii="Calibri" w:hAnsi="Calibri"/>
          <w:lang w:val="fr-FR"/>
        </w:rPr>
      </w:pPr>
      <w:r w:rsidRPr="00EB2E55">
        <w:rPr>
          <w:rFonts w:ascii="Calibri" w:hAnsi="Calibri"/>
          <w:lang w:val="fr-FR"/>
        </w:rPr>
        <w:t xml:space="preserve">Toute modification sur les conditions du contrat (franchises, augmentation ou diminution des taux proposés lors de la souscription) devra être notifiée en respectant le préavis ci-dessus. Passé ce délai la modification ne pourra être effective qu’à l'échéance </w:t>
      </w:r>
      <w:r w:rsidR="0030719E" w:rsidRPr="00EB2E55">
        <w:rPr>
          <w:rFonts w:ascii="Calibri" w:hAnsi="Calibri"/>
          <w:lang w:val="fr-FR"/>
        </w:rPr>
        <w:t xml:space="preserve">annuelle </w:t>
      </w:r>
      <w:r w:rsidRPr="00EB2E55">
        <w:rPr>
          <w:rFonts w:ascii="Calibri" w:hAnsi="Calibri"/>
          <w:lang w:val="fr-FR"/>
        </w:rPr>
        <w:t>suivante.</w:t>
      </w:r>
    </w:p>
    <w:p w14:paraId="7518F66C" w14:textId="77777777" w:rsidR="00D24FA4" w:rsidRPr="00EB2E55" w:rsidRDefault="00D24FA4">
      <w:pPr>
        <w:tabs>
          <w:tab w:val="left" w:pos="142"/>
        </w:tabs>
        <w:ind w:left="705"/>
        <w:rPr>
          <w:rFonts w:ascii="Calibri" w:hAnsi="Calibri"/>
        </w:rPr>
      </w:pPr>
    </w:p>
    <w:p w14:paraId="59B287AA" w14:textId="77777777" w:rsidR="00586860" w:rsidRPr="00EB2E55" w:rsidRDefault="002A281A" w:rsidP="00586860">
      <w:pPr>
        <w:pStyle w:val="arima1"/>
        <w:pBdr>
          <w:bottom w:val="single" w:sz="4" w:space="2" w:color="5B9BD5"/>
        </w:pBdr>
        <w:spacing w:beforeAutospacing="0"/>
        <w:ind w:left="-567" w:right="-284"/>
        <w:rPr>
          <w:rStyle w:val="Titredulivre"/>
          <w:color w:val="auto"/>
          <w:sz w:val="32"/>
          <w:lang w:val="fr-FR"/>
        </w:rPr>
      </w:pPr>
      <w:r w:rsidRPr="00EB2E55">
        <w:rPr>
          <w:rStyle w:val="Titredulivre"/>
          <w:color w:val="auto"/>
          <w:sz w:val="32"/>
          <w:lang w:val="fr-FR"/>
        </w:rPr>
        <w:lastRenderedPageBreak/>
        <w:t>ART</w:t>
      </w:r>
      <w:r w:rsidR="00042AAF" w:rsidRPr="00EB2E55">
        <w:rPr>
          <w:rStyle w:val="Titredulivre"/>
          <w:color w:val="auto"/>
          <w:sz w:val="32"/>
          <w:lang w:val="fr-FR"/>
        </w:rPr>
        <w:t>ICLE</w:t>
      </w:r>
      <w:r w:rsidRPr="00EB2E55">
        <w:rPr>
          <w:rStyle w:val="Titredulivre"/>
          <w:color w:val="auto"/>
          <w:sz w:val="32"/>
          <w:lang w:val="fr-FR"/>
        </w:rPr>
        <w:t xml:space="preserve"> </w:t>
      </w:r>
      <w:r w:rsidR="004773D3" w:rsidRPr="00EB2E55">
        <w:rPr>
          <w:rStyle w:val="Titredulivre"/>
          <w:color w:val="auto"/>
          <w:sz w:val="32"/>
          <w:lang w:val="fr-FR"/>
        </w:rPr>
        <w:t>5</w:t>
      </w:r>
    </w:p>
    <w:p w14:paraId="310B7D78" w14:textId="77777777" w:rsidR="006A4D89" w:rsidRPr="00EB2E55" w:rsidRDefault="006A4D89" w:rsidP="00586860">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DETERMINATION DU PRIX DU MARCHE</w:t>
      </w:r>
    </w:p>
    <w:p w14:paraId="20D92FF9" w14:textId="77777777" w:rsidR="006A4D89" w:rsidRPr="00EB2E55" w:rsidRDefault="006A4D89">
      <w:pPr>
        <w:rPr>
          <w:rFonts w:ascii="Calibri" w:hAnsi="Calibri"/>
        </w:rPr>
      </w:pPr>
    </w:p>
    <w:p w14:paraId="471232F5" w14:textId="77777777" w:rsidR="00D24FA4" w:rsidRPr="00EB2E55" w:rsidRDefault="006A4D89" w:rsidP="00A113E7">
      <w:pPr>
        <w:numPr>
          <w:ilvl w:val="0"/>
          <w:numId w:val="6"/>
        </w:numPr>
        <w:pBdr>
          <w:bottom w:val="single" w:sz="4" w:space="1" w:color="FFC000"/>
        </w:pBdr>
        <w:ind w:left="426" w:hanging="426"/>
        <w:rPr>
          <w:rFonts w:ascii="Calibri" w:hAnsi="Calibri"/>
          <w:color w:val="002060"/>
          <w:u w:val="single"/>
        </w:rPr>
      </w:pPr>
      <w:r w:rsidRPr="00EB2E55">
        <w:rPr>
          <w:rFonts w:ascii="Calibri" w:hAnsi="Calibri"/>
          <w:b/>
          <w:color w:val="002060"/>
        </w:rPr>
        <w:t>La Tarification </w:t>
      </w:r>
    </w:p>
    <w:p w14:paraId="2039B021" w14:textId="47497890" w:rsidR="006A4D89" w:rsidRPr="00EB2E55" w:rsidRDefault="00131EEF" w:rsidP="000B1ECB">
      <w:pPr>
        <w:pStyle w:val="Retraitcorpsdetexte"/>
        <w:ind w:left="0"/>
        <w:jc w:val="both"/>
        <w:rPr>
          <w:rFonts w:ascii="Calibri" w:hAnsi="Calibri"/>
          <w:lang w:val="fr-FR"/>
        </w:rPr>
      </w:pPr>
      <w:r w:rsidRPr="00EB2E55">
        <w:rPr>
          <w:rFonts w:ascii="Calibri" w:hAnsi="Calibri"/>
          <w:b/>
          <w:lang w:val="fr-FR"/>
        </w:rPr>
        <w:t xml:space="preserve">Un </w:t>
      </w:r>
      <w:r w:rsidR="006A4D89" w:rsidRPr="00EB2E55">
        <w:rPr>
          <w:rFonts w:ascii="Calibri" w:hAnsi="Calibri"/>
          <w:b/>
          <w:lang w:val="fr-FR"/>
        </w:rPr>
        <w:t>coût</w:t>
      </w:r>
      <w:r w:rsidR="00667C0D" w:rsidRPr="00EB2E55">
        <w:rPr>
          <w:rFonts w:ascii="Calibri" w:hAnsi="Calibri"/>
          <w:b/>
          <w:lang w:val="fr-FR"/>
        </w:rPr>
        <w:t xml:space="preserve"> </w:t>
      </w:r>
      <w:r w:rsidR="008952B9" w:rsidRPr="00EB2E55">
        <w:rPr>
          <w:rFonts w:ascii="Calibri" w:hAnsi="Calibri"/>
          <w:lang w:val="fr-FR"/>
        </w:rPr>
        <w:t>HT et T</w:t>
      </w:r>
      <w:r w:rsidR="006A4D89" w:rsidRPr="00EB2E55">
        <w:rPr>
          <w:rFonts w:ascii="Calibri" w:hAnsi="Calibri"/>
          <w:lang w:val="fr-FR"/>
        </w:rPr>
        <w:t>TC e</w:t>
      </w:r>
      <w:r w:rsidR="008952B9" w:rsidRPr="00EB2E55">
        <w:rPr>
          <w:rFonts w:ascii="Calibri" w:hAnsi="Calibri"/>
          <w:lang w:val="fr-FR"/>
        </w:rPr>
        <w:t xml:space="preserve">xprimé en euros PAR METRE CARRE DE </w:t>
      </w:r>
      <w:r w:rsidR="006A4D89" w:rsidRPr="00EB2E55">
        <w:rPr>
          <w:rFonts w:ascii="Calibri" w:hAnsi="Calibri"/>
          <w:lang w:val="fr-FR"/>
        </w:rPr>
        <w:t>SURFACE</w:t>
      </w:r>
      <w:r w:rsidR="008952B9" w:rsidRPr="00EB2E55">
        <w:rPr>
          <w:rFonts w:ascii="Calibri" w:hAnsi="Calibri"/>
          <w:lang w:val="fr-FR"/>
        </w:rPr>
        <w:t xml:space="preserve"> DECLAREE</w:t>
      </w:r>
      <w:r w:rsidR="006A4D89" w:rsidRPr="00EB2E55">
        <w:rPr>
          <w:rFonts w:ascii="Calibri" w:hAnsi="Calibri"/>
          <w:lang w:val="fr-FR"/>
        </w:rPr>
        <w:t xml:space="preserve"> intégrant la cotisation « catastrophes naturelles ».</w:t>
      </w:r>
    </w:p>
    <w:p w14:paraId="59ADD4D2" w14:textId="77777777" w:rsidR="00054C11" w:rsidRPr="00EB2E55" w:rsidRDefault="00054C11" w:rsidP="000B1ECB">
      <w:pPr>
        <w:jc w:val="both"/>
        <w:rPr>
          <w:rFonts w:ascii="Calibri" w:hAnsi="Calibri"/>
          <w:b/>
          <w:bCs/>
          <w:color w:val="FF0000"/>
        </w:rPr>
      </w:pPr>
      <w:bookmarkStart w:id="62" w:name="_Hlk39824952"/>
    </w:p>
    <w:p w14:paraId="7CCA7346" w14:textId="77777777" w:rsidR="006A4D89" w:rsidRPr="00EB2E55" w:rsidRDefault="006A4D89" w:rsidP="000B1ECB">
      <w:pPr>
        <w:jc w:val="both"/>
        <w:rPr>
          <w:rFonts w:ascii="Calibri" w:hAnsi="Calibri"/>
        </w:rPr>
      </w:pPr>
      <w:r w:rsidRPr="00EB2E55">
        <w:rPr>
          <w:rFonts w:ascii="Calibri" w:hAnsi="Calibri"/>
          <w:b/>
          <w:bCs/>
        </w:rPr>
        <w:t>Une prime</w:t>
      </w:r>
      <w:r w:rsidR="008952B9" w:rsidRPr="00EB2E55">
        <w:rPr>
          <w:rFonts w:ascii="Calibri" w:hAnsi="Calibri"/>
          <w:b/>
          <w:bCs/>
        </w:rPr>
        <w:t xml:space="preserve"> </w:t>
      </w:r>
      <w:r w:rsidR="008952B9" w:rsidRPr="00EB2E55">
        <w:rPr>
          <w:rFonts w:ascii="Calibri" w:hAnsi="Calibri"/>
        </w:rPr>
        <w:t>globale H</w:t>
      </w:r>
      <w:r w:rsidRPr="00EB2E55">
        <w:rPr>
          <w:rFonts w:ascii="Calibri" w:hAnsi="Calibri"/>
        </w:rPr>
        <w:t>T</w:t>
      </w:r>
      <w:r w:rsidR="00763129" w:rsidRPr="00EB2E55">
        <w:rPr>
          <w:rFonts w:ascii="Calibri" w:hAnsi="Calibri"/>
        </w:rPr>
        <w:t xml:space="preserve"> </w:t>
      </w:r>
      <w:r w:rsidR="008952B9" w:rsidRPr="00EB2E55">
        <w:rPr>
          <w:rFonts w:ascii="Calibri" w:hAnsi="Calibri"/>
        </w:rPr>
        <w:t>et TT</w:t>
      </w:r>
      <w:r w:rsidRPr="00EB2E55">
        <w:rPr>
          <w:rFonts w:ascii="Calibri" w:hAnsi="Calibri"/>
        </w:rPr>
        <w:t>C déterminée par les éléments ci-dessus.</w:t>
      </w:r>
    </w:p>
    <w:bookmarkEnd w:id="62"/>
    <w:p w14:paraId="7DB52F59" w14:textId="77777777" w:rsidR="00E912A5" w:rsidRPr="00EB2E55" w:rsidRDefault="00E912A5">
      <w:pPr>
        <w:tabs>
          <w:tab w:val="left" w:pos="0"/>
        </w:tabs>
        <w:rPr>
          <w:rFonts w:ascii="Calibri" w:hAnsi="Calibri"/>
        </w:rPr>
      </w:pPr>
    </w:p>
    <w:p w14:paraId="2AE67154" w14:textId="77777777" w:rsidR="006A4D89" w:rsidRPr="00EB2E55" w:rsidRDefault="00E912A5" w:rsidP="00A113E7">
      <w:pPr>
        <w:numPr>
          <w:ilvl w:val="0"/>
          <w:numId w:val="6"/>
        </w:numPr>
        <w:pBdr>
          <w:bottom w:val="single" w:sz="4" w:space="1" w:color="FFC000"/>
        </w:pBdr>
        <w:ind w:left="426" w:hanging="426"/>
        <w:rPr>
          <w:rFonts w:ascii="Calibri" w:hAnsi="Calibri"/>
          <w:b/>
          <w:color w:val="002060"/>
        </w:rPr>
      </w:pPr>
      <w:r w:rsidRPr="00EB2E55">
        <w:rPr>
          <w:rFonts w:ascii="Calibri" w:hAnsi="Calibri"/>
          <w:b/>
          <w:color w:val="002060"/>
        </w:rPr>
        <w:t>Forme du prix</w:t>
      </w:r>
    </w:p>
    <w:p w14:paraId="65967110" w14:textId="77777777" w:rsidR="00E912A5" w:rsidRPr="00EB2E55" w:rsidRDefault="00E912A5">
      <w:pPr>
        <w:tabs>
          <w:tab w:val="left" w:pos="0"/>
        </w:tabs>
        <w:rPr>
          <w:rFonts w:ascii="Calibri" w:hAnsi="Calibri"/>
        </w:rPr>
      </w:pPr>
      <w:r w:rsidRPr="00EB2E55">
        <w:rPr>
          <w:rFonts w:ascii="Calibri" w:hAnsi="Calibri"/>
        </w:rPr>
        <w:t>Le prix est révisable</w:t>
      </w:r>
      <w:r w:rsidR="00790601" w:rsidRPr="00EB2E55">
        <w:rPr>
          <w:rFonts w:ascii="Calibri" w:hAnsi="Calibri"/>
        </w:rPr>
        <w:t>.</w:t>
      </w:r>
    </w:p>
    <w:p w14:paraId="577C72F0" w14:textId="77777777" w:rsidR="00E912A5" w:rsidRPr="00EB2E55" w:rsidRDefault="00E912A5">
      <w:pPr>
        <w:tabs>
          <w:tab w:val="left" w:pos="0"/>
        </w:tabs>
        <w:rPr>
          <w:rFonts w:ascii="Calibri" w:hAnsi="Calibri"/>
        </w:rPr>
      </w:pPr>
    </w:p>
    <w:p w14:paraId="5C525241" w14:textId="77777777" w:rsidR="00D24FA4" w:rsidRPr="00EB2E55" w:rsidRDefault="006A4D89" w:rsidP="00A113E7">
      <w:pPr>
        <w:numPr>
          <w:ilvl w:val="0"/>
          <w:numId w:val="6"/>
        </w:numPr>
        <w:pBdr>
          <w:bottom w:val="single" w:sz="4" w:space="1" w:color="FFC000"/>
        </w:pBdr>
        <w:ind w:left="426" w:hanging="426"/>
        <w:rPr>
          <w:rFonts w:ascii="Calibri" w:hAnsi="Calibri"/>
          <w:b/>
          <w:color w:val="002060"/>
        </w:rPr>
      </w:pPr>
      <w:r w:rsidRPr="00EB2E55">
        <w:rPr>
          <w:rFonts w:ascii="Calibri" w:hAnsi="Calibri"/>
          <w:b/>
          <w:color w:val="002060"/>
        </w:rPr>
        <w:t>Révision</w:t>
      </w:r>
    </w:p>
    <w:p w14:paraId="5D2A651F" w14:textId="77777777" w:rsidR="006A4D89" w:rsidRPr="00EB2E55" w:rsidRDefault="006A4D89" w:rsidP="00C35243">
      <w:pPr>
        <w:tabs>
          <w:tab w:val="left" w:pos="0"/>
        </w:tabs>
        <w:jc w:val="both"/>
        <w:rPr>
          <w:rFonts w:ascii="Calibri" w:hAnsi="Calibri"/>
        </w:rPr>
      </w:pPr>
      <w:r w:rsidRPr="00EB2E55">
        <w:rPr>
          <w:rFonts w:ascii="Calibri" w:hAnsi="Calibri"/>
        </w:rPr>
        <w:t xml:space="preserve">Les primes et </w:t>
      </w:r>
      <w:r w:rsidR="008C3A89" w:rsidRPr="00EB2E55">
        <w:rPr>
          <w:rFonts w:ascii="Calibri" w:hAnsi="Calibri"/>
        </w:rPr>
        <w:t xml:space="preserve">les </w:t>
      </w:r>
      <w:r w:rsidRPr="00EB2E55">
        <w:rPr>
          <w:rFonts w:ascii="Calibri" w:hAnsi="Calibri"/>
        </w:rPr>
        <w:t xml:space="preserve">montants des garanties seront exclusivement indexés chaque année, à </w:t>
      </w:r>
      <w:r w:rsidR="00281B15" w:rsidRPr="00EB2E55">
        <w:rPr>
          <w:rFonts w:ascii="Calibri" w:hAnsi="Calibri"/>
        </w:rPr>
        <w:t>la date anniversaire</w:t>
      </w:r>
      <w:r w:rsidRPr="00EB2E55">
        <w:rPr>
          <w:rFonts w:ascii="Calibri" w:hAnsi="Calibri"/>
        </w:rPr>
        <w:t xml:space="preserve">, d’après l’indice F.F.B. et l’évolution </w:t>
      </w:r>
      <w:r w:rsidR="009D198F" w:rsidRPr="00EB2E55">
        <w:rPr>
          <w:rFonts w:ascii="Calibri" w:hAnsi="Calibri"/>
        </w:rPr>
        <w:t xml:space="preserve">physique </w:t>
      </w:r>
      <w:r w:rsidRPr="00EB2E55">
        <w:rPr>
          <w:rFonts w:ascii="Calibri" w:hAnsi="Calibri"/>
        </w:rPr>
        <w:t xml:space="preserve">du patrimoine. </w:t>
      </w:r>
    </w:p>
    <w:p w14:paraId="3E764A7A" w14:textId="77777777" w:rsidR="006A4D89" w:rsidRPr="00EB2E55" w:rsidRDefault="006A4D89">
      <w:pPr>
        <w:pStyle w:val="Retraitcorpsdetexte"/>
        <w:tabs>
          <w:tab w:val="left" w:pos="0"/>
        </w:tabs>
        <w:jc w:val="both"/>
        <w:rPr>
          <w:rFonts w:ascii="Calibri" w:hAnsi="Calibri"/>
          <w:lang w:val="fr-FR"/>
        </w:rPr>
      </w:pPr>
    </w:p>
    <w:p w14:paraId="5B13F998" w14:textId="77777777" w:rsidR="00E912A5" w:rsidRPr="00EB2E55" w:rsidRDefault="00E912A5" w:rsidP="00C35243">
      <w:pPr>
        <w:pStyle w:val="Retraitcorpsdetexte"/>
        <w:tabs>
          <w:tab w:val="left" w:pos="0"/>
        </w:tabs>
        <w:ind w:left="0"/>
        <w:jc w:val="both"/>
        <w:rPr>
          <w:rFonts w:ascii="Calibri" w:hAnsi="Calibri"/>
          <w:szCs w:val="24"/>
          <w:lang w:val="fr-FR" w:eastAsia="fr-FR"/>
        </w:rPr>
      </w:pPr>
      <w:r w:rsidRPr="00EB2E55">
        <w:rPr>
          <w:rFonts w:ascii="Calibri" w:hAnsi="Calibri"/>
          <w:b/>
          <w:bCs/>
          <w:szCs w:val="24"/>
          <w:lang w:val="fr-FR" w:eastAsia="fr-FR"/>
        </w:rPr>
        <w:t xml:space="preserve">Mode de calcul de </w:t>
      </w:r>
      <w:r w:rsidR="003864FA" w:rsidRPr="00EB2E55">
        <w:rPr>
          <w:rFonts w:ascii="Calibri" w:hAnsi="Calibri"/>
          <w:b/>
          <w:bCs/>
          <w:szCs w:val="24"/>
          <w:lang w:val="fr-FR" w:eastAsia="fr-FR"/>
        </w:rPr>
        <w:t>l’évolut</w:t>
      </w:r>
      <w:r w:rsidR="00D74137" w:rsidRPr="00EB2E55">
        <w:rPr>
          <w:rFonts w:ascii="Calibri" w:hAnsi="Calibri"/>
          <w:b/>
          <w:bCs/>
          <w:szCs w:val="24"/>
          <w:lang w:val="fr-FR" w:eastAsia="fr-FR"/>
        </w:rPr>
        <w:t>ion</w:t>
      </w:r>
      <w:r w:rsidRPr="00EB2E55">
        <w:rPr>
          <w:rFonts w:ascii="Calibri" w:hAnsi="Calibri"/>
          <w:szCs w:val="24"/>
          <w:lang w:val="fr-FR" w:eastAsia="fr-FR"/>
        </w:rPr>
        <w:t> :</w:t>
      </w:r>
    </w:p>
    <w:p w14:paraId="285B1CCE" w14:textId="77777777" w:rsidR="003864FA" w:rsidRPr="00EB2E55" w:rsidRDefault="00D74137" w:rsidP="000B1ECB">
      <w:pPr>
        <w:pStyle w:val="Retraitcorpsdetexte"/>
        <w:tabs>
          <w:tab w:val="left" w:pos="0"/>
        </w:tabs>
        <w:ind w:left="0"/>
        <w:jc w:val="both"/>
        <w:rPr>
          <w:rFonts w:ascii="Calibri" w:hAnsi="Calibri"/>
          <w:sz w:val="18"/>
          <w:szCs w:val="18"/>
          <w:lang w:val="fr-FR"/>
        </w:rPr>
      </w:pPr>
      <w:r w:rsidRPr="00EB2E55">
        <w:rPr>
          <w:rFonts w:ascii="Calibri" w:hAnsi="Calibri"/>
          <w:sz w:val="18"/>
          <w:szCs w:val="18"/>
          <w:lang w:val="fr-FR"/>
        </w:rPr>
        <w:t>Indice</w:t>
      </w:r>
      <w:r w:rsidR="003864FA" w:rsidRPr="00EB2E55">
        <w:rPr>
          <w:rFonts w:ascii="Calibri" w:hAnsi="Calibri"/>
          <w:sz w:val="18"/>
          <w:szCs w:val="18"/>
          <w:lang w:val="fr-FR"/>
        </w:rPr>
        <w:t xml:space="preserve"> N</w:t>
      </w:r>
      <w:r w:rsidRPr="00EB2E55">
        <w:rPr>
          <w:rFonts w:ascii="Calibri" w:hAnsi="Calibri"/>
          <w:sz w:val="18"/>
          <w:szCs w:val="18"/>
          <w:lang w:val="fr-FR"/>
        </w:rPr>
        <w:t xml:space="preserve"> </w:t>
      </w:r>
      <w:r w:rsidR="003864FA" w:rsidRPr="00EB2E55">
        <w:rPr>
          <w:rFonts w:ascii="Calibri" w:hAnsi="Calibri"/>
          <w:sz w:val="18"/>
          <w:szCs w:val="18"/>
          <w:lang w:val="fr-FR"/>
        </w:rPr>
        <w:t xml:space="preserve">: </w:t>
      </w:r>
      <w:r w:rsidRPr="00EB2E55">
        <w:rPr>
          <w:rFonts w:ascii="Calibri" w:hAnsi="Calibri"/>
          <w:sz w:val="18"/>
          <w:szCs w:val="18"/>
          <w:lang w:val="fr-FR"/>
        </w:rPr>
        <w:t>indice en cours au 1</w:t>
      </w:r>
      <w:r w:rsidRPr="00EB2E55">
        <w:rPr>
          <w:rFonts w:ascii="Calibri" w:hAnsi="Calibri"/>
          <w:sz w:val="18"/>
          <w:szCs w:val="18"/>
          <w:vertAlign w:val="superscript"/>
          <w:lang w:val="fr-FR"/>
        </w:rPr>
        <w:t>er</w:t>
      </w:r>
      <w:r w:rsidRPr="00EB2E55">
        <w:rPr>
          <w:rFonts w:ascii="Calibri" w:hAnsi="Calibri"/>
          <w:sz w:val="18"/>
          <w:szCs w:val="18"/>
          <w:lang w:val="fr-FR"/>
        </w:rPr>
        <w:t xml:space="preserve"> janvier de chaque année publié dans l’argus des assurances</w:t>
      </w:r>
      <w:r w:rsidR="00DC75C7" w:rsidRPr="00EB2E55">
        <w:rPr>
          <w:rFonts w:ascii="Calibri" w:hAnsi="Calibri"/>
          <w:sz w:val="18"/>
          <w:szCs w:val="18"/>
          <w:lang w:val="fr-FR"/>
        </w:rPr>
        <w:t xml:space="preserve">, (ou à toute autre date constituant </w:t>
      </w:r>
      <w:r w:rsidR="00281B15" w:rsidRPr="00EB2E55">
        <w:rPr>
          <w:rFonts w:ascii="Calibri" w:hAnsi="Calibri"/>
          <w:sz w:val="18"/>
          <w:szCs w:val="18"/>
          <w:lang w:val="fr-FR"/>
        </w:rPr>
        <w:t>la date anniversaire</w:t>
      </w:r>
      <w:r w:rsidR="00DC75C7" w:rsidRPr="00EB2E55">
        <w:rPr>
          <w:rFonts w:ascii="Calibri" w:hAnsi="Calibri"/>
          <w:sz w:val="18"/>
          <w:szCs w:val="18"/>
          <w:lang w:val="fr-FR"/>
        </w:rPr>
        <w:t xml:space="preserve"> du contrat)</w:t>
      </w:r>
      <w:r w:rsidR="00E32390" w:rsidRPr="00EB2E55">
        <w:rPr>
          <w:rFonts w:ascii="Calibri" w:hAnsi="Calibri"/>
          <w:sz w:val="18"/>
          <w:szCs w:val="18"/>
          <w:lang w:val="fr-FR"/>
        </w:rPr>
        <w:t>.</w:t>
      </w:r>
    </w:p>
    <w:p w14:paraId="4A6CC37B" w14:textId="77777777" w:rsidR="00DC75C7" w:rsidRPr="00EB2E55" w:rsidRDefault="009D198F" w:rsidP="000B1ECB">
      <w:pPr>
        <w:pStyle w:val="Retraitcorpsdetexte"/>
        <w:tabs>
          <w:tab w:val="left" w:pos="0"/>
        </w:tabs>
        <w:ind w:left="0"/>
        <w:jc w:val="both"/>
        <w:rPr>
          <w:rFonts w:ascii="Calibri" w:hAnsi="Calibri"/>
          <w:sz w:val="18"/>
          <w:szCs w:val="18"/>
          <w:lang w:val="fr-FR"/>
        </w:rPr>
      </w:pPr>
      <w:r w:rsidRPr="00EB2E55">
        <w:rPr>
          <w:rFonts w:ascii="Calibri" w:hAnsi="Calibri"/>
          <w:sz w:val="18"/>
          <w:szCs w:val="18"/>
          <w:lang w:val="fr-FR"/>
        </w:rPr>
        <w:t xml:space="preserve">Indice N-1 : indice au </w:t>
      </w:r>
      <w:r w:rsidR="00206239" w:rsidRPr="00EB2E55">
        <w:rPr>
          <w:rFonts w:ascii="Calibri" w:hAnsi="Calibri"/>
          <w:sz w:val="18"/>
          <w:szCs w:val="18"/>
          <w:lang w:val="fr-FR"/>
        </w:rPr>
        <w:t>1</w:t>
      </w:r>
      <w:r w:rsidR="00206239" w:rsidRPr="00EB2E55">
        <w:rPr>
          <w:rFonts w:ascii="Calibri" w:hAnsi="Calibri"/>
          <w:sz w:val="18"/>
          <w:szCs w:val="18"/>
          <w:vertAlign w:val="superscript"/>
          <w:lang w:val="fr-FR"/>
        </w:rPr>
        <w:t>er</w:t>
      </w:r>
      <w:r w:rsidR="00206239" w:rsidRPr="00EB2E55">
        <w:rPr>
          <w:rFonts w:ascii="Calibri" w:hAnsi="Calibri"/>
          <w:sz w:val="18"/>
          <w:szCs w:val="18"/>
          <w:lang w:val="fr-FR"/>
        </w:rPr>
        <w:t xml:space="preserve"> </w:t>
      </w:r>
      <w:r w:rsidRPr="00EB2E55">
        <w:rPr>
          <w:rFonts w:ascii="Calibri" w:hAnsi="Calibri"/>
          <w:sz w:val="18"/>
          <w:szCs w:val="18"/>
          <w:lang w:val="fr-FR"/>
        </w:rPr>
        <w:t>janvier de l’année précédente publié dans l’argus des assurances</w:t>
      </w:r>
      <w:r w:rsidR="00DC75C7" w:rsidRPr="00EB2E55">
        <w:rPr>
          <w:rFonts w:ascii="Calibri" w:hAnsi="Calibri"/>
          <w:sz w:val="18"/>
          <w:szCs w:val="18"/>
          <w:lang w:val="fr-FR"/>
        </w:rPr>
        <w:t xml:space="preserve">, (ou à toute autre date constituant </w:t>
      </w:r>
      <w:r w:rsidR="00281B15" w:rsidRPr="00EB2E55">
        <w:rPr>
          <w:rFonts w:ascii="Calibri" w:hAnsi="Calibri"/>
          <w:sz w:val="18"/>
          <w:szCs w:val="18"/>
          <w:lang w:val="fr-FR"/>
        </w:rPr>
        <w:t>la date anniversaire</w:t>
      </w:r>
      <w:r w:rsidR="00DC75C7" w:rsidRPr="00EB2E55">
        <w:rPr>
          <w:rFonts w:ascii="Calibri" w:hAnsi="Calibri"/>
          <w:sz w:val="18"/>
          <w:szCs w:val="18"/>
          <w:lang w:val="fr-FR"/>
        </w:rPr>
        <w:t xml:space="preserve"> du contrat)</w:t>
      </w:r>
      <w:r w:rsidR="00E32390" w:rsidRPr="00EB2E55">
        <w:rPr>
          <w:rFonts w:ascii="Calibri" w:hAnsi="Calibri"/>
          <w:sz w:val="18"/>
          <w:szCs w:val="18"/>
          <w:lang w:val="fr-FR"/>
        </w:rPr>
        <w:t>.</w:t>
      </w:r>
    </w:p>
    <w:p w14:paraId="49942BD0" w14:textId="77777777" w:rsidR="009D198F" w:rsidRPr="00EB2E55" w:rsidRDefault="009D198F" w:rsidP="00AC516D">
      <w:pPr>
        <w:tabs>
          <w:tab w:val="left" w:pos="0"/>
        </w:tabs>
        <w:ind w:left="426"/>
        <w:jc w:val="both"/>
        <w:rPr>
          <w:rFonts w:ascii="Calibri" w:hAnsi="Calibri"/>
          <w:sz w:val="18"/>
          <w:szCs w:val="18"/>
        </w:rPr>
      </w:pPr>
    </w:p>
    <w:p w14:paraId="54619424" w14:textId="77777777" w:rsidR="00E912A5" w:rsidRPr="00EB2E55" w:rsidRDefault="00185DDE" w:rsidP="000B1ECB">
      <w:pPr>
        <w:pStyle w:val="Retraitcorpsdetexte"/>
        <w:tabs>
          <w:tab w:val="left" w:pos="0"/>
        </w:tabs>
        <w:ind w:left="0"/>
        <w:jc w:val="both"/>
        <w:rPr>
          <w:rFonts w:ascii="Calibri" w:hAnsi="Calibri"/>
          <w:lang w:val="fr-FR"/>
        </w:rPr>
      </w:pPr>
      <w:r w:rsidRPr="00EB2E55">
        <w:rPr>
          <w:rFonts w:ascii="Calibri" w:hAnsi="Calibri"/>
          <w:lang w:val="fr-FR"/>
        </w:rPr>
        <w:t>Prime HT de l’année N = (</w:t>
      </w:r>
      <w:r w:rsidR="00667C0D" w:rsidRPr="00EB2E55">
        <w:rPr>
          <w:rFonts w:ascii="Calibri" w:hAnsi="Calibri"/>
          <w:lang w:val="fr-FR"/>
        </w:rPr>
        <w:t>coût</w:t>
      </w:r>
      <w:r w:rsidRPr="00EB2E55">
        <w:rPr>
          <w:rFonts w:ascii="Calibri" w:hAnsi="Calibri"/>
          <w:lang w:val="fr-FR"/>
        </w:rPr>
        <w:t>/m² x indice N / indice N-1) x nouvelle superficie déclarée</w:t>
      </w:r>
      <w:r w:rsidR="00E32390" w:rsidRPr="00EB2E55">
        <w:rPr>
          <w:rFonts w:ascii="Calibri" w:hAnsi="Calibri"/>
          <w:lang w:val="fr-FR"/>
        </w:rPr>
        <w:t>.</w:t>
      </w:r>
    </w:p>
    <w:p w14:paraId="4DBAED9C" w14:textId="77777777" w:rsidR="00185DDE" w:rsidRPr="00EB2E55" w:rsidRDefault="00185DDE" w:rsidP="000B1ECB">
      <w:pPr>
        <w:pStyle w:val="Retraitcorpsdetexte"/>
        <w:tabs>
          <w:tab w:val="left" w:pos="0"/>
        </w:tabs>
        <w:ind w:left="0"/>
        <w:jc w:val="both"/>
        <w:rPr>
          <w:rFonts w:ascii="Calibri" w:hAnsi="Calibri"/>
          <w:lang w:val="fr-FR"/>
        </w:rPr>
      </w:pPr>
    </w:p>
    <w:p w14:paraId="173A68B8" w14:textId="77777777" w:rsidR="006A4D89" w:rsidRPr="00EB2E55" w:rsidRDefault="009D198F" w:rsidP="000B1ECB">
      <w:pPr>
        <w:pStyle w:val="Retraitcorpsdetexte"/>
        <w:tabs>
          <w:tab w:val="left" w:pos="0"/>
        </w:tabs>
        <w:ind w:left="0"/>
        <w:jc w:val="both"/>
        <w:rPr>
          <w:rFonts w:ascii="Calibri" w:hAnsi="Calibri"/>
          <w:b/>
          <w:lang w:val="fr-FR"/>
        </w:rPr>
      </w:pPr>
      <w:r w:rsidRPr="00EB2E55">
        <w:rPr>
          <w:rFonts w:ascii="Calibri" w:hAnsi="Calibri"/>
          <w:lang w:val="fr-FR"/>
        </w:rPr>
        <w:t>L’indice pris en compte à la prise d’effet du contrat sera le dernier indice connu publié dans l’argus des assurances</w:t>
      </w:r>
      <w:r w:rsidR="006A4D89" w:rsidRPr="00EB2E55">
        <w:rPr>
          <w:rFonts w:ascii="Calibri" w:hAnsi="Calibri"/>
          <w:b/>
          <w:lang w:val="fr-FR"/>
        </w:rPr>
        <w:t>.</w:t>
      </w:r>
    </w:p>
    <w:p w14:paraId="36D015AA" w14:textId="77777777" w:rsidR="006A4D89" w:rsidRPr="00EB2E55" w:rsidRDefault="006A4D89">
      <w:pPr>
        <w:tabs>
          <w:tab w:val="left" w:pos="0"/>
        </w:tabs>
        <w:ind w:left="2124"/>
        <w:rPr>
          <w:rFonts w:ascii="Calibri" w:hAnsi="Calibri"/>
        </w:rPr>
      </w:pPr>
    </w:p>
    <w:p w14:paraId="67DBE4C9" w14:textId="77777777" w:rsidR="0040183E" w:rsidRPr="00EB2E55" w:rsidRDefault="0040183E" w:rsidP="000B1ECB">
      <w:pPr>
        <w:jc w:val="both"/>
        <w:rPr>
          <w:rFonts w:ascii="Calibri" w:hAnsi="Calibri"/>
          <w:b/>
        </w:rPr>
      </w:pPr>
      <w:r w:rsidRPr="00EB2E55">
        <w:rPr>
          <w:rFonts w:ascii="Calibri" w:hAnsi="Calibri"/>
          <w:b/>
        </w:rPr>
        <w:t>Les franchises éventuelles seront fixes sur la durée du marché.</w:t>
      </w:r>
    </w:p>
    <w:p w14:paraId="79E4DE8A" w14:textId="5A81D83C" w:rsidR="001600FD" w:rsidRPr="00EB2E55" w:rsidRDefault="001600FD">
      <w:pPr>
        <w:tabs>
          <w:tab w:val="left" w:pos="0"/>
        </w:tabs>
        <w:rPr>
          <w:rFonts w:ascii="Calibri" w:hAnsi="Calibri"/>
        </w:rPr>
      </w:pPr>
    </w:p>
    <w:p w14:paraId="2D85B407" w14:textId="77777777" w:rsidR="001E20A7" w:rsidRPr="00EB2E55" w:rsidRDefault="001E20A7" w:rsidP="00090E98">
      <w:pPr>
        <w:numPr>
          <w:ilvl w:val="0"/>
          <w:numId w:val="66"/>
        </w:numPr>
        <w:pBdr>
          <w:bottom w:val="single" w:sz="4" w:space="1" w:color="FFC000"/>
        </w:pBdr>
        <w:ind w:left="426" w:hanging="426"/>
        <w:rPr>
          <w:rFonts w:ascii="Calibri" w:hAnsi="Calibri"/>
          <w:b/>
          <w:color w:val="002060"/>
        </w:rPr>
      </w:pPr>
      <w:r w:rsidRPr="00EB2E55">
        <w:rPr>
          <w:rFonts w:ascii="Calibri" w:hAnsi="Calibri"/>
          <w:b/>
          <w:color w:val="002060"/>
        </w:rPr>
        <w:t>Clause de réexamen </w:t>
      </w:r>
    </w:p>
    <w:p w14:paraId="7D5839E5" w14:textId="77777777" w:rsidR="001E20A7" w:rsidRPr="00EB2E55" w:rsidRDefault="001E20A7" w:rsidP="001E20A7">
      <w:pPr>
        <w:suppressAutoHyphens/>
        <w:jc w:val="both"/>
        <w:rPr>
          <w:rFonts w:ascii="Calibri" w:hAnsi="Calibri"/>
        </w:rPr>
      </w:pPr>
      <w:r w:rsidRPr="00EB2E55">
        <w:rPr>
          <w:rFonts w:ascii="Calibri" w:hAnsi="Calibri"/>
        </w:rPr>
        <w:t>Toute modification sur les conditions du contrat notamment augmentation des primes du fait d’une dégradation de la sinistralité conduira les parties à renégocier les termes du contrat. L’Assureur devra transmettre ses intentions et porter à la connaissance de la collectivité les nouvelles primes applicables dans le délai de préavis prévu à l’article 4 ci-avant. En cas d’accord des parties un avenant entérinant les nouvelles dispositions sera signé entre elles. L’avenant ne pourra excéder le pourcentage du ratio sinistres / prime constaté.</w:t>
      </w:r>
    </w:p>
    <w:p w14:paraId="42515614" w14:textId="77777777" w:rsidR="00B73601" w:rsidRPr="00EB2E55" w:rsidRDefault="00B73601">
      <w:pPr>
        <w:tabs>
          <w:tab w:val="left" w:pos="0"/>
        </w:tabs>
        <w:rPr>
          <w:rFonts w:ascii="Calibri" w:hAnsi="Calibri"/>
        </w:rPr>
      </w:pPr>
    </w:p>
    <w:p w14:paraId="5C3A4712" w14:textId="68AF6A23" w:rsidR="00586860" w:rsidRPr="00EB2E55" w:rsidRDefault="00495FE3" w:rsidP="00586860">
      <w:pPr>
        <w:pStyle w:val="arima1"/>
        <w:pBdr>
          <w:bottom w:val="single" w:sz="4" w:space="2" w:color="5B9BD5"/>
        </w:pBdr>
        <w:spacing w:beforeAutospacing="0"/>
        <w:ind w:left="-567" w:right="-284"/>
        <w:rPr>
          <w:rFonts w:eastAsia="PMingLiU" w:cs="Arial"/>
          <w:sz w:val="24"/>
          <w:lang w:val="fr-FR"/>
        </w:rPr>
      </w:pPr>
      <w:r w:rsidRPr="00EB2E55">
        <w:rPr>
          <w:rStyle w:val="Titredulivre"/>
          <w:color w:val="auto"/>
          <w:sz w:val="32"/>
          <w:lang w:val="fr-FR"/>
        </w:rPr>
        <w:t>A</w:t>
      </w:r>
      <w:r w:rsidR="00B44AE1" w:rsidRPr="00EB2E55">
        <w:rPr>
          <w:rStyle w:val="Titredulivre"/>
          <w:color w:val="auto"/>
          <w:sz w:val="32"/>
          <w:lang w:val="fr-FR"/>
        </w:rPr>
        <w:t>RT</w:t>
      </w:r>
      <w:r w:rsidR="00042AAF" w:rsidRPr="00EB2E55">
        <w:rPr>
          <w:rStyle w:val="Titredulivre"/>
          <w:color w:val="auto"/>
          <w:sz w:val="32"/>
          <w:lang w:val="fr-FR"/>
        </w:rPr>
        <w:t>ICLE</w:t>
      </w:r>
      <w:r w:rsidR="00B44AE1" w:rsidRPr="00EB2E55">
        <w:rPr>
          <w:rStyle w:val="Titredulivre"/>
          <w:color w:val="auto"/>
          <w:sz w:val="32"/>
          <w:lang w:val="fr-FR"/>
        </w:rPr>
        <w:t xml:space="preserve"> </w:t>
      </w:r>
      <w:r w:rsidR="006D22D9" w:rsidRPr="00EB2E55">
        <w:rPr>
          <w:rStyle w:val="Titredulivre"/>
          <w:color w:val="auto"/>
          <w:sz w:val="32"/>
          <w:lang w:val="fr-FR"/>
        </w:rPr>
        <w:t>6</w:t>
      </w:r>
      <w:r w:rsidR="00600342" w:rsidRPr="00EB2E55">
        <w:rPr>
          <w:rStyle w:val="Titredulivre"/>
          <w:color w:val="auto"/>
          <w:sz w:val="32"/>
          <w:lang w:val="fr-FR"/>
        </w:rPr>
        <w:tab/>
      </w:r>
      <w:r w:rsidR="00600342" w:rsidRPr="00EB2E55">
        <w:rPr>
          <w:rFonts w:eastAsia="PMingLiU" w:cs="Arial"/>
          <w:sz w:val="24"/>
          <w:lang w:val="fr-FR"/>
        </w:rPr>
        <w:tab/>
      </w:r>
    </w:p>
    <w:p w14:paraId="42C56FF4" w14:textId="77777777" w:rsidR="00B44AE1" w:rsidRPr="00EB2E55" w:rsidRDefault="00B44AE1" w:rsidP="00586860">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PAIEMENT DES PRIMES / ETABLISSEMENT DE LA FACTURE</w:t>
      </w:r>
    </w:p>
    <w:p w14:paraId="2B64CB7E" w14:textId="77777777" w:rsidR="00B44AE1" w:rsidRPr="00EB2E55" w:rsidRDefault="00B44AE1" w:rsidP="00B44AE1">
      <w:pPr>
        <w:pStyle w:val="Retraitcorpsdetexte"/>
        <w:ind w:left="1416"/>
        <w:rPr>
          <w:rFonts w:ascii="Calibri" w:hAnsi="Calibri"/>
          <w:lang w:val="fr-FR"/>
        </w:rPr>
      </w:pPr>
    </w:p>
    <w:p w14:paraId="54DF712C" w14:textId="77777777" w:rsidR="00B44AE1" w:rsidRPr="00EB2E55" w:rsidRDefault="00B44AE1" w:rsidP="00B44AE1">
      <w:pPr>
        <w:pStyle w:val="Retraitcorpsdetexte"/>
        <w:ind w:left="0"/>
        <w:jc w:val="both"/>
        <w:rPr>
          <w:rFonts w:ascii="Calibri" w:hAnsi="Calibri"/>
          <w:lang w:val="fr-FR"/>
        </w:rPr>
      </w:pPr>
      <w:r w:rsidRPr="00EB2E55">
        <w:rPr>
          <w:rFonts w:ascii="Calibri" w:hAnsi="Calibri"/>
          <w:lang w:val="fr-FR"/>
        </w:rPr>
        <w:t xml:space="preserve">Les primes du contrat devront être payées dans les formes prescrites selon les règlements administratifs en vigueur, les compagnies renonçant à suspendre leurs garanties ou à résilier le contrat si le retard du paiement des primes est dû à la seule exécution des formalités administratives (y compris vote des crédits). </w:t>
      </w:r>
    </w:p>
    <w:p w14:paraId="1B057B01" w14:textId="77777777" w:rsidR="000B1ECB" w:rsidRPr="00EB2E55" w:rsidRDefault="000B1ECB" w:rsidP="00B44AE1">
      <w:pPr>
        <w:pStyle w:val="Retraitcorpsdetexte"/>
        <w:ind w:left="0"/>
        <w:jc w:val="both"/>
        <w:rPr>
          <w:rFonts w:ascii="Calibri" w:hAnsi="Calibri"/>
          <w:lang w:val="fr-FR"/>
        </w:rPr>
      </w:pPr>
    </w:p>
    <w:p w14:paraId="4E01F7FD" w14:textId="77777777" w:rsidR="00E56965" w:rsidRPr="00EB2E55" w:rsidRDefault="00E56965" w:rsidP="00B44AE1">
      <w:pPr>
        <w:pStyle w:val="Retraitcorpsdetexte"/>
        <w:ind w:left="0"/>
        <w:jc w:val="both"/>
        <w:rPr>
          <w:rFonts w:ascii="Calibri" w:hAnsi="Calibri"/>
          <w:lang w:val="fr-FR"/>
        </w:rPr>
      </w:pPr>
    </w:p>
    <w:p w14:paraId="10D3CC25" w14:textId="77777777" w:rsidR="00604A2F" w:rsidRPr="00EB2E55" w:rsidRDefault="00604A2F" w:rsidP="00B44AE1">
      <w:pPr>
        <w:pStyle w:val="Retraitcorpsdetexte"/>
        <w:ind w:left="0"/>
        <w:jc w:val="both"/>
        <w:rPr>
          <w:rFonts w:ascii="Calibri" w:hAnsi="Calibri"/>
          <w:lang w:val="fr-FR"/>
        </w:rPr>
      </w:pPr>
    </w:p>
    <w:p w14:paraId="71ABCFD8" w14:textId="77777777" w:rsidR="00604A2F" w:rsidRPr="00EB2E55" w:rsidRDefault="00604A2F" w:rsidP="00B44AE1">
      <w:pPr>
        <w:pStyle w:val="Retraitcorpsdetexte"/>
        <w:ind w:left="0"/>
        <w:jc w:val="both"/>
        <w:rPr>
          <w:rFonts w:ascii="Calibri" w:hAnsi="Calibri"/>
          <w:lang w:val="fr-FR"/>
        </w:rPr>
      </w:pPr>
    </w:p>
    <w:p w14:paraId="00A6469C" w14:textId="77777777" w:rsidR="00E56965" w:rsidRPr="00EB2E55" w:rsidRDefault="00E56965" w:rsidP="00B44AE1">
      <w:pPr>
        <w:pStyle w:val="Retraitcorpsdetexte"/>
        <w:ind w:left="0"/>
        <w:jc w:val="both"/>
        <w:rPr>
          <w:rFonts w:ascii="Calibri" w:hAnsi="Calibri"/>
          <w:lang w:val="fr-FR"/>
        </w:rPr>
      </w:pPr>
    </w:p>
    <w:p w14:paraId="3C4C9CEC" w14:textId="77777777" w:rsidR="00B44AE1" w:rsidRPr="00EB2E55" w:rsidRDefault="00B44AE1" w:rsidP="00A113E7">
      <w:pPr>
        <w:numPr>
          <w:ilvl w:val="0"/>
          <w:numId w:val="6"/>
        </w:numPr>
        <w:pBdr>
          <w:bottom w:val="single" w:sz="4" w:space="1" w:color="FFC000"/>
        </w:pBdr>
        <w:ind w:left="426" w:hanging="426"/>
        <w:rPr>
          <w:rFonts w:ascii="Calibri" w:hAnsi="Calibri"/>
          <w:b/>
          <w:color w:val="002060"/>
        </w:rPr>
      </w:pPr>
      <w:r w:rsidRPr="00EB2E55">
        <w:rPr>
          <w:rFonts w:ascii="Calibri" w:hAnsi="Calibri"/>
          <w:b/>
          <w:color w:val="002060"/>
        </w:rPr>
        <w:lastRenderedPageBreak/>
        <w:t>Fract</w:t>
      </w:r>
      <w:r w:rsidR="00444497" w:rsidRPr="00EB2E55">
        <w:rPr>
          <w:rFonts w:ascii="Calibri" w:hAnsi="Calibri"/>
          <w:b/>
          <w:color w:val="002060"/>
        </w:rPr>
        <w:t xml:space="preserve">ionnement du paiement : annuel </w:t>
      </w:r>
    </w:p>
    <w:p w14:paraId="1FACD625" w14:textId="77777777" w:rsidR="00B44AE1" w:rsidRPr="00EB2E55" w:rsidRDefault="00B44AE1" w:rsidP="008A2F4B">
      <w:pPr>
        <w:jc w:val="both"/>
        <w:rPr>
          <w:rFonts w:ascii="Calibri" w:hAnsi="Calibri"/>
        </w:rPr>
      </w:pPr>
      <w:r w:rsidRPr="00EB2E55">
        <w:rPr>
          <w:rFonts w:ascii="Calibri" w:hAnsi="Calibri"/>
        </w:rPr>
        <w:t>Les factures afférentes au paiement seront établies en un original portant, outre les mentions légales, les indications suivantes :</w:t>
      </w:r>
    </w:p>
    <w:p w14:paraId="449FFE1E" w14:textId="77777777" w:rsidR="00C92A9E" w:rsidRPr="00EB2E55" w:rsidRDefault="00C92A9E" w:rsidP="008A2F4B">
      <w:pPr>
        <w:jc w:val="both"/>
        <w:rPr>
          <w:rFonts w:ascii="Calibri" w:hAnsi="Calibri"/>
        </w:rPr>
      </w:pPr>
    </w:p>
    <w:p w14:paraId="48E492F9" w14:textId="77777777" w:rsidR="00B44AE1" w:rsidRPr="00EB2E55" w:rsidRDefault="00B44AE1" w:rsidP="00090E98">
      <w:pPr>
        <w:numPr>
          <w:ilvl w:val="0"/>
          <w:numId w:val="17"/>
        </w:numPr>
        <w:tabs>
          <w:tab w:val="left" w:pos="0"/>
        </w:tabs>
        <w:ind w:left="426" w:hanging="426"/>
        <w:jc w:val="both"/>
        <w:rPr>
          <w:rFonts w:ascii="Calibri" w:hAnsi="Calibri"/>
        </w:rPr>
      </w:pPr>
      <w:r w:rsidRPr="00EB2E55">
        <w:rPr>
          <w:rFonts w:ascii="Calibri" w:hAnsi="Calibri"/>
        </w:rPr>
        <w:t>Le nom et l’adresse du créancier</w:t>
      </w:r>
      <w:r w:rsidR="00790601" w:rsidRPr="00EB2E55">
        <w:rPr>
          <w:rFonts w:ascii="Calibri" w:hAnsi="Calibri"/>
        </w:rPr>
        <w:t>,</w:t>
      </w:r>
    </w:p>
    <w:p w14:paraId="03E73EA4" w14:textId="77777777" w:rsidR="00B44AE1" w:rsidRPr="00EB2E55" w:rsidRDefault="00B44AE1" w:rsidP="00090E98">
      <w:pPr>
        <w:numPr>
          <w:ilvl w:val="0"/>
          <w:numId w:val="17"/>
        </w:numPr>
        <w:tabs>
          <w:tab w:val="left" w:pos="0"/>
        </w:tabs>
        <w:ind w:left="426" w:hanging="426"/>
        <w:jc w:val="both"/>
        <w:rPr>
          <w:rFonts w:ascii="Calibri" w:hAnsi="Calibri"/>
        </w:rPr>
      </w:pPr>
      <w:r w:rsidRPr="00EB2E55">
        <w:rPr>
          <w:rFonts w:ascii="Calibri" w:hAnsi="Calibri"/>
        </w:rPr>
        <w:t>Le numéro de son compte bancaire ou postal tel qu’il est précisé à l’acte d’engagement</w:t>
      </w:r>
      <w:r w:rsidR="00790601" w:rsidRPr="00EB2E55">
        <w:rPr>
          <w:rFonts w:ascii="Calibri" w:hAnsi="Calibri"/>
        </w:rPr>
        <w:t>,</w:t>
      </w:r>
    </w:p>
    <w:p w14:paraId="595AC76F" w14:textId="77777777" w:rsidR="00B44AE1" w:rsidRPr="00EB2E55" w:rsidRDefault="00B44AE1" w:rsidP="00090E98">
      <w:pPr>
        <w:numPr>
          <w:ilvl w:val="0"/>
          <w:numId w:val="17"/>
        </w:numPr>
        <w:tabs>
          <w:tab w:val="left" w:pos="0"/>
        </w:tabs>
        <w:ind w:left="426" w:hanging="426"/>
        <w:jc w:val="both"/>
        <w:rPr>
          <w:rFonts w:ascii="Calibri" w:hAnsi="Calibri"/>
        </w:rPr>
      </w:pPr>
      <w:r w:rsidRPr="00EB2E55">
        <w:rPr>
          <w:rFonts w:ascii="Calibri" w:hAnsi="Calibri"/>
        </w:rPr>
        <w:t>Le numéro et la date du marché</w:t>
      </w:r>
      <w:r w:rsidR="00790601" w:rsidRPr="00EB2E55">
        <w:rPr>
          <w:rFonts w:ascii="Calibri" w:hAnsi="Calibri"/>
        </w:rPr>
        <w:t>,</w:t>
      </w:r>
    </w:p>
    <w:p w14:paraId="0AA1CD76" w14:textId="77777777" w:rsidR="00B44AE1" w:rsidRPr="00EB2E55" w:rsidRDefault="00B44AE1" w:rsidP="00090E98">
      <w:pPr>
        <w:numPr>
          <w:ilvl w:val="0"/>
          <w:numId w:val="17"/>
        </w:numPr>
        <w:tabs>
          <w:tab w:val="left" w:pos="0"/>
        </w:tabs>
        <w:ind w:left="426" w:hanging="426"/>
        <w:jc w:val="both"/>
        <w:rPr>
          <w:rFonts w:ascii="Calibri" w:hAnsi="Calibri"/>
        </w:rPr>
      </w:pPr>
      <w:r w:rsidRPr="00EB2E55">
        <w:rPr>
          <w:rFonts w:ascii="Calibri" w:hAnsi="Calibri"/>
        </w:rPr>
        <w:t>La désignation de la prestation exécutée</w:t>
      </w:r>
      <w:r w:rsidR="00790601" w:rsidRPr="00EB2E55">
        <w:rPr>
          <w:rFonts w:ascii="Calibri" w:hAnsi="Calibri"/>
        </w:rPr>
        <w:t>,</w:t>
      </w:r>
    </w:p>
    <w:p w14:paraId="7C53DD10" w14:textId="77777777" w:rsidR="00B44AE1" w:rsidRPr="00EB2E55" w:rsidRDefault="00B44AE1" w:rsidP="00090E98">
      <w:pPr>
        <w:numPr>
          <w:ilvl w:val="0"/>
          <w:numId w:val="17"/>
        </w:numPr>
        <w:tabs>
          <w:tab w:val="left" w:pos="0"/>
        </w:tabs>
        <w:ind w:left="426" w:hanging="426"/>
        <w:jc w:val="both"/>
        <w:rPr>
          <w:rFonts w:ascii="Calibri" w:hAnsi="Calibri"/>
        </w:rPr>
      </w:pPr>
      <w:r w:rsidRPr="00EB2E55">
        <w:rPr>
          <w:rFonts w:ascii="Calibri" w:hAnsi="Calibri"/>
        </w:rPr>
        <w:t>Le prix net H.T. de chaque prestation</w:t>
      </w:r>
      <w:r w:rsidR="00790601" w:rsidRPr="00EB2E55">
        <w:rPr>
          <w:rFonts w:ascii="Calibri" w:hAnsi="Calibri"/>
        </w:rPr>
        <w:t>,</w:t>
      </w:r>
    </w:p>
    <w:p w14:paraId="3854ADAB" w14:textId="77777777" w:rsidR="00B44AE1" w:rsidRPr="00EB2E55" w:rsidRDefault="00B44AE1" w:rsidP="00090E98">
      <w:pPr>
        <w:numPr>
          <w:ilvl w:val="0"/>
          <w:numId w:val="17"/>
        </w:numPr>
        <w:tabs>
          <w:tab w:val="left" w:pos="0"/>
        </w:tabs>
        <w:ind w:left="426" w:hanging="426"/>
        <w:jc w:val="both"/>
        <w:rPr>
          <w:rFonts w:ascii="Calibri" w:hAnsi="Calibri"/>
        </w:rPr>
      </w:pPr>
      <w:r w:rsidRPr="00EB2E55">
        <w:rPr>
          <w:rFonts w:ascii="Calibri" w:hAnsi="Calibri"/>
        </w:rPr>
        <w:t>Le taux et le montant des taxes en vigueur</w:t>
      </w:r>
      <w:r w:rsidR="00790601" w:rsidRPr="00EB2E55">
        <w:rPr>
          <w:rFonts w:ascii="Calibri" w:hAnsi="Calibri"/>
        </w:rPr>
        <w:t>,</w:t>
      </w:r>
    </w:p>
    <w:p w14:paraId="23974088" w14:textId="77777777" w:rsidR="00B44AE1" w:rsidRPr="00EB2E55" w:rsidRDefault="00B44AE1" w:rsidP="00090E98">
      <w:pPr>
        <w:numPr>
          <w:ilvl w:val="0"/>
          <w:numId w:val="17"/>
        </w:numPr>
        <w:tabs>
          <w:tab w:val="left" w:pos="0"/>
        </w:tabs>
        <w:ind w:left="426" w:hanging="426"/>
        <w:jc w:val="both"/>
        <w:rPr>
          <w:rFonts w:ascii="Calibri" w:hAnsi="Calibri"/>
        </w:rPr>
      </w:pPr>
      <w:r w:rsidRPr="00EB2E55">
        <w:rPr>
          <w:rFonts w:ascii="Calibri" w:hAnsi="Calibri"/>
        </w:rPr>
        <w:t>Le montant total T.T.C. des prestations exécutées</w:t>
      </w:r>
      <w:r w:rsidR="00790601" w:rsidRPr="00EB2E55">
        <w:rPr>
          <w:rFonts w:ascii="Calibri" w:hAnsi="Calibri"/>
        </w:rPr>
        <w:t>.</w:t>
      </w:r>
    </w:p>
    <w:p w14:paraId="7C9358DA" w14:textId="77777777" w:rsidR="008B7C90" w:rsidRPr="00EB2E55" w:rsidRDefault="008B7C90" w:rsidP="001E253A">
      <w:pPr>
        <w:tabs>
          <w:tab w:val="left" w:pos="0"/>
        </w:tabs>
        <w:rPr>
          <w:rFonts w:ascii="Calibri" w:hAnsi="Calibri"/>
          <w:color w:val="FF0000"/>
        </w:rPr>
      </w:pPr>
    </w:p>
    <w:p w14:paraId="3BC48CEB" w14:textId="77777777" w:rsidR="003F78CC" w:rsidRPr="00EB2E55" w:rsidRDefault="003F78CC" w:rsidP="003F78CC">
      <w:pPr>
        <w:jc w:val="both"/>
        <w:rPr>
          <w:rFonts w:ascii="Calibri" w:hAnsi="Calibri" w:cs="Arial"/>
          <w:b/>
        </w:rPr>
      </w:pPr>
      <w:bookmarkStart w:id="63" w:name="_Hlk37693327"/>
      <w:r w:rsidRPr="00EB2E55">
        <w:rPr>
          <w:rFonts w:ascii="Calibri" w:hAnsi="Calibri" w:cs="Arial"/>
        </w:rPr>
        <w:t xml:space="preserve">Il est rappelé que </w:t>
      </w:r>
      <w:r w:rsidRPr="00EB2E55">
        <w:rPr>
          <w:rFonts w:ascii="Calibri" w:hAnsi="Calibri" w:cs="Arial"/>
          <w:b/>
        </w:rPr>
        <w:t>l’utilisation du portail Chorus Pro est exclusive de tout autre mode de transmission.</w:t>
      </w:r>
    </w:p>
    <w:p w14:paraId="7E5EF899" w14:textId="77777777" w:rsidR="003F78CC" w:rsidRPr="00EB2E55" w:rsidRDefault="003F78CC" w:rsidP="00054C11">
      <w:pPr>
        <w:jc w:val="both"/>
        <w:rPr>
          <w:rFonts w:ascii="Calibri" w:hAnsi="Calibri" w:cs="Arial"/>
          <w:color w:val="FF0000"/>
        </w:rPr>
      </w:pPr>
    </w:p>
    <w:p w14:paraId="5502FDAA" w14:textId="77777777" w:rsidR="00FA1F1D" w:rsidRDefault="00245E34" w:rsidP="00245E34">
      <w:pPr>
        <w:jc w:val="both"/>
        <w:rPr>
          <w:rFonts w:ascii="Calibri" w:hAnsi="Calibri" w:cs="Arial"/>
        </w:rPr>
      </w:pPr>
      <w:r w:rsidRPr="00EB2E55">
        <w:rPr>
          <w:rFonts w:ascii="Calibri" w:hAnsi="Calibri" w:cs="Arial"/>
        </w:rPr>
        <w:t>Les entreprises devront déposer leur facture sur le portail Chorus Pro, via le lien suivant :</w:t>
      </w:r>
    </w:p>
    <w:p w14:paraId="1C73EEA2" w14:textId="41898D6A" w:rsidR="00245E34" w:rsidRPr="00EB2E55" w:rsidRDefault="00245E34" w:rsidP="00245E34">
      <w:pPr>
        <w:jc w:val="both"/>
        <w:rPr>
          <w:rFonts w:ascii="Calibri" w:hAnsi="Calibri" w:cs="Arial"/>
        </w:rPr>
      </w:pPr>
      <w:r w:rsidRPr="00EB2E55">
        <w:rPr>
          <w:rFonts w:ascii="Calibri" w:hAnsi="Calibri" w:cs="Arial"/>
        </w:rPr>
        <w:t xml:space="preserve"> </w:t>
      </w:r>
      <w:hyperlink r:id="rId12" w:history="1">
        <w:r w:rsidRPr="00EB2E55">
          <w:rPr>
            <w:rStyle w:val="Lienhypertexte"/>
            <w:rFonts w:ascii="Calibri" w:eastAsia="Times New Roman" w:hAnsi="Calibri" w:cs="Calibri"/>
          </w:rPr>
          <w:t>https ://</w:t>
        </w:r>
        <w:r w:rsidR="00540398" w:rsidRPr="00EB2E55">
          <w:rPr>
            <w:rStyle w:val="Lienhypertexte"/>
            <w:rFonts w:ascii="Calibri" w:eastAsia="Times New Roman" w:hAnsi="Calibri" w:cs="Calibri"/>
          </w:rPr>
          <w:t>www</w:t>
        </w:r>
        <w:r w:rsidRPr="00EB2E55">
          <w:rPr>
            <w:rStyle w:val="Lienhypertexte"/>
            <w:rFonts w:ascii="Calibri" w:eastAsia="Times New Roman" w:hAnsi="Calibri" w:cs="Calibri"/>
          </w:rPr>
          <w:t>.chorus-pro.gouv.fr</w:t>
        </w:r>
      </w:hyperlink>
    </w:p>
    <w:p w14:paraId="7247C52A" w14:textId="77777777" w:rsidR="00054C11" w:rsidRPr="00EB2E55" w:rsidRDefault="00054C11" w:rsidP="00054C11">
      <w:pPr>
        <w:jc w:val="both"/>
        <w:rPr>
          <w:rFonts w:ascii="Calibri" w:hAnsi="Calibri" w:cs="Arial"/>
          <w:color w:val="FF0000"/>
        </w:rPr>
      </w:pPr>
    </w:p>
    <w:p w14:paraId="4663D185" w14:textId="77777777" w:rsidR="00054C11" w:rsidRPr="00EB2E55" w:rsidRDefault="00054C11" w:rsidP="00054C11">
      <w:pPr>
        <w:jc w:val="both"/>
        <w:rPr>
          <w:rFonts w:ascii="Calibri" w:hAnsi="Calibri"/>
        </w:rPr>
      </w:pPr>
      <w:r w:rsidRPr="00EB2E55">
        <w:rPr>
          <w:rFonts w:ascii="Calibri" w:hAnsi="Calibri" w:cs="Arial"/>
        </w:rPr>
        <w:t>Pour l’utilisation du portail Chorus Pro, le titulaire devra s’assurer être en possession des éléments suivants :</w:t>
      </w:r>
    </w:p>
    <w:p w14:paraId="7E69BF7E" w14:textId="77777777" w:rsidR="00054C11" w:rsidRPr="00EB2E55" w:rsidRDefault="00054C11" w:rsidP="00090E98">
      <w:pPr>
        <w:numPr>
          <w:ilvl w:val="0"/>
          <w:numId w:val="32"/>
        </w:numPr>
        <w:ind w:left="357" w:hanging="357"/>
        <w:jc w:val="both"/>
        <w:rPr>
          <w:rFonts w:ascii="Calibri" w:hAnsi="Calibri"/>
        </w:rPr>
      </w:pPr>
      <w:r w:rsidRPr="00EB2E55">
        <w:rPr>
          <w:rFonts w:ascii="Calibri" w:hAnsi="Calibri" w:cs="Arial"/>
        </w:rPr>
        <w:t>le n° de SIRET de la collectivité</w:t>
      </w:r>
      <w:r w:rsidR="000C0BEB" w:rsidRPr="00EB2E55">
        <w:rPr>
          <w:rFonts w:ascii="Calibri" w:hAnsi="Calibri" w:cs="Arial"/>
        </w:rPr>
        <w:t>,</w:t>
      </w:r>
    </w:p>
    <w:p w14:paraId="39E43F5B" w14:textId="77777777" w:rsidR="00054C11" w:rsidRPr="00EB2E55" w:rsidRDefault="00054C11" w:rsidP="00090E98">
      <w:pPr>
        <w:numPr>
          <w:ilvl w:val="0"/>
          <w:numId w:val="32"/>
        </w:numPr>
        <w:ind w:left="357" w:hanging="357"/>
        <w:jc w:val="both"/>
        <w:rPr>
          <w:rFonts w:ascii="Calibri" w:hAnsi="Calibri"/>
        </w:rPr>
      </w:pPr>
      <w:r w:rsidRPr="00EB2E55">
        <w:rPr>
          <w:rFonts w:ascii="Calibri" w:hAnsi="Calibri" w:cs="Arial"/>
        </w:rPr>
        <w:t>le n° d’engagement émis par la collectivité,</w:t>
      </w:r>
      <w:r w:rsidR="003F78CC" w:rsidRPr="00EB2E55">
        <w:rPr>
          <w:rFonts w:ascii="Calibri" w:hAnsi="Calibri" w:cs="Arial"/>
        </w:rPr>
        <w:t xml:space="preserve"> le cas échéant,</w:t>
      </w:r>
    </w:p>
    <w:p w14:paraId="045F6632" w14:textId="77777777" w:rsidR="00054C11" w:rsidRPr="00EB2E55" w:rsidRDefault="00054C11" w:rsidP="00090E98">
      <w:pPr>
        <w:numPr>
          <w:ilvl w:val="0"/>
          <w:numId w:val="32"/>
        </w:numPr>
        <w:ind w:left="357" w:hanging="357"/>
        <w:jc w:val="both"/>
        <w:rPr>
          <w:rFonts w:ascii="Calibri" w:hAnsi="Calibri"/>
        </w:rPr>
      </w:pPr>
      <w:r w:rsidRPr="00EB2E55">
        <w:rPr>
          <w:rFonts w:ascii="Calibri" w:hAnsi="Calibri" w:cs="Arial"/>
        </w:rPr>
        <w:t>le code service émetteur du bon de commande</w:t>
      </w:r>
      <w:r w:rsidR="003F78CC" w:rsidRPr="00EB2E55">
        <w:rPr>
          <w:rFonts w:ascii="Calibri" w:hAnsi="Calibri" w:cs="Arial"/>
        </w:rPr>
        <w:t>, le cas échéant</w:t>
      </w:r>
      <w:r w:rsidRPr="00EB2E55">
        <w:rPr>
          <w:rFonts w:ascii="Calibri" w:hAnsi="Calibri" w:cs="Arial"/>
        </w:rPr>
        <w:t>.</w:t>
      </w:r>
    </w:p>
    <w:bookmarkEnd w:id="63"/>
    <w:p w14:paraId="5AE0415D" w14:textId="77777777" w:rsidR="00054C11" w:rsidRPr="00EB2E55" w:rsidRDefault="00054C11" w:rsidP="001E253A">
      <w:pPr>
        <w:tabs>
          <w:tab w:val="left" w:pos="0"/>
        </w:tabs>
        <w:rPr>
          <w:rFonts w:ascii="Calibri" w:hAnsi="Calibri"/>
        </w:rPr>
      </w:pPr>
    </w:p>
    <w:p w14:paraId="68386546" w14:textId="77777777" w:rsidR="001E253A" w:rsidRPr="00EB2E55" w:rsidRDefault="001E253A" w:rsidP="001E253A">
      <w:pPr>
        <w:tabs>
          <w:tab w:val="left" w:pos="0"/>
        </w:tabs>
        <w:rPr>
          <w:rFonts w:ascii="Calibri" w:hAnsi="Calibri"/>
        </w:rPr>
      </w:pPr>
      <w:r w:rsidRPr="00EB2E55">
        <w:rPr>
          <w:rFonts w:ascii="Calibri" w:hAnsi="Calibri"/>
        </w:rPr>
        <w:t>La facture devra impérativement indiquer :</w:t>
      </w:r>
    </w:p>
    <w:p w14:paraId="56921C20" w14:textId="77777777" w:rsidR="00C92A9E" w:rsidRPr="00EB2E55" w:rsidRDefault="00C92A9E" w:rsidP="001E253A">
      <w:pPr>
        <w:tabs>
          <w:tab w:val="left" w:pos="0"/>
        </w:tabs>
        <w:rPr>
          <w:rFonts w:ascii="Calibri" w:hAnsi="Calibri"/>
        </w:rPr>
      </w:pPr>
    </w:p>
    <w:p w14:paraId="3E4DCE78" w14:textId="77777777" w:rsidR="001E253A" w:rsidRPr="00EB2E55" w:rsidRDefault="001E253A" w:rsidP="00090E98">
      <w:pPr>
        <w:numPr>
          <w:ilvl w:val="0"/>
          <w:numId w:val="17"/>
        </w:numPr>
        <w:tabs>
          <w:tab w:val="left" w:pos="0"/>
        </w:tabs>
        <w:ind w:left="426" w:hanging="426"/>
        <w:jc w:val="both"/>
        <w:rPr>
          <w:rFonts w:ascii="Calibri" w:hAnsi="Calibri"/>
        </w:rPr>
      </w:pPr>
      <w:r w:rsidRPr="00EB2E55">
        <w:rPr>
          <w:rFonts w:ascii="Calibri" w:hAnsi="Calibri"/>
        </w:rPr>
        <w:t>Superficie totale initiale</w:t>
      </w:r>
      <w:r w:rsidR="000C0BEB" w:rsidRPr="00EB2E55">
        <w:rPr>
          <w:rFonts w:ascii="Calibri" w:hAnsi="Calibri"/>
        </w:rPr>
        <w:t>,</w:t>
      </w:r>
      <w:r w:rsidRPr="00EB2E55">
        <w:rPr>
          <w:rFonts w:ascii="Calibri" w:hAnsi="Calibri"/>
        </w:rPr>
        <w:t xml:space="preserve"> </w:t>
      </w:r>
    </w:p>
    <w:p w14:paraId="49F69913" w14:textId="77777777" w:rsidR="001E253A" w:rsidRPr="00EB2E55" w:rsidRDefault="001E253A" w:rsidP="00090E98">
      <w:pPr>
        <w:numPr>
          <w:ilvl w:val="0"/>
          <w:numId w:val="17"/>
        </w:numPr>
        <w:tabs>
          <w:tab w:val="left" w:pos="0"/>
        </w:tabs>
        <w:ind w:left="426" w:hanging="426"/>
        <w:jc w:val="both"/>
        <w:rPr>
          <w:rFonts w:ascii="Calibri" w:hAnsi="Calibri"/>
        </w:rPr>
      </w:pPr>
      <w:r w:rsidRPr="00EB2E55">
        <w:rPr>
          <w:rFonts w:ascii="Calibri" w:hAnsi="Calibri"/>
        </w:rPr>
        <w:t>Nouvelle superficie à assurer</w:t>
      </w:r>
      <w:r w:rsidR="000C0BEB" w:rsidRPr="00EB2E55">
        <w:rPr>
          <w:rFonts w:ascii="Calibri" w:hAnsi="Calibri"/>
        </w:rPr>
        <w:t>,</w:t>
      </w:r>
    </w:p>
    <w:p w14:paraId="145B52AF" w14:textId="77777777" w:rsidR="001E253A" w:rsidRPr="00EB2E55" w:rsidRDefault="001E253A" w:rsidP="00090E98">
      <w:pPr>
        <w:numPr>
          <w:ilvl w:val="0"/>
          <w:numId w:val="17"/>
        </w:numPr>
        <w:tabs>
          <w:tab w:val="left" w:pos="0"/>
        </w:tabs>
        <w:ind w:left="426" w:hanging="426"/>
        <w:jc w:val="both"/>
        <w:rPr>
          <w:rFonts w:ascii="Calibri" w:hAnsi="Calibri"/>
        </w:rPr>
      </w:pPr>
      <w:r w:rsidRPr="00EB2E55">
        <w:rPr>
          <w:rFonts w:ascii="Calibri" w:hAnsi="Calibri"/>
        </w:rPr>
        <w:t>Rappel du coût/m²</w:t>
      </w:r>
      <w:r w:rsidR="000C0BEB" w:rsidRPr="00EB2E55">
        <w:rPr>
          <w:rFonts w:ascii="Calibri" w:hAnsi="Calibri"/>
        </w:rPr>
        <w:t>,</w:t>
      </w:r>
    </w:p>
    <w:p w14:paraId="0E7FC2D1" w14:textId="77777777" w:rsidR="001E253A" w:rsidRPr="00EB2E55" w:rsidRDefault="001E253A" w:rsidP="00090E98">
      <w:pPr>
        <w:numPr>
          <w:ilvl w:val="0"/>
          <w:numId w:val="17"/>
        </w:numPr>
        <w:tabs>
          <w:tab w:val="left" w:pos="0"/>
        </w:tabs>
        <w:ind w:left="426" w:hanging="426"/>
        <w:jc w:val="both"/>
        <w:rPr>
          <w:rFonts w:ascii="Calibri" w:hAnsi="Calibri"/>
        </w:rPr>
      </w:pPr>
      <w:r w:rsidRPr="00EB2E55">
        <w:rPr>
          <w:rFonts w:ascii="Calibri" w:hAnsi="Calibri"/>
        </w:rPr>
        <w:t>Rappel de l’indice FFB à la souscription</w:t>
      </w:r>
      <w:r w:rsidR="000C0BEB" w:rsidRPr="00EB2E55">
        <w:rPr>
          <w:rFonts w:ascii="Calibri" w:hAnsi="Calibri"/>
        </w:rPr>
        <w:t>,</w:t>
      </w:r>
    </w:p>
    <w:p w14:paraId="56618B17" w14:textId="77777777" w:rsidR="001E253A" w:rsidRPr="00EB2E55" w:rsidRDefault="001E253A" w:rsidP="00090E98">
      <w:pPr>
        <w:numPr>
          <w:ilvl w:val="0"/>
          <w:numId w:val="17"/>
        </w:numPr>
        <w:tabs>
          <w:tab w:val="left" w:pos="0"/>
        </w:tabs>
        <w:ind w:left="426" w:hanging="426"/>
        <w:jc w:val="both"/>
        <w:rPr>
          <w:rFonts w:ascii="Calibri" w:hAnsi="Calibri"/>
        </w:rPr>
      </w:pPr>
      <w:r w:rsidRPr="00EB2E55">
        <w:rPr>
          <w:rFonts w:ascii="Calibri" w:hAnsi="Calibri"/>
        </w:rPr>
        <w:t>Nouvel Indice FFB</w:t>
      </w:r>
      <w:r w:rsidR="000C0BEB" w:rsidRPr="00EB2E55">
        <w:rPr>
          <w:rFonts w:ascii="Calibri" w:hAnsi="Calibri"/>
        </w:rPr>
        <w:t>.</w:t>
      </w:r>
      <w:r w:rsidRPr="00EB2E55">
        <w:rPr>
          <w:rFonts w:ascii="Calibri" w:hAnsi="Calibri"/>
        </w:rPr>
        <w:t xml:space="preserve"> </w:t>
      </w:r>
    </w:p>
    <w:p w14:paraId="7721CFE9" w14:textId="77777777" w:rsidR="00122C60" w:rsidRPr="00EB2E55" w:rsidRDefault="00122C60" w:rsidP="00122C60">
      <w:pPr>
        <w:tabs>
          <w:tab w:val="left" w:pos="0"/>
        </w:tabs>
        <w:rPr>
          <w:rFonts w:ascii="Calibri" w:hAnsi="Calibri"/>
        </w:rPr>
      </w:pPr>
    </w:p>
    <w:p w14:paraId="673226B0" w14:textId="77777777" w:rsidR="00EC35AB" w:rsidRPr="00EB2E55" w:rsidRDefault="00EC35AB" w:rsidP="00EC35AB">
      <w:pPr>
        <w:pStyle w:val="Corpsdetexte"/>
        <w:jc w:val="both"/>
        <w:rPr>
          <w:rFonts w:ascii="Calibri" w:hAnsi="Calibri"/>
          <w:i w:val="0"/>
          <w:szCs w:val="24"/>
          <w:lang w:val="fr-FR"/>
        </w:rPr>
      </w:pPr>
      <w:r w:rsidRPr="00EB2E55">
        <w:rPr>
          <w:rFonts w:ascii="Calibri" w:hAnsi="Calibri"/>
          <w:i w:val="0"/>
          <w:szCs w:val="24"/>
          <w:lang w:val="fr-FR"/>
        </w:rPr>
        <w:t>Le délai global de paiement est fixé selon les articles L. 2192-10 et L. 2192-12 à L. 2192-15 du Code de la Commande Publique. Pour la liquidation des intérêts moratoires, le taux à prendre en compte est le taux en vigueur à la date à laquelle les intérêts moratoires ont commencé à courir : un seul taux s’applique pour toute la durée du marché.</w:t>
      </w:r>
    </w:p>
    <w:p w14:paraId="0A031052" w14:textId="77777777" w:rsidR="00F71F6E" w:rsidRPr="00EB2E55" w:rsidRDefault="00F71F6E">
      <w:pPr>
        <w:pStyle w:val="Retraitcorpsdetexte"/>
        <w:ind w:left="1416" w:hanging="1416"/>
        <w:rPr>
          <w:rFonts w:ascii="Calibri" w:hAnsi="Calibri"/>
          <w:b/>
          <w:lang w:val="fr-FR"/>
        </w:rPr>
      </w:pPr>
    </w:p>
    <w:p w14:paraId="3D5B3BF3" w14:textId="77777777" w:rsidR="001C5E83" w:rsidRPr="00EB2E55" w:rsidRDefault="001C5E83">
      <w:pPr>
        <w:pStyle w:val="Retraitcorpsdetexte"/>
        <w:ind w:left="1416" w:hanging="1416"/>
        <w:rPr>
          <w:rFonts w:ascii="Calibri" w:hAnsi="Calibri"/>
          <w:b/>
          <w:lang w:val="fr-FR"/>
        </w:rPr>
      </w:pPr>
    </w:p>
    <w:p w14:paraId="3295E039" w14:textId="77777777" w:rsidR="00586860" w:rsidRPr="00EB2E55" w:rsidRDefault="00823352" w:rsidP="00586860">
      <w:pPr>
        <w:pStyle w:val="arima1"/>
        <w:pBdr>
          <w:bottom w:val="single" w:sz="4" w:space="2" w:color="5B9BD5"/>
        </w:pBdr>
        <w:spacing w:beforeAutospacing="0"/>
        <w:ind w:left="-567" w:right="-284"/>
        <w:rPr>
          <w:rFonts w:eastAsia="PMingLiU" w:cs="Arial"/>
          <w:sz w:val="24"/>
          <w:lang w:val="fr-FR"/>
        </w:rPr>
      </w:pPr>
      <w:r w:rsidRPr="00EB2E55">
        <w:rPr>
          <w:rStyle w:val="Titredulivre"/>
          <w:color w:val="auto"/>
          <w:sz w:val="32"/>
          <w:lang w:val="fr-FR"/>
        </w:rPr>
        <w:t xml:space="preserve">ARTICLE </w:t>
      </w:r>
      <w:r w:rsidR="006D22D9" w:rsidRPr="00EB2E55">
        <w:rPr>
          <w:rStyle w:val="Titredulivre"/>
          <w:color w:val="auto"/>
          <w:sz w:val="32"/>
          <w:lang w:val="fr-FR"/>
        </w:rPr>
        <w:t>7</w:t>
      </w:r>
      <w:r w:rsidR="00600342" w:rsidRPr="00EB2E55">
        <w:rPr>
          <w:rStyle w:val="Titredulivre"/>
          <w:color w:val="auto"/>
          <w:sz w:val="32"/>
          <w:lang w:val="fr-FR"/>
        </w:rPr>
        <w:tab/>
      </w:r>
      <w:r w:rsidR="00600342" w:rsidRPr="00EB2E55">
        <w:rPr>
          <w:rFonts w:eastAsia="PMingLiU" w:cs="Arial"/>
          <w:sz w:val="24"/>
          <w:lang w:val="fr-FR"/>
        </w:rPr>
        <w:tab/>
      </w:r>
    </w:p>
    <w:p w14:paraId="3AC7BAA8" w14:textId="77777777" w:rsidR="006A4D89" w:rsidRPr="00EB2E55" w:rsidRDefault="006A4D89" w:rsidP="00586860">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GESTION</w:t>
      </w:r>
      <w:r w:rsidR="00444497" w:rsidRPr="00EB2E55">
        <w:rPr>
          <w:rFonts w:eastAsia="PMingLiU" w:cs="Arial"/>
          <w:b/>
          <w:i w:val="0"/>
          <w:color w:val="2F5496"/>
          <w:sz w:val="24"/>
          <w:lang w:val="fr-FR"/>
        </w:rPr>
        <w:t xml:space="preserve"> DES BIENS MEUBLES ET IMMEUBLES</w:t>
      </w:r>
      <w:r w:rsidRPr="00EB2E55">
        <w:rPr>
          <w:rFonts w:eastAsia="PMingLiU" w:cs="Arial"/>
          <w:b/>
          <w:i w:val="0"/>
          <w:color w:val="2F5496"/>
          <w:sz w:val="24"/>
          <w:lang w:val="fr-FR"/>
        </w:rPr>
        <w:t xml:space="preserve"> </w:t>
      </w:r>
    </w:p>
    <w:p w14:paraId="1B50919B" w14:textId="77777777" w:rsidR="006A4D89" w:rsidRPr="00EB2E55" w:rsidRDefault="006A4D89">
      <w:pPr>
        <w:pStyle w:val="Retraitcorpsdetexte"/>
        <w:ind w:left="1416" w:hanging="1416"/>
        <w:rPr>
          <w:rFonts w:ascii="Calibri" w:hAnsi="Calibri"/>
          <w:b/>
          <w:lang w:val="fr-FR"/>
        </w:rPr>
      </w:pPr>
    </w:p>
    <w:p w14:paraId="7CEEA13A" w14:textId="77777777" w:rsidR="006A4D89" w:rsidRPr="00EB2E55" w:rsidRDefault="000B1ECB" w:rsidP="00A113E7">
      <w:pPr>
        <w:numPr>
          <w:ilvl w:val="0"/>
          <w:numId w:val="6"/>
        </w:numPr>
        <w:pBdr>
          <w:bottom w:val="single" w:sz="4" w:space="1" w:color="FFC000"/>
        </w:pBdr>
        <w:ind w:left="426" w:hanging="426"/>
        <w:rPr>
          <w:rFonts w:ascii="Calibri" w:hAnsi="Calibri"/>
          <w:b/>
          <w:color w:val="002060"/>
        </w:rPr>
      </w:pPr>
      <w:r w:rsidRPr="00EB2E55">
        <w:rPr>
          <w:rFonts w:ascii="Calibri" w:hAnsi="Calibri"/>
          <w:b/>
          <w:color w:val="002060"/>
        </w:rPr>
        <w:t>Automaticité de garantie</w:t>
      </w:r>
    </w:p>
    <w:p w14:paraId="69AC1791" w14:textId="77777777" w:rsidR="006A4D89" w:rsidRPr="00EB2E55" w:rsidRDefault="006A4D89">
      <w:pPr>
        <w:pStyle w:val="Retraitcorpsdetexte"/>
        <w:ind w:left="0"/>
        <w:jc w:val="both"/>
        <w:rPr>
          <w:rFonts w:ascii="Calibri" w:hAnsi="Calibri"/>
          <w:lang w:val="fr-FR"/>
        </w:rPr>
      </w:pPr>
      <w:r w:rsidRPr="00EB2E55">
        <w:rPr>
          <w:rFonts w:ascii="Calibri" w:hAnsi="Calibri"/>
          <w:lang w:val="fr-FR"/>
        </w:rPr>
        <w:t>Les assureurs devront prévoir que la garantie s’exerce automatiquement pour tout nouveau risque, tel que dé</w:t>
      </w:r>
      <w:r w:rsidR="00DE66B2" w:rsidRPr="00EB2E55">
        <w:rPr>
          <w:rFonts w:ascii="Calibri" w:hAnsi="Calibri"/>
          <w:lang w:val="fr-FR"/>
        </w:rPr>
        <w:t>fini à l’article 1 des</w:t>
      </w:r>
      <w:r w:rsidR="008952B9" w:rsidRPr="00EB2E55">
        <w:rPr>
          <w:rFonts w:ascii="Calibri" w:hAnsi="Calibri"/>
          <w:lang w:val="fr-FR"/>
        </w:rPr>
        <w:t xml:space="preserve"> </w:t>
      </w:r>
      <w:r w:rsidR="00DE66B2" w:rsidRPr="00EB2E55">
        <w:rPr>
          <w:rFonts w:ascii="Calibri" w:hAnsi="Calibri"/>
          <w:lang w:val="fr-FR"/>
        </w:rPr>
        <w:t>conditions générales de garanties</w:t>
      </w:r>
      <w:r w:rsidRPr="00EB2E55">
        <w:rPr>
          <w:rFonts w:ascii="Calibri" w:hAnsi="Calibri"/>
          <w:lang w:val="fr-FR"/>
        </w:rPr>
        <w:t>, propriété de la collectivité, confié à elle pour son usage exclusif ou mis à sa disposition sous réserve que :</w:t>
      </w:r>
      <w:r w:rsidRPr="00EB2E55">
        <w:rPr>
          <w:rFonts w:ascii="Calibri" w:hAnsi="Calibri"/>
          <w:lang w:val="fr-FR"/>
        </w:rPr>
        <w:tab/>
      </w:r>
    </w:p>
    <w:p w14:paraId="0A110C4A" w14:textId="52E19B4B" w:rsidR="007A6C35" w:rsidRDefault="007A6C35">
      <w:pPr>
        <w:rPr>
          <w:rFonts w:ascii="Calibri" w:hAnsi="Calibri"/>
          <w:szCs w:val="20"/>
          <w:lang w:eastAsia="x-none"/>
        </w:rPr>
      </w:pPr>
      <w:bookmarkStart w:id="64" w:name="_Hlk40016866"/>
      <w:r>
        <w:rPr>
          <w:rFonts w:ascii="Calibri" w:hAnsi="Calibri"/>
        </w:rPr>
        <w:br w:type="page"/>
      </w:r>
    </w:p>
    <w:p w14:paraId="4B113AF7" w14:textId="6D83DCFC" w:rsidR="00444497" w:rsidRPr="00EB2E55" w:rsidRDefault="006A4D89" w:rsidP="00090E98">
      <w:pPr>
        <w:numPr>
          <w:ilvl w:val="0"/>
          <w:numId w:val="17"/>
        </w:numPr>
        <w:tabs>
          <w:tab w:val="left" w:pos="0"/>
        </w:tabs>
        <w:ind w:left="426" w:hanging="426"/>
        <w:jc w:val="both"/>
        <w:rPr>
          <w:rFonts w:ascii="Calibri" w:hAnsi="Calibri"/>
          <w:b/>
        </w:rPr>
      </w:pPr>
      <w:bookmarkStart w:id="65" w:name="_Hlk39994349"/>
      <w:r w:rsidRPr="00EB2E55">
        <w:rPr>
          <w:rFonts w:ascii="Calibri" w:hAnsi="Calibri"/>
        </w:rPr>
        <w:lastRenderedPageBreak/>
        <w:t xml:space="preserve">La valeur ne dépasse pas </w:t>
      </w:r>
      <w:r w:rsidR="007C2914" w:rsidRPr="007A6C35">
        <w:rPr>
          <w:rFonts w:ascii="Calibri" w:hAnsi="Calibri"/>
          <w:b/>
          <w:color w:val="002060"/>
        </w:rPr>
        <w:t xml:space="preserve">1 000 000 € </w:t>
      </w:r>
    </w:p>
    <w:p w14:paraId="6F0FE587" w14:textId="77777777" w:rsidR="006A4D89" w:rsidRPr="00EB2E55" w:rsidRDefault="006A4D89" w:rsidP="00090E98">
      <w:pPr>
        <w:numPr>
          <w:ilvl w:val="0"/>
          <w:numId w:val="17"/>
        </w:numPr>
        <w:tabs>
          <w:tab w:val="left" w:pos="0"/>
        </w:tabs>
        <w:ind w:left="426" w:hanging="426"/>
        <w:jc w:val="both"/>
        <w:rPr>
          <w:rFonts w:ascii="Calibri" w:hAnsi="Calibri"/>
        </w:rPr>
      </w:pPr>
      <w:r w:rsidRPr="00EB2E55">
        <w:rPr>
          <w:rFonts w:ascii="Calibri" w:hAnsi="Calibri"/>
        </w:rPr>
        <w:t>Les bâtiments ne relèvent pas de la nomenclature du traité des risques d’entreprise</w:t>
      </w:r>
      <w:r w:rsidR="00C35243" w:rsidRPr="00EB2E55">
        <w:rPr>
          <w:rFonts w:ascii="Calibri" w:hAnsi="Calibri"/>
        </w:rPr>
        <w:t>,</w:t>
      </w:r>
    </w:p>
    <w:p w14:paraId="4FE5570A" w14:textId="77777777" w:rsidR="00AD7B16" w:rsidRPr="00EB2E55" w:rsidRDefault="006A4D89" w:rsidP="00090E98">
      <w:pPr>
        <w:numPr>
          <w:ilvl w:val="0"/>
          <w:numId w:val="17"/>
        </w:numPr>
        <w:tabs>
          <w:tab w:val="left" w:pos="0"/>
        </w:tabs>
        <w:ind w:left="426" w:hanging="426"/>
        <w:jc w:val="both"/>
        <w:rPr>
          <w:rFonts w:ascii="Calibri" w:hAnsi="Calibri"/>
        </w:rPr>
      </w:pPr>
      <w:r w:rsidRPr="00EB2E55">
        <w:rPr>
          <w:rFonts w:ascii="Calibri" w:hAnsi="Calibri"/>
        </w:rPr>
        <w:t>Pour les bâtiments neufs, la garantie sera acquise le lendemain 0 heures de la situation de chantier constatant la mise hors d’eau pour les évènements gar</w:t>
      </w:r>
      <w:r w:rsidR="00DE66B2" w:rsidRPr="00EB2E55">
        <w:rPr>
          <w:rFonts w:ascii="Calibri" w:hAnsi="Calibri"/>
        </w:rPr>
        <w:t xml:space="preserve">antis au titre de l’article 2 des conditions générales de garanties </w:t>
      </w:r>
      <w:r w:rsidRPr="00EB2E55">
        <w:rPr>
          <w:rFonts w:ascii="Calibri" w:hAnsi="Calibri"/>
        </w:rPr>
        <w:t>(toutefois l’appel de prime débutera à la date du PV de réception des travaux)</w:t>
      </w:r>
      <w:r w:rsidR="00C35243" w:rsidRPr="00EB2E55">
        <w:rPr>
          <w:rFonts w:ascii="Calibri" w:hAnsi="Calibri"/>
        </w:rPr>
        <w:t>,</w:t>
      </w:r>
    </w:p>
    <w:p w14:paraId="080AFE49" w14:textId="77777777" w:rsidR="006A4D89" w:rsidRPr="00EB2E55" w:rsidRDefault="006A4D89" w:rsidP="00AD7B16">
      <w:pPr>
        <w:pStyle w:val="Retraitcorpsdetexte"/>
        <w:ind w:left="0"/>
        <w:jc w:val="both"/>
        <w:rPr>
          <w:rFonts w:ascii="Calibri" w:hAnsi="Calibri"/>
          <w:color w:val="FF0000"/>
          <w:lang w:val="fr-FR"/>
        </w:rPr>
      </w:pPr>
      <w:bookmarkStart w:id="66" w:name="_Hlk37580669"/>
      <w:bookmarkEnd w:id="64"/>
    </w:p>
    <w:bookmarkEnd w:id="65"/>
    <w:bookmarkEnd w:id="66"/>
    <w:p w14:paraId="28C9E773" w14:textId="77777777" w:rsidR="006A4D89" w:rsidRPr="00EB2E55" w:rsidRDefault="006A4D89">
      <w:pPr>
        <w:pStyle w:val="Retraitcorpsdetexte"/>
        <w:ind w:left="0"/>
        <w:jc w:val="both"/>
        <w:rPr>
          <w:rFonts w:ascii="Calibri" w:hAnsi="Calibri"/>
          <w:lang w:val="fr-FR"/>
        </w:rPr>
      </w:pPr>
      <w:r w:rsidRPr="00EB2E55">
        <w:rPr>
          <w:rFonts w:ascii="Calibri" w:hAnsi="Calibri"/>
          <w:lang w:val="fr-FR"/>
        </w:rPr>
        <w:t>La collectivité s’engage à tenir à jour un registre du parc immobilier que l’</w:t>
      </w:r>
      <w:r w:rsidR="00816BC6" w:rsidRPr="00EB2E55">
        <w:rPr>
          <w:rFonts w:ascii="Calibri" w:hAnsi="Calibri"/>
          <w:lang w:val="fr-FR"/>
        </w:rPr>
        <w:t>Assureur</w:t>
      </w:r>
      <w:r w:rsidRPr="00EB2E55">
        <w:rPr>
          <w:rFonts w:ascii="Calibri" w:hAnsi="Calibri"/>
          <w:lang w:val="fr-FR"/>
        </w:rPr>
        <w:t xml:space="preserve"> retenu pourrait consulter à tout moment sur simple demande.</w:t>
      </w:r>
    </w:p>
    <w:p w14:paraId="64C0F1B4" w14:textId="77777777" w:rsidR="006A4D89" w:rsidRPr="00EB2E55" w:rsidRDefault="006A4D89">
      <w:pPr>
        <w:pStyle w:val="Retraitcorpsdetexte"/>
        <w:ind w:left="0" w:firstLine="708"/>
        <w:jc w:val="both"/>
        <w:rPr>
          <w:rFonts w:ascii="Calibri" w:hAnsi="Calibri"/>
          <w:lang w:val="fr-FR"/>
        </w:rPr>
      </w:pPr>
    </w:p>
    <w:p w14:paraId="590578CE" w14:textId="77777777" w:rsidR="006A4D89" w:rsidRPr="00EB2E55" w:rsidRDefault="006A4D89">
      <w:pPr>
        <w:pStyle w:val="Retraitcorpsdetexte"/>
        <w:ind w:left="0"/>
        <w:jc w:val="both"/>
        <w:rPr>
          <w:rFonts w:ascii="Calibri" w:hAnsi="Calibri"/>
          <w:lang w:val="fr-FR"/>
        </w:rPr>
      </w:pPr>
      <w:r w:rsidRPr="00EB2E55">
        <w:rPr>
          <w:rFonts w:ascii="Calibri" w:hAnsi="Calibri"/>
          <w:lang w:val="fr-FR"/>
        </w:rPr>
        <w:t>En outre, elle s’engage à adresser à l’</w:t>
      </w:r>
      <w:r w:rsidR="00816BC6" w:rsidRPr="00EB2E55">
        <w:rPr>
          <w:rFonts w:ascii="Calibri" w:hAnsi="Calibri"/>
          <w:lang w:val="fr-FR"/>
        </w:rPr>
        <w:t>Assureur</w:t>
      </w:r>
      <w:r w:rsidRPr="00EB2E55">
        <w:rPr>
          <w:rFonts w:ascii="Calibri" w:hAnsi="Calibri"/>
          <w:lang w:val="fr-FR"/>
        </w:rPr>
        <w:t xml:space="preserve"> retenu au maximum </w:t>
      </w:r>
      <w:r w:rsidR="00497432" w:rsidRPr="00EB2E55">
        <w:rPr>
          <w:rFonts w:ascii="Calibri" w:hAnsi="Calibri"/>
          <w:lang w:val="fr-FR"/>
        </w:rPr>
        <w:t>2</w:t>
      </w:r>
      <w:r w:rsidRPr="00EB2E55">
        <w:rPr>
          <w:rFonts w:ascii="Calibri" w:hAnsi="Calibri"/>
          <w:lang w:val="fr-FR"/>
        </w:rPr>
        <w:t xml:space="preserve"> mois </w:t>
      </w:r>
      <w:r w:rsidR="002A14B7" w:rsidRPr="00EB2E55">
        <w:rPr>
          <w:rFonts w:ascii="Calibri" w:hAnsi="Calibri"/>
          <w:lang w:val="fr-FR"/>
        </w:rPr>
        <w:t>avant</w:t>
      </w:r>
      <w:r w:rsidRPr="00EB2E55">
        <w:rPr>
          <w:rFonts w:ascii="Calibri" w:hAnsi="Calibri"/>
          <w:lang w:val="fr-FR"/>
        </w:rPr>
        <w:t xml:space="preserve"> la date d’échéance, un état </w:t>
      </w:r>
      <w:r w:rsidR="006D22D9" w:rsidRPr="00EB2E55">
        <w:rPr>
          <w:rFonts w:ascii="Calibri" w:hAnsi="Calibri"/>
          <w:lang w:val="fr-FR"/>
        </w:rPr>
        <w:t>du patrimoine</w:t>
      </w:r>
      <w:r w:rsidRPr="00EB2E55">
        <w:rPr>
          <w:rFonts w:ascii="Calibri" w:hAnsi="Calibri"/>
          <w:lang w:val="fr-FR"/>
        </w:rPr>
        <w:t xml:space="preserve"> objet du présent contrat avec, pour chacun d’eux, la date d’adjonction, de modification ou de suppression, ainsi que l’adresse, la superficie, l’usage et la qualité. Cet état devra reproduire les mouvements intervenus entre le 1</w:t>
      </w:r>
      <w:r w:rsidRPr="00EB2E55">
        <w:rPr>
          <w:rFonts w:ascii="Calibri" w:hAnsi="Calibri"/>
          <w:vertAlign w:val="superscript"/>
          <w:lang w:val="fr-FR"/>
        </w:rPr>
        <w:t>er</w:t>
      </w:r>
      <w:r w:rsidRPr="00EB2E55">
        <w:rPr>
          <w:rFonts w:ascii="Calibri" w:hAnsi="Calibri"/>
          <w:lang w:val="fr-FR"/>
        </w:rPr>
        <w:t xml:space="preserve"> janvier et le 31 décembre de l’année d’assurance précédente.</w:t>
      </w:r>
    </w:p>
    <w:p w14:paraId="41F85EB0" w14:textId="77777777" w:rsidR="006A4D89" w:rsidRPr="00EB2E55" w:rsidRDefault="006A4D89">
      <w:pPr>
        <w:pStyle w:val="Retraitcorpsdetexte"/>
        <w:ind w:left="0" w:firstLine="708"/>
        <w:rPr>
          <w:rFonts w:ascii="Calibri" w:hAnsi="Calibri"/>
          <w:lang w:val="fr-FR"/>
        </w:rPr>
      </w:pPr>
    </w:p>
    <w:p w14:paraId="70555655" w14:textId="77777777" w:rsidR="006A4D89" w:rsidRPr="00EB2E55" w:rsidRDefault="006A4D89">
      <w:pPr>
        <w:pStyle w:val="Retraitcorpsdetexte"/>
        <w:ind w:left="0"/>
        <w:jc w:val="both"/>
        <w:rPr>
          <w:rFonts w:ascii="Calibri" w:hAnsi="Calibri"/>
          <w:lang w:val="fr-FR"/>
        </w:rPr>
      </w:pPr>
      <w:r w:rsidRPr="00EB2E55">
        <w:rPr>
          <w:rFonts w:ascii="Calibri" w:hAnsi="Calibri"/>
          <w:lang w:val="fr-FR"/>
        </w:rPr>
        <w:t>A réception de l’état défini ci-dessus, l’</w:t>
      </w:r>
      <w:r w:rsidR="00816BC6" w:rsidRPr="00EB2E55">
        <w:rPr>
          <w:rFonts w:ascii="Calibri" w:hAnsi="Calibri"/>
          <w:lang w:val="fr-FR"/>
        </w:rPr>
        <w:t>Assureur</w:t>
      </w:r>
      <w:r w:rsidRPr="00EB2E55">
        <w:rPr>
          <w:rFonts w:ascii="Calibri" w:hAnsi="Calibri"/>
          <w:lang w:val="fr-FR"/>
        </w:rPr>
        <w:t xml:space="preserve"> retenu procédera à l’établissement d’un avenant </w:t>
      </w:r>
      <w:r w:rsidR="006D22D9" w:rsidRPr="00EB2E55">
        <w:rPr>
          <w:rFonts w:ascii="Calibri" w:hAnsi="Calibri"/>
          <w:lang w:val="fr-FR"/>
        </w:rPr>
        <w:t xml:space="preserve">technique d’assurance unique et annuel </w:t>
      </w:r>
      <w:r w:rsidRPr="00EB2E55">
        <w:rPr>
          <w:rFonts w:ascii="Calibri" w:hAnsi="Calibri"/>
          <w:lang w:val="fr-FR"/>
        </w:rPr>
        <w:t xml:space="preserve">entérinant les différents mouvements </w:t>
      </w:r>
      <w:r w:rsidR="006D22D9" w:rsidRPr="00EB2E55">
        <w:rPr>
          <w:rFonts w:ascii="Calibri" w:hAnsi="Calibri"/>
          <w:lang w:val="fr-FR"/>
        </w:rPr>
        <w:t>du patrimoine</w:t>
      </w:r>
      <w:r w:rsidRPr="00EB2E55">
        <w:rPr>
          <w:rFonts w:ascii="Calibri" w:hAnsi="Calibri"/>
          <w:lang w:val="fr-FR"/>
        </w:rPr>
        <w:t>.</w:t>
      </w:r>
    </w:p>
    <w:p w14:paraId="14DDF743" w14:textId="77777777" w:rsidR="006A4D89" w:rsidRPr="00EB2E55" w:rsidRDefault="006A4D89">
      <w:pPr>
        <w:pStyle w:val="Retraitcorpsdetexte"/>
        <w:ind w:left="0" w:firstLine="708"/>
        <w:jc w:val="both"/>
        <w:rPr>
          <w:rFonts w:ascii="Calibri" w:hAnsi="Calibri"/>
          <w:lang w:val="fr-FR"/>
        </w:rPr>
      </w:pPr>
    </w:p>
    <w:p w14:paraId="22638CE6" w14:textId="77777777" w:rsidR="006A4D89" w:rsidRPr="00EB2E55" w:rsidRDefault="006A4D89">
      <w:pPr>
        <w:pStyle w:val="Retraitcorpsdetexte"/>
        <w:ind w:left="0"/>
        <w:jc w:val="both"/>
        <w:rPr>
          <w:rFonts w:ascii="Calibri" w:hAnsi="Calibri"/>
          <w:lang w:val="fr-FR"/>
        </w:rPr>
      </w:pPr>
      <w:r w:rsidRPr="00EB2E55">
        <w:rPr>
          <w:rFonts w:ascii="Calibri" w:hAnsi="Calibri"/>
          <w:lang w:val="fr-FR"/>
        </w:rPr>
        <w:t xml:space="preserve">Pour chaque sinistre survenu sur un </w:t>
      </w:r>
      <w:r w:rsidR="006D22D9" w:rsidRPr="00EB2E55">
        <w:rPr>
          <w:rFonts w:ascii="Calibri" w:hAnsi="Calibri"/>
          <w:lang w:val="fr-FR"/>
        </w:rPr>
        <w:t>bien</w:t>
      </w:r>
      <w:r w:rsidRPr="00EB2E55">
        <w:rPr>
          <w:rFonts w:ascii="Calibri" w:hAnsi="Calibri"/>
          <w:lang w:val="fr-FR"/>
        </w:rPr>
        <w:t xml:space="preserve"> acquis en cours d’année et donc non connu des services de l’</w:t>
      </w:r>
      <w:r w:rsidR="00816BC6" w:rsidRPr="00EB2E55">
        <w:rPr>
          <w:rFonts w:ascii="Calibri" w:hAnsi="Calibri"/>
          <w:lang w:val="fr-FR"/>
        </w:rPr>
        <w:t>Assureur</w:t>
      </w:r>
      <w:r w:rsidRPr="00EB2E55">
        <w:rPr>
          <w:rFonts w:ascii="Calibri" w:hAnsi="Calibri"/>
          <w:lang w:val="fr-FR"/>
        </w:rPr>
        <w:t xml:space="preserve"> retenu, la personne morale devra préciser l’adresse de ce nouveau risque, sa surface et son usage.</w:t>
      </w:r>
    </w:p>
    <w:p w14:paraId="602118F0" w14:textId="77777777" w:rsidR="00037B77" w:rsidRPr="00EB2E55" w:rsidRDefault="00037B77">
      <w:pPr>
        <w:pStyle w:val="Corpsdetexte"/>
        <w:rPr>
          <w:rFonts w:ascii="Calibri" w:hAnsi="Calibri"/>
          <w:i w:val="0"/>
          <w:lang w:val="fr-FR"/>
        </w:rPr>
      </w:pPr>
    </w:p>
    <w:p w14:paraId="70C690AB" w14:textId="77777777" w:rsidR="00586860" w:rsidRPr="00EB2E55" w:rsidRDefault="006A4D89" w:rsidP="00586860">
      <w:pPr>
        <w:pStyle w:val="arima1"/>
        <w:pBdr>
          <w:bottom w:val="single" w:sz="4" w:space="2" w:color="5B9BD5"/>
        </w:pBdr>
        <w:spacing w:beforeAutospacing="0"/>
        <w:ind w:left="-567" w:right="-284"/>
        <w:rPr>
          <w:rFonts w:eastAsia="PMingLiU" w:cs="Arial"/>
          <w:sz w:val="24"/>
          <w:lang w:val="fr-FR"/>
        </w:rPr>
      </w:pPr>
      <w:r w:rsidRPr="00EB2E55">
        <w:rPr>
          <w:rStyle w:val="Titredulivre"/>
          <w:color w:val="auto"/>
          <w:sz w:val="32"/>
          <w:lang w:val="fr-FR"/>
        </w:rPr>
        <w:t>ART</w:t>
      </w:r>
      <w:r w:rsidR="00823352" w:rsidRPr="00EB2E55">
        <w:rPr>
          <w:rStyle w:val="Titredulivre"/>
          <w:color w:val="auto"/>
          <w:sz w:val="32"/>
          <w:lang w:val="fr-FR"/>
        </w:rPr>
        <w:t>ICLE</w:t>
      </w:r>
      <w:r w:rsidRPr="00EB2E55">
        <w:rPr>
          <w:rStyle w:val="Titredulivre"/>
          <w:color w:val="auto"/>
          <w:sz w:val="32"/>
          <w:lang w:val="fr-FR"/>
        </w:rPr>
        <w:t xml:space="preserve"> </w:t>
      </w:r>
      <w:r w:rsidR="00952974" w:rsidRPr="00EB2E55">
        <w:rPr>
          <w:rStyle w:val="Titredulivre"/>
          <w:color w:val="auto"/>
          <w:sz w:val="32"/>
          <w:lang w:val="fr-FR"/>
        </w:rPr>
        <w:t>8</w:t>
      </w:r>
      <w:r w:rsidR="00B570BD" w:rsidRPr="00EB2E55">
        <w:rPr>
          <w:rStyle w:val="Titredulivre"/>
          <w:color w:val="auto"/>
          <w:sz w:val="32"/>
          <w:lang w:val="fr-FR"/>
        </w:rPr>
        <w:tab/>
      </w:r>
      <w:r w:rsidR="00B570BD" w:rsidRPr="00EB2E55">
        <w:rPr>
          <w:rFonts w:eastAsia="PMingLiU" w:cs="Arial"/>
          <w:sz w:val="24"/>
          <w:lang w:val="fr-FR"/>
        </w:rPr>
        <w:tab/>
      </w:r>
    </w:p>
    <w:p w14:paraId="0CA8D607" w14:textId="77777777" w:rsidR="006A4D89" w:rsidRPr="00EB2E55" w:rsidRDefault="00952974" w:rsidP="00586860">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 xml:space="preserve">GESTION DES </w:t>
      </w:r>
      <w:r w:rsidR="006A4D89" w:rsidRPr="00EB2E55">
        <w:rPr>
          <w:rFonts w:eastAsia="PMingLiU" w:cs="Arial"/>
          <w:b/>
          <w:i w:val="0"/>
          <w:color w:val="2F5496"/>
          <w:sz w:val="24"/>
          <w:lang w:val="fr-FR"/>
        </w:rPr>
        <w:t>SINISTRES</w:t>
      </w:r>
    </w:p>
    <w:p w14:paraId="44277F38" w14:textId="77777777" w:rsidR="006A4D89" w:rsidRPr="00EB2E55" w:rsidRDefault="006A4D89">
      <w:pPr>
        <w:pStyle w:val="Corpsdetexte"/>
        <w:jc w:val="left"/>
        <w:rPr>
          <w:rFonts w:ascii="Calibri" w:hAnsi="Calibri"/>
          <w:b/>
          <w:i w:val="0"/>
          <w:u w:val="single"/>
          <w:lang w:val="fr-FR"/>
        </w:rPr>
      </w:pPr>
    </w:p>
    <w:p w14:paraId="3A48556B" w14:textId="77777777" w:rsidR="006A4D89" w:rsidRPr="00EB2E55" w:rsidRDefault="006A4D89" w:rsidP="008A2F4B">
      <w:pPr>
        <w:pStyle w:val="Corpsdetexte"/>
        <w:jc w:val="both"/>
        <w:rPr>
          <w:rFonts w:ascii="Calibri" w:hAnsi="Calibri"/>
          <w:i w:val="0"/>
          <w:lang w:val="fr-FR"/>
        </w:rPr>
      </w:pPr>
      <w:r w:rsidRPr="00EB2E55">
        <w:rPr>
          <w:rFonts w:ascii="Calibri" w:hAnsi="Calibri"/>
          <w:i w:val="0"/>
          <w:lang w:val="fr-FR"/>
        </w:rPr>
        <w:t>Dès l’ouverture d’un dossier sinistre, l’</w:t>
      </w:r>
      <w:r w:rsidR="00816BC6" w:rsidRPr="00EB2E55">
        <w:rPr>
          <w:rFonts w:ascii="Calibri" w:hAnsi="Calibri"/>
          <w:i w:val="0"/>
          <w:lang w:val="fr-FR"/>
        </w:rPr>
        <w:t>Assureur</w:t>
      </w:r>
      <w:r w:rsidRPr="00EB2E55">
        <w:rPr>
          <w:rFonts w:ascii="Calibri" w:hAnsi="Calibri"/>
          <w:i w:val="0"/>
          <w:lang w:val="fr-FR"/>
        </w:rPr>
        <w:t xml:space="preserve"> s’engage à tenir régulièrement l’</w:t>
      </w:r>
      <w:r w:rsidR="0000131C" w:rsidRPr="00EB2E55">
        <w:rPr>
          <w:rFonts w:ascii="Calibri" w:hAnsi="Calibri"/>
          <w:i w:val="0"/>
          <w:lang w:val="fr-FR"/>
        </w:rPr>
        <w:t>Assuré</w:t>
      </w:r>
      <w:r w:rsidRPr="00EB2E55">
        <w:rPr>
          <w:rFonts w:ascii="Calibri" w:hAnsi="Calibri"/>
          <w:i w:val="0"/>
          <w:lang w:val="fr-FR"/>
        </w:rPr>
        <w:t xml:space="preserve"> informé du déroulement des opérations et du suivi de la réclamation.</w:t>
      </w:r>
    </w:p>
    <w:p w14:paraId="0401CE0E" w14:textId="77777777" w:rsidR="006A4D89" w:rsidRPr="00EB2E55" w:rsidRDefault="006A4D89">
      <w:pPr>
        <w:pStyle w:val="Corpsdetexte"/>
        <w:ind w:firstLine="708"/>
        <w:jc w:val="left"/>
        <w:rPr>
          <w:rFonts w:ascii="Calibri" w:hAnsi="Calibri"/>
          <w:i w:val="0"/>
          <w:lang w:val="fr-FR"/>
        </w:rPr>
      </w:pPr>
    </w:p>
    <w:p w14:paraId="544A9CF1" w14:textId="77777777" w:rsidR="006A4D89" w:rsidRPr="00674D55" w:rsidRDefault="006A4D89" w:rsidP="00674D55">
      <w:pPr>
        <w:pStyle w:val="Corpsdetexte"/>
        <w:pBdr>
          <w:top w:val="single" w:sz="4" w:space="1" w:color="0070C0"/>
          <w:left w:val="single" w:sz="4" w:space="4" w:color="0070C0"/>
          <w:bottom w:val="single" w:sz="4" w:space="1" w:color="0070C0"/>
          <w:right w:val="single" w:sz="4" w:space="4" w:color="0070C0"/>
        </w:pBdr>
        <w:rPr>
          <w:rFonts w:ascii="Calibri" w:hAnsi="Calibri"/>
          <w:b/>
          <w:i w:val="0"/>
          <w:color w:val="002060"/>
          <w:lang w:val="fr-FR"/>
        </w:rPr>
      </w:pPr>
      <w:r w:rsidRPr="00674D55">
        <w:rPr>
          <w:rFonts w:ascii="Calibri" w:hAnsi="Calibri"/>
          <w:b/>
          <w:i w:val="0"/>
          <w:color w:val="002060"/>
          <w:lang w:val="fr-FR"/>
        </w:rPr>
        <w:t>Il devra également fournir à l’</w:t>
      </w:r>
      <w:r w:rsidR="0000131C" w:rsidRPr="00674D55">
        <w:rPr>
          <w:rFonts w:ascii="Calibri" w:hAnsi="Calibri"/>
          <w:b/>
          <w:i w:val="0"/>
          <w:color w:val="002060"/>
          <w:lang w:val="fr-FR"/>
        </w:rPr>
        <w:t>Assuré</w:t>
      </w:r>
      <w:r w:rsidRPr="00674D55">
        <w:rPr>
          <w:rFonts w:ascii="Calibri" w:hAnsi="Calibri"/>
          <w:b/>
          <w:i w:val="0"/>
          <w:color w:val="002060"/>
          <w:lang w:val="fr-FR"/>
        </w:rPr>
        <w:t>, chaque année, au cours du trimestre suivant la date d’échéance, l’état « statistique » de l’année écoulée.</w:t>
      </w:r>
    </w:p>
    <w:p w14:paraId="4D73A9AF" w14:textId="22187E5C" w:rsidR="00A45488" w:rsidRDefault="00A45488">
      <w:pPr>
        <w:pStyle w:val="Corpsdetexte"/>
        <w:jc w:val="left"/>
        <w:rPr>
          <w:rFonts w:ascii="Calibri" w:hAnsi="Calibri"/>
          <w:i w:val="0"/>
          <w:lang w:val="fr-FR"/>
        </w:rPr>
      </w:pPr>
    </w:p>
    <w:p w14:paraId="20B453C2" w14:textId="77777777" w:rsidR="00FE0FE6" w:rsidRPr="00EB2E55" w:rsidRDefault="00FE0FE6">
      <w:pPr>
        <w:pStyle w:val="Corpsdetexte"/>
        <w:jc w:val="left"/>
        <w:rPr>
          <w:rFonts w:ascii="Calibri" w:hAnsi="Calibri"/>
          <w:i w:val="0"/>
          <w:lang w:val="fr-FR"/>
        </w:rPr>
      </w:pPr>
    </w:p>
    <w:p w14:paraId="69417A22" w14:textId="77777777" w:rsidR="006A4D89" w:rsidRPr="00EB2E55" w:rsidRDefault="006A4D89" w:rsidP="00A113E7">
      <w:pPr>
        <w:numPr>
          <w:ilvl w:val="0"/>
          <w:numId w:val="6"/>
        </w:numPr>
        <w:pBdr>
          <w:bottom w:val="single" w:sz="4" w:space="1" w:color="FFC000"/>
        </w:pBdr>
        <w:ind w:left="426" w:hanging="426"/>
        <w:rPr>
          <w:rFonts w:ascii="Calibri" w:hAnsi="Calibri"/>
          <w:b/>
          <w:color w:val="002060"/>
        </w:rPr>
      </w:pPr>
      <w:r w:rsidRPr="00EB2E55">
        <w:rPr>
          <w:rFonts w:ascii="Calibri" w:hAnsi="Calibri"/>
          <w:b/>
          <w:color w:val="002060"/>
        </w:rPr>
        <w:t>Obligations à la charge de l’</w:t>
      </w:r>
      <w:r w:rsidR="0000131C" w:rsidRPr="00EB2E55">
        <w:rPr>
          <w:rFonts w:ascii="Calibri" w:hAnsi="Calibri"/>
          <w:b/>
          <w:color w:val="002060"/>
        </w:rPr>
        <w:t>Assuré</w:t>
      </w:r>
      <w:r w:rsidRPr="00EB2E55">
        <w:rPr>
          <w:rFonts w:ascii="Calibri" w:hAnsi="Calibri"/>
          <w:b/>
          <w:color w:val="002060"/>
        </w:rPr>
        <w:t> </w:t>
      </w:r>
    </w:p>
    <w:p w14:paraId="0FF76935" w14:textId="77777777" w:rsidR="00790601" w:rsidRPr="00EB2E55" w:rsidRDefault="00790601" w:rsidP="00090E98">
      <w:pPr>
        <w:numPr>
          <w:ilvl w:val="0"/>
          <w:numId w:val="17"/>
        </w:numPr>
        <w:tabs>
          <w:tab w:val="left" w:pos="0"/>
        </w:tabs>
        <w:ind w:left="426" w:hanging="426"/>
        <w:jc w:val="both"/>
        <w:rPr>
          <w:rFonts w:ascii="Calibri" w:hAnsi="Calibri"/>
        </w:rPr>
      </w:pPr>
      <w:r w:rsidRPr="00EB2E55">
        <w:rPr>
          <w:rFonts w:ascii="Calibri" w:hAnsi="Calibri"/>
        </w:rPr>
        <w:t>Intervenir pour en limiter les conséquences, en prenant éventuellement toutes mesures conservatoires et préventives en accord avec l’</w:t>
      </w:r>
      <w:r w:rsidR="00816BC6" w:rsidRPr="00EB2E55">
        <w:rPr>
          <w:rFonts w:ascii="Calibri" w:hAnsi="Calibri"/>
        </w:rPr>
        <w:t>Assureur</w:t>
      </w:r>
      <w:r w:rsidRPr="00EB2E55">
        <w:rPr>
          <w:rFonts w:ascii="Calibri" w:hAnsi="Calibri"/>
        </w:rPr>
        <w:t>,</w:t>
      </w:r>
    </w:p>
    <w:p w14:paraId="218BDD96" w14:textId="77777777" w:rsidR="00790601" w:rsidRPr="00EB2E55" w:rsidRDefault="00790601" w:rsidP="00090E98">
      <w:pPr>
        <w:numPr>
          <w:ilvl w:val="0"/>
          <w:numId w:val="17"/>
        </w:numPr>
        <w:tabs>
          <w:tab w:val="left" w:pos="0"/>
        </w:tabs>
        <w:ind w:left="426" w:hanging="426"/>
        <w:jc w:val="both"/>
        <w:rPr>
          <w:rFonts w:ascii="Calibri" w:hAnsi="Calibri"/>
        </w:rPr>
      </w:pPr>
      <w:r w:rsidRPr="00EB2E55">
        <w:rPr>
          <w:rFonts w:ascii="Calibri" w:hAnsi="Calibri"/>
        </w:rPr>
        <w:t>Le déclarer de manière circonstanciée à l’</w:t>
      </w:r>
      <w:r w:rsidR="00816BC6" w:rsidRPr="00EB2E55">
        <w:rPr>
          <w:rFonts w:ascii="Calibri" w:hAnsi="Calibri"/>
        </w:rPr>
        <w:t>Assureur</w:t>
      </w:r>
      <w:r w:rsidRPr="00EB2E55">
        <w:rPr>
          <w:rFonts w:ascii="Calibri" w:hAnsi="Calibri"/>
        </w:rPr>
        <w:t xml:space="preserve"> dans les 15 jours suivant la date à laquelle il en a eu connaissance, sauf cas fortuit ou force majeure,</w:t>
      </w:r>
    </w:p>
    <w:p w14:paraId="0DC09A56" w14:textId="77777777" w:rsidR="00790601" w:rsidRPr="00EB2E55" w:rsidRDefault="00790601" w:rsidP="00090E98">
      <w:pPr>
        <w:numPr>
          <w:ilvl w:val="0"/>
          <w:numId w:val="17"/>
        </w:numPr>
        <w:tabs>
          <w:tab w:val="left" w:pos="0"/>
        </w:tabs>
        <w:ind w:left="426" w:hanging="426"/>
        <w:jc w:val="both"/>
        <w:rPr>
          <w:rFonts w:ascii="Calibri" w:hAnsi="Calibri"/>
        </w:rPr>
      </w:pPr>
      <w:r w:rsidRPr="00EB2E55">
        <w:rPr>
          <w:rFonts w:ascii="Calibri" w:hAnsi="Calibri"/>
        </w:rPr>
        <w:t>Transmettre à l’</w:t>
      </w:r>
      <w:r w:rsidR="00816BC6" w:rsidRPr="00EB2E55">
        <w:rPr>
          <w:rFonts w:ascii="Calibri" w:hAnsi="Calibri"/>
        </w:rPr>
        <w:t>Assureur</w:t>
      </w:r>
      <w:r w:rsidRPr="00EB2E55">
        <w:rPr>
          <w:rFonts w:ascii="Calibri" w:hAnsi="Calibri"/>
        </w:rPr>
        <w:t xml:space="preserve"> dans les meilleurs délais suivant la déclaration, un état estimatif aussi détaillé que possible des dommages subis par lui,</w:t>
      </w:r>
    </w:p>
    <w:p w14:paraId="30ED9CBA" w14:textId="77777777" w:rsidR="00790601" w:rsidRPr="00EB2E55" w:rsidRDefault="00790601" w:rsidP="00090E98">
      <w:pPr>
        <w:numPr>
          <w:ilvl w:val="0"/>
          <w:numId w:val="17"/>
        </w:numPr>
        <w:tabs>
          <w:tab w:val="left" w:pos="0"/>
        </w:tabs>
        <w:ind w:left="426" w:hanging="426"/>
        <w:jc w:val="both"/>
        <w:rPr>
          <w:rFonts w:ascii="Calibri" w:hAnsi="Calibri"/>
        </w:rPr>
      </w:pPr>
      <w:r w:rsidRPr="00EB2E55">
        <w:rPr>
          <w:rFonts w:ascii="Calibri" w:hAnsi="Calibri"/>
        </w:rPr>
        <w:t>Communiquer à l’</w:t>
      </w:r>
      <w:r w:rsidR="00816BC6" w:rsidRPr="00EB2E55">
        <w:rPr>
          <w:rFonts w:ascii="Calibri" w:hAnsi="Calibri"/>
        </w:rPr>
        <w:t>Assureur</w:t>
      </w:r>
      <w:r w:rsidRPr="00EB2E55">
        <w:rPr>
          <w:rFonts w:ascii="Calibri" w:hAnsi="Calibri"/>
        </w:rPr>
        <w:t xml:space="preserve"> dans les 48 h toute pièce de procédure reçue par lui,</w:t>
      </w:r>
    </w:p>
    <w:p w14:paraId="26A249FD" w14:textId="1A0AF5ED" w:rsidR="00790601" w:rsidRPr="00EB2E55" w:rsidRDefault="00790601" w:rsidP="00090E98">
      <w:pPr>
        <w:numPr>
          <w:ilvl w:val="0"/>
          <w:numId w:val="17"/>
        </w:numPr>
        <w:tabs>
          <w:tab w:val="left" w:pos="0"/>
        </w:tabs>
        <w:ind w:left="426" w:hanging="426"/>
        <w:jc w:val="both"/>
        <w:rPr>
          <w:rFonts w:ascii="Calibri" w:hAnsi="Calibri"/>
        </w:rPr>
      </w:pPr>
      <w:r w:rsidRPr="00EB2E55">
        <w:rPr>
          <w:rFonts w:ascii="Calibri" w:hAnsi="Calibri"/>
        </w:rPr>
        <w:t>Justifier de l’existence et de la valeur des biens sinistrés.</w:t>
      </w:r>
    </w:p>
    <w:p w14:paraId="318934C1" w14:textId="77777777" w:rsidR="000D25F4" w:rsidRPr="00EB2E55" w:rsidRDefault="000D25F4" w:rsidP="000D25F4">
      <w:pPr>
        <w:tabs>
          <w:tab w:val="left" w:pos="0"/>
        </w:tabs>
        <w:ind w:left="426"/>
        <w:jc w:val="both"/>
        <w:rPr>
          <w:rFonts w:ascii="Calibri" w:hAnsi="Calibri"/>
        </w:rPr>
      </w:pPr>
    </w:p>
    <w:p w14:paraId="1DE04D56" w14:textId="77777777" w:rsidR="006A4D89" w:rsidRPr="00EB2E55" w:rsidRDefault="006A4D89" w:rsidP="00A113E7">
      <w:pPr>
        <w:numPr>
          <w:ilvl w:val="0"/>
          <w:numId w:val="6"/>
        </w:numPr>
        <w:pBdr>
          <w:bottom w:val="single" w:sz="4" w:space="1" w:color="FFC000"/>
        </w:pBdr>
        <w:ind w:left="426" w:hanging="426"/>
        <w:rPr>
          <w:rFonts w:ascii="Calibri" w:hAnsi="Calibri"/>
          <w:b/>
          <w:color w:val="002060"/>
        </w:rPr>
      </w:pPr>
      <w:r w:rsidRPr="00EB2E55">
        <w:rPr>
          <w:rFonts w:ascii="Calibri" w:hAnsi="Calibri"/>
          <w:b/>
          <w:color w:val="002060"/>
        </w:rPr>
        <w:t>Obligations à la charge de l’</w:t>
      </w:r>
      <w:r w:rsidR="00816BC6" w:rsidRPr="00EB2E55">
        <w:rPr>
          <w:rFonts w:ascii="Calibri" w:hAnsi="Calibri"/>
          <w:b/>
          <w:color w:val="002060"/>
        </w:rPr>
        <w:t>Assureur</w:t>
      </w:r>
      <w:r w:rsidRPr="00EB2E55">
        <w:rPr>
          <w:rFonts w:ascii="Calibri" w:hAnsi="Calibri"/>
          <w:b/>
          <w:color w:val="002060"/>
        </w:rPr>
        <w:t> </w:t>
      </w:r>
    </w:p>
    <w:p w14:paraId="41039470" w14:textId="77777777" w:rsidR="006A4D89" w:rsidRPr="00EB2E55" w:rsidRDefault="006A4D89" w:rsidP="000B1ECB">
      <w:pPr>
        <w:pStyle w:val="Corpsdetexte"/>
        <w:jc w:val="left"/>
        <w:rPr>
          <w:rFonts w:ascii="Calibri" w:hAnsi="Calibri"/>
          <w:i w:val="0"/>
          <w:lang w:val="fr-FR"/>
        </w:rPr>
      </w:pPr>
      <w:r w:rsidRPr="00EB2E55">
        <w:rPr>
          <w:rFonts w:ascii="Calibri" w:hAnsi="Calibri"/>
          <w:b/>
          <w:i w:val="0"/>
          <w:lang w:val="fr-FR"/>
        </w:rPr>
        <w:t>Verser</w:t>
      </w:r>
      <w:r w:rsidRPr="00EB2E55">
        <w:rPr>
          <w:rFonts w:ascii="Calibri" w:hAnsi="Calibri"/>
          <w:i w:val="0"/>
          <w:lang w:val="fr-FR"/>
        </w:rPr>
        <w:t xml:space="preserve"> l’indemnité dans les 15 jours suivant la détermination de son montant, après accord des parties ou, à défaut, décision judiciaire exécutoire.</w:t>
      </w:r>
    </w:p>
    <w:p w14:paraId="41626F5E" w14:textId="77777777" w:rsidR="006A4D89" w:rsidRPr="00EB2E55" w:rsidRDefault="006A4D89">
      <w:pPr>
        <w:pStyle w:val="Corpsdetexte"/>
        <w:jc w:val="left"/>
        <w:rPr>
          <w:rFonts w:ascii="Calibri" w:hAnsi="Calibri"/>
          <w:b/>
          <w:i w:val="0"/>
          <w:lang w:val="fr-FR"/>
        </w:rPr>
      </w:pPr>
    </w:p>
    <w:p w14:paraId="3C714DC6" w14:textId="77777777" w:rsidR="00FE0FE6" w:rsidRDefault="00FE0FE6">
      <w:pPr>
        <w:rPr>
          <w:rFonts w:ascii="Calibri" w:hAnsi="Calibri"/>
          <w:b/>
          <w:color w:val="002060"/>
        </w:rPr>
      </w:pPr>
      <w:r>
        <w:rPr>
          <w:rFonts w:ascii="Calibri" w:hAnsi="Calibri"/>
          <w:b/>
          <w:color w:val="002060"/>
        </w:rPr>
        <w:br w:type="page"/>
      </w:r>
    </w:p>
    <w:p w14:paraId="78574B74" w14:textId="7D1C2982" w:rsidR="006A4D89" w:rsidRPr="00EB2E55" w:rsidRDefault="006A4D89" w:rsidP="00A113E7">
      <w:pPr>
        <w:numPr>
          <w:ilvl w:val="0"/>
          <w:numId w:val="6"/>
        </w:numPr>
        <w:pBdr>
          <w:bottom w:val="single" w:sz="4" w:space="1" w:color="FFC000"/>
        </w:pBdr>
        <w:ind w:left="426" w:hanging="426"/>
        <w:rPr>
          <w:rFonts w:ascii="Calibri" w:hAnsi="Calibri"/>
          <w:b/>
          <w:color w:val="002060"/>
        </w:rPr>
      </w:pPr>
      <w:r w:rsidRPr="00EB2E55">
        <w:rPr>
          <w:rFonts w:ascii="Calibri" w:hAnsi="Calibri"/>
          <w:b/>
          <w:color w:val="002060"/>
        </w:rPr>
        <w:lastRenderedPageBreak/>
        <w:t>Expertise </w:t>
      </w:r>
    </w:p>
    <w:p w14:paraId="47F686F8" w14:textId="77777777" w:rsidR="006A4D89" w:rsidRPr="00EB2E55" w:rsidRDefault="006A4D89" w:rsidP="000B1ECB">
      <w:pPr>
        <w:pStyle w:val="Corpsdetexte"/>
        <w:jc w:val="both"/>
        <w:rPr>
          <w:rFonts w:ascii="Calibri" w:hAnsi="Calibri"/>
          <w:i w:val="0"/>
          <w:lang w:val="fr-FR"/>
        </w:rPr>
      </w:pPr>
      <w:r w:rsidRPr="00EB2E55">
        <w:rPr>
          <w:rFonts w:ascii="Calibri" w:hAnsi="Calibri"/>
          <w:i w:val="0"/>
          <w:lang w:val="fr-FR"/>
        </w:rPr>
        <w:t>Les dommages sont évalués de gré à gré ou, à défaut par expertise amiable, l’</w:t>
      </w:r>
      <w:r w:rsidR="0000131C" w:rsidRPr="00EB2E55">
        <w:rPr>
          <w:rFonts w:ascii="Calibri" w:hAnsi="Calibri"/>
          <w:i w:val="0"/>
          <w:lang w:val="fr-FR"/>
        </w:rPr>
        <w:t>Assuré</w:t>
      </w:r>
      <w:r w:rsidRPr="00EB2E55">
        <w:rPr>
          <w:rFonts w:ascii="Calibri" w:hAnsi="Calibri"/>
          <w:i w:val="0"/>
          <w:lang w:val="fr-FR"/>
        </w:rPr>
        <w:t xml:space="preserve"> ayant la possibilité de se faire assister dans tous les cas par un expert et quel</w:t>
      </w:r>
      <w:r w:rsidR="006C3D30" w:rsidRPr="00EB2E55">
        <w:rPr>
          <w:rFonts w:ascii="Calibri" w:hAnsi="Calibri"/>
          <w:i w:val="0"/>
          <w:lang w:val="fr-FR"/>
        </w:rPr>
        <w:t xml:space="preserve"> </w:t>
      </w:r>
      <w:r w:rsidRPr="00EB2E55">
        <w:rPr>
          <w:rFonts w:ascii="Calibri" w:hAnsi="Calibri"/>
          <w:i w:val="0"/>
          <w:lang w:val="fr-FR"/>
        </w:rPr>
        <w:t>que soit le montant des dommages.</w:t>
      </w:r>
    </w:p>
    <w:p w14:paraId="57A4AC3D" w14:textId="77777777" w:rsidR="006A4D89" w:rsidRPr="00EB2E55" w:rsidRDefault="006A4D89" w:rsidP="000B1ECB">
      <w:pPr>
        <w:pStyle w:val="Corpsdetexte"/>
        <w:jc w:val="both"/>
        <w:rPr>
          <w:rFonts w:ascii="Calibri" w:hAnsi="Calibri"/>
          <w:i w:val="0"/>
          <w:lang w:val="fr-FR"/>
        </w:rPr>
      </w:pPr>
    </w:p>
    <w:p w14:paraId="63707953" w14:textId="77777777" w:rsidR="006A4D89" w:rsidRPr="00EB2E55" w:rsidRDefault="006A4D89" w:rsidP="000B1ECB">
      <w:pPr>
        <w:pStyle w:val="Corpsdetexte"/>
        <w:ind w:firstLine="3"/>
        <w:jc w:val="both"/>
        <w:rPr>
          <w:rFonts w:ascii="Calibri" w:hAnsi="Calibri"/>
          <w:i w:val="0"/>
          <w:lang w:val="fr-FR"/>
        </w:rPr>
      </w:pPr>
      <w:r w:rsidRPr="00EB2E55">
        <w:rPr>
          <w:rFonts w:ascii="Calibri" w:hAnsi="Calibri"/>
          <w:i w:val="0"/>
          <w:lang w:val="fr-FR"/>
        </w:rPr>
        <w:t>Cet expert devra être agréé par les services de la collectivité.</w:t>
      </w:r>
    </w:p>
    <w:p w14:paraId="6CEB44D5" w14:textId="77777777" w:rsidR="003327FB" w:rsidRPr="00EB2E55" w:rsidRDefault="003327FB">
      <w:pPr>
        <w:tabs>
          <w:tab w:val="left" w:pos="0"/>
        </w:tabs>
        <w:ind w:left="1416"/>
        <w:rPr>
          <w:rFonts w:ascii="Calibri" w:hAnsi="Calibri"/>
        </w:rPr>
      </w:pPr>
    </w:p>
    <w:p w14:paraId="18BC9DDC" w14:textId="77777777" w:rsidR="00586860" w:rsidRPr="00EB2E55" w:rsidRDefault="00BA719A" w:rsidP="00AC516D">
      <w:pPr>
        <w:pStyle w:val="arima1"/>
        <w:pBdr>
          <w:bottom w:val="single" w:sz="4" w:space="0" w:color="5B9BD5"/>
        </w:pBdr>
        <w:spacing w:beforeAutospacing="0"/>
        <w:ind w:left="-567" w:right="-284"/>
        <w:rPr>
          <w:rFonts w:eastAsia="PMingLiU" w:cs="Arial"/>
          <w:sz w:val="24"/>
          <w:lang w:val="fr-FR"/>
        </w:rPr>
      </w:pPr>
      <w:r w:rsidRPr="00EB2E55">
        <w:rPr>
          <w:rStyle w:val="Titredulivre"/>
          <w:color w:val="auto"/>
          <w:sz w:val="32"/>
          <w:lang w:val="fr-FR"/>
        </w:rPr>
        <w:t>ARTICLE 9</w:t>
      </w:r>
      <w:r w:rsidR="00B570BD" w:rsidRPr="00EB2E55">
        <w:rPr>
          <w:rStyle w:val="Titredulivre"/>
          <w:color w:val="auto"/>
          <w:sz w:val="32"/>
          <w:lang w:val="fr-FR"/>
        </w:rPr>
        <w:tab/>
      </w:r>
      <w:r w:rsidR="00B570BD" w:rsidRPr="00EB2E55">
        <w:rPr>
          <w:rFonts w:eastAsia="PMingLiU" w:cs="Arial"/>
          <w:sz w:val="24"/>
          <w:lang w:val="fr-FR"/>
        </w:rPr>
        <w:tab/>
      </w:r>
    </w:p>
    <w:p w14:paraId="1700CBC7" w14:textId="77777777" w:rsidR="00BA719A" w:rsidRPr="00EB2E55" w:rsidRDefault="00BA719A" w:rsidP="00AC516D">
      <w:pPr>
        <w:pStyle w:val="arima1"/>
        <w:pBdr>
          <w:bottom w:val="single" w:sz="4" w:space="0"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PRESCRIPTION BIENNALE</w:t>
      </w:r>
    </w:p>
    <w:p w14:paraId="14965661" w14:textId="77777777" w:rsidR="00BA719A" w:rsidRPr="00EB2E55" w:rsidRDefault="00BA719A" w:rsidP="00BA719A">
      <w:pPr>
        <w:pStyle w:val="Corpsdetexte"/>
        <w:jc w:val="left"/>
        <w:rPr>
          <w:rFonts w:ascii="Calibri" w:hAnsi="Calibri"/>
          <w:b/>
          <w:i w:val="0"/>
          <w:u w:val="single"/>
          <w:lang w:val="fr-FR"/>
        </w:rPr>
      </w:pPr>
    </w:p>
    <w:p w14:paraId="667C8CD8" w14:textId="77777777" w:rsidR="0072096C" w:rsidRPr="00EB2E55" w:rsidRDefault="00BA719A" w:rsidP="0072096C">
      <w:pPr>
        <w:pStyle w:val="Corpsdetexte"/>
        <w:jc w:val="both"/>
        <w:rPr>
          <w:rFonts w:ascii="Calibri" w:hAnsi="Calibri"/>
          <w:i w:val="0"/>
          <w:lang w:val="fr-FR"/>
        </w:rPr>
      </w:pPr>
      <w:r w:rsidRPr="00EB2E55">
        <w:rPr>
          <w:rFonts w:ascii="Calibri" w:hAnsi="Calibri"/>
          <w:i w:val="0"/>
          <w:lang w:val="fr-FR"/>
        </w:rPr>
        <w:t xml:space="preserve">Toute action dérivant des présentes conditions </w:t>
      </w:r>
      <w:r w:rsidR="0072096C" w:rsidRPr="00EB2E55">
        <w:rPr>
          <w:rFonts w:ascii="Calibri" w:hAnsi="Calibri"/>
          <w:i w:val="0"/>
          <w:lang w:val="fr-FR"/>
        </w:rPr>
        <w:t xml:space="preserve">générales et particulières </w:t>
      </w:r>
      <w:r w:rsidRPr="00EB2E55">
        <w:rPr>
          <w:rFonts w:ascii="Calibri" w:hAnsi="Calibri"/>
          <w:i w:val="0"/>
          <w:lang w:val="fr-FR"/>
        </w:rPr>
        <w:t>est prescrite par deux ans à compter de l’évènement qui lui donne naissance</w:t>
      </w:r>
      <w:r w:rsidR="0072096C" w:rsidRPr="00EB2E55">
        <w:rPr>
          <w:rFonts w:ascii="Calibri" w:hAnsi="Calibri"/>
          <w:i w:val="0"/>
          <w:lang w:val="fr-FR"/>
        </w:rPr>
        <w:t xml:space="preserve">, dans les termes des articles L114-1 et L114-2 du </w:t>
      </w:r>
      <w:r w:rsidR="003A797A" w:rsidRPr="00EB2E55">
        <w:rPr>
          <w:rFonts w:ascii="Calibri" w:hAnsi="Calibri"/>
          <w:i w:val="0"/>
          <w:lang w:val="fr-FR"/>
        </w:rPr>
        <w:t>C</w:t>
      </w:r>
      <w:r w:rsidR="0072096C" w:rsidRPr="00EB2E55">
        <w:rPr>
          <w:rFonts w:ascii="Calibri" w:hAnsi="Calibri"/>
          <w:i w:val="0"/>
          <w:lang w:val="fr-FR"/>
        </w:rPr>
        <w:t xml:space="preserve">ode des </w:t>
      </w:r>
      <w:r w:rsidR="003A797A" w:rsidRPr="00EB2E55">
        <w:rPr>
          <w:rFonts w:ascii="Calibri" w:hAnsi="Calibri"/>
          <w:i w:val="0"/>
          <w:lang w:val="fr-FR"/>
        </w:rPr>
        <w:t>A</w:t>
      </w:r>
      <w:r w:rsidR="0072096C" w:rsidRPr="00EB2E55">
        <w:rPr>
          <w:rFonts w:ascii="Calibri" w:hAnsi="Calibri"/>
          <w:i w:val="0"/>
          <w:lang w:val="fr-FR"/>
        </w:rPr>
        <w:t>ssurances.</w:t>
      </w:r>
    </w:p>
    <w:p w14:paraId="533430DB" w14:textId="77777777" w:rsidR="0072096C" w:rsidRPr="00EB2E55" w:rsidRDefault="0072096C" w:rsidP="0072096C">
      <w:pPr>
        <w:pStyle w:val="Corpsdetexte"/>
        <w:jc w:val="both"/>
        <w:rPr>
          <w:rFonts w:ascii="Calibri" w:hAnsi="Calibri"/>
          <w:i w:val="0"/>
          <w:lang w:val="fr-FR"/>
        </w:rPr>
      </w:pPr>
    </w:p>
    <w:p w14:paraId="14431B1A" w14:textId="77777777" w:rsidR="006A1DAB" w:rsidRPr="00EB2E55" w:rsidRDefault="0072096C" w:rsidP="0072096C">
      <w:pPr>
        <w:pStyle w:val="Corpsdetexte"/>
        <w:jc w:val="both"/>
        <w:rPr>
          <w:rFonts w:ascii="Calibri" w:hAnsi="Calibri"/>
          <w:b/>
          <w:i w:val="0"/>
          <w:lang w:val="fr-FR"/>
        </w:rPr>
      </w:pPr>
      <w:r w:rsidRPr="00EB2E55">
        <w:rPr>
          <w:rFonts w:ascii="Calibri" w:hAnsi="Calibri"/>
          <w:b/>
          <w:i w:val="0"/>
          <w:lang w:val="fr-FR"/>
        </w:rPr>
        <w:t>Toutefois ce délai ne court :</w:t>
      </w:r>
    </w:p>
    <w:p w14:paraId="6D736A3E" w14:textId="77777777" w:rsidR="006A1DAB" w:rsidRPr="00EB2E55" w:rsidRDefault="006A1DAB" w:rsidP="0072096C">
      <w:pPr>
        <w:pStyle w:val="Corpsdetexte"/>
        <w:jc w:val="both"/>
        <w:rPr>
          <w:rFonts w:ascii="Calibri" w:hAnsi="Calibri"/>
          <w:b/>
          <w:i w:val="0"/>
          <w:lang w:val="fr-FR"/>
        </w:rPr>
      </w:pPr>
    </w:p>
    <w:p w14:paraId="7FBFB665" w14:textId="77777777" w:rsidR="0072096C" w:rsidRPr="00EB2E55" w:rsidRDefault="0072096C" w:rsidP="00090E98">
      <w:pPr>
        <w:numPr>
          <w:ilvl w:val="0"/>
          <w:numId w:val="17"/>
        </w:numPr>
        <w:tabs>
          <w:tab w:val="left" w:pos="0"/>
        </w:tabs>
        <w:ind w:left="426" w:hanging="426"/>
        <w:jc w:val="both"/>
        <w:rPr>
          <w:rFonts w:ascii="Calibri" w:hAnsi="Calibri"/>
        </w:rPr>
      </w:pPr>
      <w:r w:rsidRPr="00EB2E55">
        <w:rPr>
          <w:rFonts w:ascii="Calibri" w:hAnsi="Calibri"/>
        </w:rPr>
        <w:t>En cas de réticence, omission, déclaration fausse ou inexacte sur le risque encouru, que du jour où l’</w:t>
      </w:r>
      <w:r w:rsidR="00816BC6" w:rsidRPr="00EB2E55">
        <w:rPr>
          <w:rFonts w:ascii="Calibri" w:hAnsi="Calibri"/>
        </w:rPr>
        <w:t>Assureur</w:t>
      </w:r>
      <w:r w:rsidRPr="00EB2E55">
        <w:rPr>
          <w:rFonts w:ascii="Calibri" w:hAnsi="Calibri"/>
        </w:rPr>
        <w:t xml:space="preserve"> en a eu connaissance</w:t>
      </w:r>
      <w:r w:rsidR="00790601" w:rsidRPr="00EB2E55">
        <w:rPr>
          <w:rFonts w:ascii="Calibri" w:hAnsi="Calibri"/>
        </w:rPr>
        <w:t>,</w:t>
      </w:r>
    </w:p>
    <w:p w14:paraId="78C533DA" w14:textId="2016F0B1" w:rsidR="0072096C" w:rsidRPr="00EB2E55" w:rsidRDefault="0072096C" w:rsidP="00090E98">
      <w:pPr>
        <w:numPr>
          <w:ilvl w:val="0"/>
          <w:numId w:val="17"/>
        </w:numPr>
        <w:tabs>
          <w:tab w:val="left" w:pos="0"/>
        </w:tabs>
        <w:ind w:left="426" w:hanging="426"/>
        <w:jc w:val="both"/>
        <w:rPr>
          <w:rFonts w:ascii="Calibri" w:hAnsi="Calibri"/>
        </w:rPr>
      </w:pPr>
      <w:r w:rsidRPr="00EB2E55">
        <w:rPr>
          <w:rFonts w:ascii="Calibri" w:hAnsi="Calibri"/>
        </w:rPr>
        <w:t xml:space="preserve">En cas de sinistre, que du jour où les intéressés en ont eu connaissance, s’ils prouvent qu’ils l’ont ignoré </w:t>
      </w:r>
      <w:r w:rsidR="00D3221D" w:rsidRPr="00EB2E55">
        <w:rPr>
          <w:rFonts w:ascii="Calibri" w:hAnsi="Calibri"/>
        </w:rPr>
        <w:t>jusque-là</w:t>
      </w:r>
      <w:r w:rsidRPr="00EB2E55">
        <w:rPr>
          <w:rFonts w:ascii="Calibri" w:hAnsi="Calibri"/>
        </w:rPr>
        <w:t>.</w:t>
      </w:r>
    </w:p>
    <w:p w14:paraId="40633971" w14:textId="77777777" w:rsidR="0072096C" w:rsidRPr="00EB2E55" w:rsidRDefault="0072096C" w:rsidP="0072096C">
      <w:pPr>
        <w:pStyle w:val="Corpsdetexte"/>
        <w:jc w:val="both"/>
        <w:rPr>
          <w:rFonts w:ascii="Calibri" w:hAnsi="Calibri"/>
          <w:i w:val="0"/>
          <w:lang w:val="fr-FR"/>
        </w:rPr>
      </w:pPr>
    </w:p>
    <w:p w14:paraId="399F78A5" w14:textId="77777777" w:rsidR="0072096C" w:rsidRPr="00EB2E55" w:rsidRDefault="0072096C" w:rsidP="0072096C">
      <w:pPr>
        <w:pStyle w:val="Corpsdetexte"/>
        <w:jc w:val="both"/>
        <w:rPr>
          <w:rFonts w:ascii="Calibri" w:hAnsi="Calibri"/>
          <w:i w:val="0"/>
          <w:lang w:val="fr-FR"/>
        </w:rPr>
      </w:pPr>
      <w:r w:rsidRPr="00EB2E55">
        <w:rPr>
          <w:rFonts w:ascii="Calibri" w:hAnsi="Calibri"/>
          <w:i w:val="0"/>
          <w:lang w:val="fr-FR"/>
        </w:rPr>
        <w:t>Quand l’action de l’</w:t>
      </w:r>
      <w:r w:rsidR="0000131C" w:rsidRPr="00EB2E55">
        <w:rPr>
          <w:rFonts w:ascii="Calibri" w:hAnsi="Calibri"/>
          <w:i w:val="0"/>
          <w:lang w:val="fr-FR"/>
        </w:rPr>
        <w:t>Assuré</w:t>
      </w:r>
      <w:r w:rsidRPr="00EB2E55">
        <w:rPr>
          <w:rFonts w:ascii="Calibri" w:hAnsi="Calibri"/>
          <w:i w:val="0"/>
          <w:lang w:val="fr-FR"/>
        </w:rPr>
        <w:t xml:space="preserve"> contre l’</w:t>
      </w:r>
      <w:r w:rsidR="00816BC6" w:rsidRPr="00EB2E55">
        <w:rPr>
          <w:rFonts w:ascii="Calibri" w:hAnsi="Calibri"/>
          <w:i w:val="0"/>
          <w:lang w:val="fr-FR"/>
        </w:rPr>
        <w:t>Assureur</w:t>
      </w:r>
      <w:r w:rsidRPr="00EB2E55">
        <w:rPr>
          <w:rFonts w:ascii="Calibri" w:hAnsi="Calibri"/>
          <w:i w:val="0"/>
          <w:lang w:val="fr-FR"/>
        </w:rPr>
        <w:t xml:space="preserve"> a pour cause le recours d’un tiers, le délai de la prescription ne court que du jour où ce tiers a exercé une action en justice contre l’</w:t>
      </w:r>
      <w:r w:rsidR="0000131C" w:rsidRPr="00EB2E55">
        <w:rPr>
          <w:rFonts w:ascii="Calibri" w:hAnsi="Calibri"/>
          <w:i w:val="0"/>
          <w:lang w:val="fr-FR"/>
        </w:rPr>
        <w:t>Assuré</w:t>
      </w:r>
      <w:r w:rsidRPr="00EB2E55">
        <w:rPr>
          <w:rFonts w:ascii="Calibri" w:hAnsi="Calibri"/>
          <w:i w:val="0"/>
          <w:lang w:val="fr-FR"/>
        </w:rPr>
        <w:t xml:space="preserve"> ou a été indemnisé par ce dernier.</w:t>
      </w:r>
    </w:p>
    <w:p w14:paraId="35E42E8E" w14:textId="77777777" w:rsidR="0072096C" w:rsidRPr="00EB2E55" w:rsidRDefault="0072096C" w:rsidP="0072096C">
      <w:pPr>
        <w:pStyle w:val="Corpsdetexte"/>
        <w:jc w:val="left"/>
        <w:rPr>
          <w:rFonts w:ascii="Calibri" w:hAnsi="Calibri"/>
          <w:i w:val="0"/>
          <w:lang w:val="fr-FR"/>
        </w:rPr>
      </w:pPr>
    </w:p>
    <w:p w14:paraId="0DDAC48C" w14:textId="77777777" w:rsidR="00BA719A" w:rsidRPr="00EB2E55" w:rsidRDefault="0072096C" w:rsidP="0072096C">
      <w:pPr>
        <w:pStyle w:val="Corpsdetexte"/>
        <w:jc w:val="both"/>
        <w:rPr>
          <w:rFonts w:ascii="Calibri" w:hAnsi="Calibri"/>
          <w:i w:val="0"/>
          <w:lang w:val="fr-FR"/>
        </w:rPr>
      </w:pPr>
      <w:r w:rsidRPr="00EB2E55">
        <w:rPr>
          <w:rFonts w:ascii="Calibri" w:hAnsi="Calibri"/>
          <w:i w:val="0"/>
          <w:lang w:val="fr-FR"/>
        </w:rPr>
        <w:t>La prescription est interrompue par une des causes ordinaires d’interruption, par une action ou citation en justice, commandement ou sa</w:t>
      </w:r>
      <w:r w:rsidR="00533F7E" w:rsidRPr="00EB2E55">
        <w:rPr>
          <w:rFonts w:ascii="Calibri" w:hAnsi="Calibri"/>
          <w:i w:val="0"/>
          <w:lang w:val="fr-FR"/>
        </w:rPr>
        <w:t>isie signifiés à celui que l’on</w:t>
      </w:r>
      <w:r w:rsidRPr="00EB2E55">
        <w:rPr>
          <w:rFonts w:ascii="Calibri" w:hAnsi="Calibri"/>
          <w:i w:val="0"/>
          <w:lang w:val="fr-FR"/>
        </w:rPr>
        <w:t xml:space="preserve"> veut empêcher de prescrire, par la désignation d’un expert après sinistre, par l’envoi d’une lettre recommandée avec accusé de réception adressée par l’</w:t>
      </w:r>
      <w:r w:rsidR="00816BC6" w:rsidRPr="00EB2E55">
        <w:rPr>
          <w:rFonts w:ascii="Calibri" w:hAnsi="Calibri"/>
          <w:i w:val="0"/>
          <w:lang w:val="fr-FR"/>
        </w:rPr>
        <w:t>Assureur</w:t>
      </w:r>
      <w:r w:rsidRPr="00EB2E55">
        <w:rPr>
          <w:rFonts w:ascii="Calibri" w:hAnsi="Calibri"/>
          <w:i w:val="0"/>
          <w:lang w:val="fr-FR"/>
        </w:rPr>
        <w:t xml:space="preserve"> à l’</w:t>
      </w:r>
      <w:r w:rsidR="0000131C" w:rsidRPr="00EB2E55">
        <w:rPr>
          <w:rFonts w:ascii="Calibri" w:hAnsi="Calibri"/>
          <w:i w:val="0"/>
          <w:lang w:val="fr-FR"/>
        </w:rPr>
        <w:t>Assuré</w:t>
      </w:r>
      <w:r w:rsidRPr="00EB2E55">
        <w:rPr>
          <w:rFonts w:ascii="Calibri" w:hAnsi="Calibri"/>
          <w:i w:val="0"/>
          <w:lang w:val="fr-FR"/>
        </w:rPr>
        <w:t xml:space="preserve"> pour paiement d’une cotisation, et par l’</w:t>
      </w:r>
      <w:r w:rsidR="0000131C" w:rsidRPr="00EB2E55">
        <w:rPr>
          <w:rFonts w:ascii="Calibri" w:hAnsi="Calibri"/>
          <w:i w:val="0"/>
          <w:lang w:val="fr-FR"/>
        </w:rPr>
        <w:t>Assuré</w:t>
      </w:r>
      <w:r w:rsidRPr="00EB2E55">
        <w:rPr>
          <w:rFonts w:ascii="Calibri" w:hAnsi="Calibri"/>
          <w:i w:val="0"/>
          <w:lang w:val="fr-FR"/>
        </w:rPr>
        <w:t xml:space="preserve"> à l’</w:t>
      </w:r>
      <w:r w:rsidR="00816BC6" w:rsidRPr="00EB2E55">
        <w:rPr>
          <w:rFonts w:ascii="Calibri" w:hAnsi="Calibri"/>
          <w:i w:val="0"/>
          <w:lang w:val="fr-FR"/>
        </w:rPr>
        <w:t>Assureur</w:t>
      </w:r>
      <w:r w:rsidRPr="00EB2E55">
        <w:rPr>
          <w:rFonts w:ascii="Calibri" w:hAnsi="Calibri"/>
          <w:i w:val="0"/>
          <w:lang w:val="fr-FR"/>
        </w:rPr>
        <w:t xml:space="preserve"> pour le paiement de l’indemnité.</w:t>
      </w:r>
      <w:r w:rsidR="00BA719A" w:rsidRPr="00EB2E55">
        <w:rPr>
          <w:rFonts w:ascii="Calibri" w:hAnsi="Calibri"/>
          <w:i w:val="0"/>
          <w:lang w:val="fr-FR"/>
        </w:rPr>
        <w:t xml:space="preserve"> </w:t>
      </w:r>
    </w:p>
    <w:p w14:paraId="1CB2E2DD" w14:textId="77777777" w:rsidR="00DB411E" w:rsidRPr="00EB2E55" w:rsidRDefault="00DB411E" w:rsidP="00497432">
      <w:pPr>
        <w:pStyle w:val="arima1"/>
        <w:pBdr>
          <w:bottom w:val="single" w:sz="4" w:space="0" w:color="5B9BD5"/>
        </w:pBdr>
        <w:spacing w:beforeAutospacing="0"/>
        <w:ind w:left="-567" w:right="-284"/>
        <w:rPr>
          <w:rStyle w:val="Titredulivre"/>
          <w:color w:val="auto"/>
          <w:sz w:val="32"/>
          <w:lang w:val="fr-FR"/>
        </w:rPr>
      </w:pPr>
    </w:p>
    <w:p w14:paraId="15B5EE03" w14:textId="77777777" w:rsidR="00497432" w:rsidRPr="00EB2E55" w:rsidRDefault="00497432" w:rsidP="00497432">
      <w:pPr>
        <w:pStyle w:val="arima1"/>
        <w:pBdr>
          <w:bottom w:val="single" w:sz="4" w:space="0" w:color="5B9BD5"/>
        </w:pBdr>
        <w:spacing w:beforeAutospacing="0"/>
        <w:ind w:left="-567" w:right="-284"/>
        <w:rPr>
          <w:rFonts w:eastAsia="PMingLiU" w:cs="Arial"/>
          <w:sz w:val="24"/>
          <w:lang w:val="fr-FR"/>
        </w:rPr>
      </w:pPr>
      <w:r w:rsidRPr="00EB2E55">
        <w:rPr>
          <w:rStyle w:val="Titredulivre"/>
          <w:color w:val="auto"/>
          <w:sz w:val="32"/>
          <w:lang w:val="fr-FR"/>
        </w:rPr>
        <w:t>ARTICLE 10</w:t>
      </w:r>
      <w:r w:rsidRPr="00EB2E55">
        <w:rPr>
          <w:rStyle w:val="Titredulivre"/>
          <w:color w:val="auto"/>
          <w:sz w:val="32"/>
          <w:lang w:val="fr-FR"/>
        </w:rPr>
        <w:tab/>
      </w:r>
      <w:r w:rsidRPr="00EB2E55">
        <w:rPr>
          <w:rFonts w:eastAsia="PMingLiU" w:cs="Arial"/>
          <w:sz w:val="24"/>
          <w:lang w:val="fr-FR"/>
        </w:rPr>
        <w:tab/>
      </w:r>
    </w:p>
    <w:p w14:paraId="7F78A5A1" w14:textId="77777777" w:rsidR="00497432" w:rsidRPr="00EB2E55" w:rsidRDefault="00497432" w:rsidP="00497432">
      <w:pPr>
        <w:pStyle w:val="arima1"/>
        <w:pBdr>
          <w:bottom w:val="single" w:sz="4" w:space="0"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PROTECTION DES DONNEES</w:t>
      </w:r>
    </w:p>
    <w:p w14:paraId="527708B3" w14:textId="77777777" w:rsidR="00102376" w:rsidRPr="00EB2E55" w:rsidRDefault="00102376" w:rsidP="00102376">
      <w:pPr>
        <w:rPr>
          <w:rFonts w:ascii="Arial" w:eastAsia="Times New Roman" w:hAnsi="Arial" w:cs="Arial"/>
          <w:sz w:val="20"/>
          <w:szCs w:val="20"/>
        </w:rPr>
      </w:pPr>
    </w:p>
    <w:p w14:paraId="3B959491" w14:textId="77777777" w:rsidR="006B6BE6" w:rsidRPr="00EB2E55" w:rsidRDefault="006B6BE6" w:rsidP="006B6BE6">
      <w:pPr>
        <w:jc w:val="both"/>
        <w:rPr>
          <w:rFonts w:ascii="Calibri" w:hAnsi="Calibri" w:cs="Calibri"/>
        </w:rPr>
      </w:pPr>
      <w:r w:rsidRPr="00EB2E55">
        <w:rPr>
          <w:rFonts w:ascii="Calibri" w:hAnsi="Calibri" w:cs="Calibri"/>
        </w:rPr>
        <w:t>Dans le cadre de l’exécution du présent marché d’assurance, les données à caractère personnel seront traitées par l'</w:t>
      </w:r>
      <w:r w:rsidR="00816BC6" w:rsidRPr="00EB2E55">
        <w:rPr>
          <w:rFonts w:ascii="Calibri" w:hAnsi="Calibri" w:cs="Calibri"/>
        </w:rPr>
        <w:t>Assureur</w:t>
      </w:r>
      <w:r w:rsidRPr="00EB2E55">
        <w:rPr>
          <w:rFonts w:ascii="Calibri" w:hAnsi="Calibri" w:cs="Calibri"/>
        </w:rPr>
        <w:t>. En tant que responsable de traitement, l'</w:t>
      </w:r>
      <w:r w:rsidR="00816BC6" w:rsidRPr="00EB2E55">
        <w:rPr>
          <w:rFonts w:ascii="Calibri" w:hAnsi="Calibri" w:cs="Calibri"/>
        </w:rPr>
        <w:t>Assureur</w:t>
      </w:r>
      <w:r w:rsidRPr="00EB2E55">
        <w:rPr>
          <w:rFonts w:ascii="Calibri" w:hAnsi="Calibri" w:cs="Calibri"/>
        </w:rPr>
        <w:t xml:space="preserve"> s’engage à respecter la réglementation en vigueur applicable au traitement de données à caractère personnel, et notamment, le règlement (UE) 2016/679 du Parlement européen et du Conseil du 27 avril 2016, ainsi que la loi n° 78-17 du 6 janvier 1978 modifiée, relative à l’informatique, aux fichiers et aux libertés.</w:t>
      </w:r>
    </w:p>
    <w:p w14:paraId="74715AD6" w14:textId="77777777" w:rsidR="0051020B" w:rsidRPr="00EB2E55" w:rsidRDefault="006B6BE6" w:rsidP="00AE4365">
      <w:pPr>
        <w:jc w:val="both"/>
        <w:rPr>
          <w:rFonts w:ascii="Calibri" w:eastAsia="Times New Roman" w:hAnsi="Calibri"/>
        </w:rPr>
      </w:pPr>
      <w:r w:rsidRPr="00EB2E55">
        <w:rPr>
          <w:rFonts w:ascii="Calibri" w:hAnsi="Calibri"/>
          <w:color w:val="FF0000"/>
        </w:rPr>
        <w:br w:type="page"/>
      </w:r>
    </w:p>
    <w:p w14:paraId="6A2F5333" w14:textId="77777777" w:rsidR="00263915" w:rsidRPr="00EB2E55" w:rsidRDefault="00263915" w:rsidP="00DD0994">
      <w:pPr>
        <w:pStyle w:val="arima1"/>
        <w:pBdr>
          <w:bottom w:val="single" w:sz="4" w:space="2" w:color="5B9BD5"/>
        </w:pBdr>
        <w:spacing w:beforeAutospacing="0"/>
        <w:ind w:left="-284" w:right="-284"/>
        <w:rPr>
          <w:sz w:val="48"/>
          <w:szCs w:val="48"/>
          <w:lang w:val="fr-FR"/>
          <w14:shadow w14:blurRad="50800" w14:dist="38100" w14:dir="2700000" w14:sx="100000" w14:sy="100000" w14:kx="0" w14:ky="0" w14:algn="tl">
            <w14:srgbClr w14:val="000000">
              <w14:alpha w14:val="60000"/>
            </w14:srgbClr>
          </w14:shadow>
        </w:rPr>
      </w:pPr>
      <w:r w:rsidRPr="00EB2E55">
        <w:rPr>
          <w:rStyle w:val="Titredulivre"/>
          <w:sz w:val="48"/>
          <w:szCs w:val="48"/>
          <w:lang w:val="fr-FR"/>
        </w:rPr>
        <w:lastRenderedPageBreak/>
        <w:t>ACTE D’ENGAGEMENT</w:t>
      </w:r>
    </w:p>
    <w:p w14:paraId="3497AC56" w14:textId="77777777" w:rsidR="008B7C90" w:rsidRPr="00EB2E55" w:rsidRDefault="008B7C90" w:rsidP="00263915">
      <w:pPr>
        <w:pStyle w:val="Titre"/>
        <w:shd w:val="clear" w:color="auto" w:fill="FFFFFF"/>
        <w:rPr>
          <w:rFonts w:ascii="Calibri" w:hAnsi="Calibri"/>
        </w:rPr>
      </w:pPr>
    </w:p>
    <w:p w14:paraId="39BB2CCB" w14:textId="77777777" w:rsidR="008B7C90" w:rsidRPr="00EB2E55" w:rsidRDefault="008B7C90" w:rsidP="00263915">
      <w:pPr>
        <w:pStyle w:val="Titre"/>
        <w:shd w:val="clear" w:color="auto" w:fill="FFFFFF"/>
        <w:rPr>
          <w:rFonts w:ascii="Calibri" w:hAnsi="Calibri"/>
        </w:rPr>
      </w:pPr>
    </w:p>
    <w:p w14:paraId="5CB24182" w14:textId="77777777" w:rsidR="008B7C90" w:rsidRPr="00EB2E55" w:rsidRDefault="008B7C90" w:rsidP="00263915">
      <w:pPr>
        <w:pStyle w:val="Titre"/>
        <w:shd w:val="clear" w:color="auto" w:fill="FFFFFF"/>
        <w:rPr>
          <w:rFonts w:ascii="Calibri" w:hAnsi="Calibri"/>
        </w:rPr>
      </w:pPr>
    </w:p>
    <w:p w14:paraId="3D88094B" w14:textId="77777777" w:rsidR="000B1ECB" w:rsidRPr="00EB2E55" w:rsidRDefault="00263915" w:rsidP="000B1ECB">
      <w:pPr>
        <w:pStyle w:val="Titre"/>
        <w:shd w:val="clear" w:color="auto" w:fill="FFFFFF"/>
        <w:rPr>
          <w:rFonts w:ascii="Calibri" w:hAnsi="Calibri" w:cs="Tahoma"/>
          <w:b w:val="0"/>
          <w:sz w:val="44"/>
          <w:szCs w:val="44"/>
        </w:rPr>
      </w:pPr>
      <w:r w:rsidRPr="00EB2E55">
        <w:rPr>
          <w:rFonts w:ascii="Calibri" w:hAnsi="Calibri"/>
        </w:rPr>
        <w:br w:type="page"/>
      </w:r>
      <w:r w:rsidR="00BB62F0" w:rsidRPr="00EB2E55">
        <w:rPr>
          <w:rFonts w:ascii="Calibri" w:eastAsia="Times New Roman" w:hAnsi="Calibri" w:cs="Tahoma"/>
          <w:sz w:val="44"/>
          <w:szCs w:val="44"/>
          <w:lang w:eastAsia="ar-SA"/>
        </w:rPr>
        <w:lastRenderedPageBreak/>
        <w:t>MARCHE PUBLIC DE SERVICES</w:t>
      </w:r>
    </w:p>
    <w:p w14:paraId="26D95FC2" w14:textId="77777777" w:rsidR="000B1ECB" w:rsidRPr="00EB2E55" w:rsidRDefault="000B1ECB" w:rsidP="000B1ECB">
      <w:pPr>
        <w:rPr>
          <w:rFonts w:ascii="Calibri" w:hAnsi="Calibri"/>
        </w:rPr>
      </w:pPr>
    </w:p>
    <w:p w14:paraId="7C3B6353" w14:textId="77777777" w:rsidR="001A3182" w:rsidRPr="00EB2E55" w:rsidRDefault="001A3182" w:rsidP="000B1ECB">
      <w:pPr>
        <w:rPr>
          <w:rFonts w:ascii="Calibri" w:hAnsi="Calibri"/>
        </w:rPr>
      </w:pPr>
      <w:bookmarkStart w:id="67" w:name="_Hlk37693358"/>
    </w:p>
    <w:p w14:paraId="0D5E5CCB" w14:textId="52C5D97E" w:rsidR="000B1ECB" w:rsidRPr="00EB2E55" w:rsidRDefault="00604A2F" w:rsidP="000B1ECB">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caps/>
          <w:sz w:val="44"/>
          <w:szCs w:val="44"/>
        </w:rPr>
      </w:pPr>
      <w:r w:rsidRPr="00EB2E55">
        <w:rPr>
          <w:rFonts w:ascii="Calibri" w:hAnsi="Calibri" w:cs="Arial"/>
          <w:b/>
          <w:caps/>
          <w:noProof/>
          <w:sz w:val="44"/>
          <w:szCs w:val="44"/>
        </w:rPr>
        <w:t>commune de cadaujac</w:t>
      </w:r>
    </w:p>
    <w:p w14:paraId="781A921D" w14:textId="77777777" w:rsidR="000B1ECB" w:rsidRPr="00EB2E55" w:rsidRDefault="000B1ECB" w:rsidP="000B1ECB">
      <w:pPr>
        <w:jc w:val="center"/>
        <w:rPr>
          <w:rFonts w:ascii="Calibri" w:hAnsi="Calibri" w:cs="Arial"/>
          <w:b/>
          <w:caps/>
          <w:noProof/>
          <w:sz w:val="40"/>
          <w:szCs w:val="40"/>
        </w:rPr>
      </w:pPr>
    </w:p>
    <w:p w14:paraId="2E644F7B" w14:textId="77777777" w:rsidR="001A3182" w:rsidRPr="00EB2E55" w:rsidRDefault="001A3182" w:rsidP="000B1ECB">
      <w:pPr>
        <w:jc w:val="center"/>
        <w:rPr>
          <w:rFonts w:ascii="Calibri" w:hAnsi="Calibri" w:cs="Arial"/>
          <w:b/>
          <w:caps/>
          <w:noProof/>
          <w:sz w:val="40"/>
          <w:szCs w:val="40"/>
        </w:rPr>
      </w:pPr>
    </w:p>
    <w:p w14:paraId="5949FFB8" w14:textId="1CCEB103" w:rsidR="00C92A9E" w:rsidRPr="00EB2E55" w:rsidRDefault="00C92A9E" w:rsidP="000B1ECB">
      <w:pPr>
        <w:jc w:val="center"/>
        <w:rPr>
          <w:rFonts w:ascii="Calibri" w:hAnsi="Calibri"/>
          <w:b/>
          <w:sz w:val="32"/>
          <w:u w:val="single"/>
        </w:rPr>
      </w:pPr>
      <w:r w:rsidRPr="00EB2E55">
        <w:rPr>
          <w:rFonts w:ascii="Calibri" w:hAnsi="Calibri"/>
          <w:b/>
          <w:sz w:val="32"/>
          <w:u w:val="single"/>
        </w:rPr>
        <w:t>LOT N°</w:t>
      </w:r>
      <w:r w:rsidR="00604A2F" w:rsidRPr="00EB2E55">
        <w:rPr>
          <w:rFonts w:ascii="Calibri" w:hAnsi="Calibri"/>
          <w:b/>
          <w:sz w:val="32"/>
          <w:u w:val="single"/>
        </w:rPr>
        <w:t xml:space="preserve"> 1</w:t>
      </w:r>
    </w:p>
    <w:p w14:paraId="06E40E1D" w14:textId="77777777" w:rsidR="00C92A9E" w:rsidRPr="00EB2E55" w:rsidRDefault="00C92A9E" w:rsidP="000B1ECB">
      <w:pPr>
        <w:jc w:val="center"/>
        <w:rPr>
          <w:rFonts w:ascii="Calibri" w:hAnsi="Calibri"/>
          <w:b/>
          <w:sz w:val="32"/>
        </w:rPr>
      </w:pPr>
    </w:p>
    <w:bookmarkEnd w:id="67"/>
    <w:p w14:paraId="75FE20F5" w14:textId="77777777" w:rsidR="00C92A9E" w:rsidRPr="00EB2E55" w:rsidRDefault="00C92A9E" w:rsidP="000B1ECB">
      <w:pPr>
        <w:jc w:val="center"/>
        <w:rPr>
          <w:rFonts w:ascii="Calibri" w:hAnsi="Calibri" w:cs="Arial"/>
          <w:b/>
          <w:caps/>
          <w:noProof/>
          <w:sz w:val="40"/>
          <w:szCs w:val="40"/>
        </w:rPr>
      </w:pPr>
    </w:p>
    <w:p w14:paraId="31436093" w14:textId="77777777" w:rsidR="001558E8" w:rsidRPr="00EB2E55" w:rsidRDefault="001558E8" w:rsidP="001558E8">
      <w:pPr>
        <w:jc w:val="center"/>
        <w:rPr>
          <w:rFonts w:ascii="Calibri" w:eastAsia="Times New Roman" w:hAnsi="Calibri" w:cs="Calibri"/>
          <w:b/>
          <w:color w:val="002060"/>
          <w:sz w:val="36"/>
          <w:szCs w:val="20"/>
        </w:rPr>
      </w:pPr>
      <w:r w:rsidRPr="00EB2E55">
        <w:rPr>
          <w:rFonts w:ascii="Calibri" w:eastAsia="Times New Roman" w:hAnsi="Calibri" w:cs="Calibri"/>
          <w:b/>
          <w:color w:val="002060"/>
          <w:sz w:val="36"/>
          <w:szCs w:val="20"/>
        </w:rPr>
        <w:t xml:space="preserve">ASSURANCE DES DOMMAGES AUX BIENS </w:t>
      </w:r>
    </w:p>
    <w:p w14:paraId="00DCADC4" w14:textId="77777777" w:rsidR="001558E8" w:rsidRPr="00EB2E55" w:rsidRDefault="001558E8" w:rsidP="001558E8">
      <w:pPr>
        <w:jc w:val="center"/>
        <w:rPr>
          <w:rFonts w:ascii="Calibri" w:eastAsia="Times New Roman" w:hAnsi="Calibri" w:cs="Calibri"/>
          <w:b/>
          <w:color w:val="002060"/>
          <w:sz w:val="36"/>
          <w:szCs w:val="20"/>
        </w:rPr>
      </w:pPr>
      <w:r w:rsidRPr="00EB2E55">
        <w:rPr>
          <w:rFonts w:ascii="Calibri" w:eastAsia="Times New Roman" w:hAnsi="Calibri" w:cs="Calibri"/>
          <w:b/>
          <w:color w:val="002060"/>
          <w:sz w:val="36"/>
          <w:szCs w:val="20"/>
        </w:rPr>
        <w:t>ET DES RISQUES ANNEXES</w:t>
      </w:r>
    </w:p>
    <w:p w14:paraId="2D02DAD2" w14:textId="77777777" w:rsidR="00BF2E73" w:rsidRPr="00EB2E55" w:rsidRDefault="00BF2E73" w:rsidP="001558E8">
      <w:pPr>
        <w:jc w:val="center"/>
        <w:rPr>
          <w:rFonts w:ascii="Calibri" w:eastAsia="Times New Roman" w:hAnsi="Calibri" w:cs="Calibri"/>
          <w:b/>
          <w:color w:val="002060"/>
          <w:sz w:val="36"/>
          <w:szCs w:val="20"/>
        </w:rPr>
      </w:pPr>
    </w:p>
    <w:p w14:paraId="619180FB" w14:textId="77777777" w:rsidR="001558E8" w:rsidRPr="00EB2E55" w:rsidRDefault="001558E8" w:rsidP="001558E8">
      <w:pPr>
        <w:jc w:val="center"/>
        <w:rPr>
          <w:rFonts w:ascii="Calibri" w:hAnsi="Calibri"/>
          <w:b/>
          <w:sz w:val="32"/>
        </w:rPr>
      </w:pPr>
    </w:p>
    <w:p w14:paraId="260E0898" w14:textId="77777777" w:rsidR="008C3A89" w:rsidRPr="00EB2E55" w:rsidRDefault="008C3A89" w:rsidP="008C3A89">
      <w:pPr>
        <w:rPr>
          <w:rFonts w:ascii="Calibri" w:hAnsi="Calibri"/>
        </w:rPr>
      </w:pPr>
      <w:bookmarkStart w:id="68" w:name="_Hlk37693381"/>
    </w:p>
    <w:p w14:paraId="036C847E" w14:textId="77777777" w:rsidR="002B5585" w:rsidRPr="00EB2E55" w:rsidRDefault="002B5585" w:rsidP="002B5585">
      <w:pPr>
        <w:rPr>
          <w:rFonts w:ascii="Calibri" w:hAnsi="Calibri"/>
        </w:rPr>
      </w:pPr>
    </w:p>
    <w:p w14:paraId="75237E02" w14:textId="77777777" w:rsidR="005520C1" w:rsidRPr="00EB2E55" w:rsidRDefault="005520C1" w:rsidP="005520C1">
      <w:pPr>
        <w:pBdr>
          <w:bottom w:val="single" w:sz="4" w:space="1" w:color="FFC000"/>
        </w:pBdr>
        <w:ind w:right="-284"/>
        <w:jc w:val="center"/>
        <w:rPr>
          <w:rFonts w:ascii="Calibri" w:hAnsi="Calibri"/>
          <w:b/>
          <w:color w:val="002060"/>
          <w:sz w:val="48"/>
          <w:szCs w:val="48"/>
        </w:rPr>
      </w:pPr>
      <w:r w:rsidRPr="00EB2E55">
        <w:rPr>
          <w:rFonts w:ascii="Calibri" w:hAnsi="Calibri"/>
          <w:b/>
          <w:color w:val="002060"/>
          <w:sz w:val="48"/>
          <w:szCs w:val="48"/>
        </w:rPr>
        <w:t>A C T E D’E N G A G E M E N T</w:t>
      </w:r>
    </w:p>
    <w:p w14:paraId="6DA60151" w14:textId="77777777" w:rsidR="002B5585" w:rsidRPr="00EB2E55" w:rsidRDefault="002B5585" w:rsidP="001A3182">
      <w:pPr>
        <w:jc w:val="center"/>
        <w:rPr>
          <w:rFonts w:ascii="Calibri" w:hAnsi="Calibri"/>
        </w:rPr>
      </w:pPr>
    </w:p>
    <w:p w14:paraId="148D8487" w14:textId="5751FBCF" w:rsidR="00095926" w:rsidRPr="00EB2E55" w:rsidRDefault="00095926" w:rsidP="00604A2F">
      <w:pPr>
        <w:rPr>
          <w:rFonts w:ascii="Calibri" w:hAnsi="Calibri"/>
          <w:b/>
        </w:rPr>
      </w:pPr>
      <w:bookmarkStart w:id="69" w:name="_Hlk158725465"/>
      <w:bookmarkStart w:id="70" w:name="_Hlk36471120"/>
      <w:r w:rsidRPr="00EB2E55">
        <w:rPr>
          <w:rFonts w:ascii="Calibri" w:hAnsi="Calibri"/>
          <w:b/>
        </w:rPr>
        <w:t xml:space="preserve">Appel d’offres ouvert </w:t>
      </w:r>
      <w:r w:rsidRPr="00EB2E55">
        <w:rPr>
          <w:rFonts w:ascii="Calibri" w:hAnsi="Calibri" w:cs="Arial"/>
          <w:b/>
          <w:bCs/>
        </w:rPr>
        <w:t>passé en application des articles</w:t>
      </w:r>
      <w:r w:rsidRPr="00EB2E55">
        <w:rPr>
          <w:rFonts w:ascii="Calibri" w:hAnsi="Calibri"/>
          <w:b/>
        </w:rPr>
        <w:t xml:space="preserve"> </w:t>
      </w:r>
      <w:r w:rsidR="00160485" w:rsidRPr="00EB2E55">
        <w:rPr>
          <w:rFonts w:ascii="Calibri" w:hAnsi="Calibri"/>
          <w:b/>
        </w:rPr>
        <w:t xml:space="preserve">L.2124-1, L.2124-2 et R.2124-1, R.2124-2, R.2161-2 à R.2161.5 </w:t>
      </w:r>
      <w:r w:rsidRPr="00EB2E55">
        <w:rPr>
          <w:rFonts w:ascii="Calibri" w:hAnsi="Calibri"/>
          <w:b/>
        </w:rPr>
        <w:t>du Code de la Commande Publique</w:t>
      </w:r>
    </w:p>
    <w:bookmarkEnd w:id="69"/>
    <w:bookmarkEnd w:id="70"/>
    <w:p w14:paraId="73E83B2D" w14:textId="77777777" w:rsidR="00A01A21" w:rsidRPr="00EB2E55" w:rsidRDefault="00A01A21" w:rsidP="007E1305">
      <w:pPr>
        <w:jc w:val="both"/>
        <w:rPr>
          <w:rFonts w:ascii="Calibri" w:hAnsi="Calibri"/>
        </w:rPr>
      </w:pPr>
    </w:p>
    <w:p w14:paraId="2F33289B" w14:textId="77777777" w:rsidR="00A01A21" w:rsidRPr="00EB2E55" w:rsidRDefault="00A01A21" w:rsidP="00A01A21">
      <w:pPr>
        <w:pBdr>
          <w:top w:val="single" w:sz="4" w:space="1" w:color="auto"/>
        </w:pBdr>
        <w:rPr>
          <w:rFonts w:ascii="Calibri" w:hAnsi="Calibri"/>
          <w:sz w:val="14"/>
        </w:rPr>
      </w:pPr>
    </w:p>
    <w:p w14:paraId="58A99481" w14:textId="77777777" w:rsidR="00A01A21" w:rsidRPr="00EB2E55" w:rsidRDefault="00A01A21" w:rsidP="001558E8">
      <w:pPr>
        <w:rPr>
          <w:rFonts w:ascii="Calibri" w:hAnsi="Calibri"/>
          <w:b/>
          <w:szCs w:val="20"/>
          <w:u w:val="single"/>
          <w:lang w:eastAsia="x-none"/>
        </w:rPr>
      </w:pPr>
      <w:r w:rsidRPr="00EB2E55">
        <w:rPr>
          <w:rFonts w:ascii="Calibri" w:hAnsi="Calibri"/>
          <w:b/>
          <w:szCs w:val="20"/>
          <w:u w:val="single"/>
          <w:lang w:eastAsia="x-none"/>
        </w:rPr>
        <w:t>Partie réservée à l’administration</w:t>
      </w:r>
    </w:p>
    <w:p w14:paraId="7CB2FCAA" w14:textId="77777777" w:rsidR="00A01A21" w:rsidRPr="00EB2E55" w:rsidRDefault="00A01A21" w:rsidP="00A113E7">
      <w:pPr>
        <w:numPr>
          <w:ilvl w:val="0"/>
          <w:numId w:val="6"/>
        </w:numPr>
        <w:ind w:right="-31" w:hanging="1788"/>
        <w:rPr>
          <w:rFonts w:ascii="Calibri" w:hAnsi="Calibri"/>
          <w:sz w:val="20"/>
        </w:rPr>
      </w:pPr>
      <w:r w:rsidRPr="00EB2E55">
        <w:rPr>
          <w:rFonts w:ascii="Calibri" w:eastAsia="Times New Roman" w:hAnsi="Calibri"/>
          <w:szCs w:val="20"/>
        </w:rPr>
        <w:t>Date du marché</w:t>
      </w:r>
      <w:r w:rsidRPr="00EB2E55">
        <w:rPr>
          <w:rFonts w:ascii="Calibri" w:hAnsi="Calibri"/>
          <w:sz w:val="20"/>
        </w:rPr>
        <w:tab/>
      </w:r>
      <w:r w:rsidRPr="00EB2E55">
        <w:rPr>
          <w:rFonts w:ascii="Calibri" w:hAnsi="Calibri"/>
          <w:b/>
          <w:sz w:val="20"/>
        </w:rPr>
        <w:t>:</w:t>
      </w:r>
    </w:p>
    <w:p w14:paraId="799403DC" w14:textId="485AC08A" w:rsidR="00A01A21" w:rsidRPr="00EB2E55" w:rsidRDefault="00A01A21" w:rsidP="00A113E7">
      <w:pPr>
        <w:numPr>
          <w:ilvl w:val="0"/>
          <w:numId w:val="6"/>
        </w:numPr>
        <w:ind w:right="-31" w:hanging="1788"/>
        <w:rPr>
          <w:rFonts w:ascii="Calibri" w:eastAsia="Times New Roman" w:hAnsi="Calibri"/>
          <w:szCs w:val="20"/>
        </w:rPr>
      </w:pPr>
      <w:r w:rsidRPr="00EB2E55">
        <w:rPr>
          <w:rFonts w:ascii="Calibri" w:eastAsia="Times New Roman" w:hAnsi="Calibri"/>
          <w:szCs w:val="20"/>
        </w:rPr>
        <w:t>Montant</w:t>
      </w:r>
      <w:r w:rsidRPr="00EB2E55">
        <w:rPr>
          <w:rFonts w:ascii="Calibri" w:eastAsia="Times New Roman" w:hAnsi="Calibri"/>
          <w:szCs w:val="20"/>
        </w:rPr>
        <w:tab/>
      </w:r>
      <w:r w:rsidRPr="00EB2E55">
        <w:rPr>
          <w:rFonts w:ascii="Calibri" w:eastAsia="Times New Roman" w:hAnsi="Calibri"/>
          <w:szCs w:val="20"/>
        </w:rPr>
        <w:tab/>
        <w:t>:</w:t>
      </w:r>
    </w:p>
    <w:p w14:paraId="3E6503BC" w14:textId="5C9937C9" w:rsidR="00A01A21" w:rsidRPr="00EB2E55" w:rsidRDefault="00A01A21" w:rsidP="00A113E7">
      <w:pPr>
        <w:numPr>
          <w:ilvl w:val="0"/>
          <w:numId w:val="6"/>
        </w:numPr>
        <w:ind w:right="-31" w:hanging="1788"/>
        <w:rPr>
          <w:rFonts w:ascii="Calibri" w:eastAsia="Times New Roman" w:hAnsi="Calibri"/>
          <w:szCs w:val="20"/>
        </w:rPr>
      </w:pPr>
      <w:r w:rsidRPr="00EB2E55">
        <w:rPr>
          <w:rFonts w:ascii="Calibri" w:eastAsia="Times New Roman" w:hAnsi="Calibri"/>
          <w:szCs w:val="20"/>
        </w:rPr>
        <w:t>Imputation</w:t>
      </w:r>
      <w:r w:rsidRPr="00EB2E55">
        <w:rPr>
          <w:rFonts w:ascii="Calibri" w:eastAsia="Times New Roman" w:hAnsi="Calibri"/>
          <w:szCs w:val="20"/>
        </w:rPr>
        <w:tab/>
      </w:r>
      <w:r w:rsidRPr="00EB2E55">
        <w:rPr>
          <w:rFonts w:ascii="Calibri" w:eastAsia="Times New Roman" w:hAnsi="Calibri"/>
          <w:szCs w:val="20"/>
        </w:rPr>
        <w:tab/>
        <w:t>:</w:t>
      </w:r>
    </w:p>
    <w:p w14:paraId="444D2408" w14:textId="77777777" w:rsidR="00A01A21" w:rsidRPr="00EB2E55" w:rsidRDefault="00A01A21" w:rsidP="00A01A21">
      <w:pPr>
        <w:rPr>
          <w:rFonts w:ascii="Calibri" w:hAnsi="Calibri"/>
          <w:sz w:val="14"/>
        </w:rPr>
      </w:pPr>
    </w:p>
    <w:p w14:paraId="5E6C0D7D" w14:textId="77777777" w:rsidR="00A01A21" w:rsidRPr="00EB2E55" w:rsidRDefault="00A01A21" w:rsidP="00A01A21">
      <w:pPr>
        <w:pBdr>
          <w:top w:val="single" w:sz="4" w:space="1" w:color="auto"/>
        </w:pBdr>
        <w:rPr>
          <w:rFonts w:ascii="Calibri" w:hAnsi="Calibri"/>
        </w:rPr>
      </w:pPr>
    </w:p>
    <w:p w14:paraId="724E524B" w14:textId="77777777" w:rsidR="001558E8" w:rsidRPr="00EB2E55" w:rsidRDefault="00A01A21" w:rsidP="001558E8">
      <w:pPr>
        <w:pStyle w:val="Retraitcorpsdetexte"/>
        <w:ind w:left="0"/>
        <w:rPr>
          <w:rFonts w:ascii="Calibri" w:hAnsi="Calibri"/>
          <w:lang w:val="fr-FR"/>
        </w:rPr>
      </w:pPr>
      <w:r w:rsidRPr="00EB2E55">
        <w:rPr>
          <w:rFonts w:ascii="Calibri" w:hAnsi="Calibri" w:cs="Calibri"/>
          <w:b/>
          <w:color w:val="002060"/>
          <w:u w:val="single"/>
          <w:lang w:val="fr-FR"/>
        </w:rPr>
        <w:t>Représentant du Pouvoir adjudicateur</w:t>
      </w:r>
      <w:r w:rsidRPr="00EB2E55">
        <w:rPr>
          <w:rFonts w:ascii="Calibri" w:hAnsi="Calibri" w:cs="Calibri"/>
          <w:b/>
          <w:color w:val="002060"/>
          <w:lang w:val="fr-FR"/>
        </w:rPr>
        <w:t xml:space="preserve"> :</w:t>
      </w:r>
      <w:r w:rsidRPr="00EB2E55">
        <w:rPr>
          <w:rFonts w:ascii="Calibri" w:hAnsi="Calibri"/>
          <w:lang w:val="fr-FR"/>
        </w:rPr>
        <w:t xml:space="preserve"> </w:t>
      </w:r>
      <w:r w:rsidRPr="00EB2E55">
        <w:rPr>
          <w:rFonts w:ascii="Calibri" w:hAnsi="Calibri"/>
          <w:lang w:val="fr-FR"/>
        </w:rPr>
        <w:tab/>
      </w:r>
    </w:p>
    <w:p w14:paraId="58411021" w14:textId="3DAC052D" w:rsidR="00604A2F" w:rsidRPr="00EB2E55" w:rsidRDefault="00FA1F1D" w:rsidP="00604A2F">
      <w:pPr>
        <w:ind w:left="4248" w:hanging="4245"/>
        <w:rPr>
          <w:rFonts w:ascii="Calibri" w:hAnsi="Calibri"/>
        </w:rPr>
      </w:pPr>
      <w:r>
        <w:rPr>
          <w:rFonts w:ascii="Calibri" w:hAnsi="Calibri"/>
        </w:rPr>
        <w:t>MADAME LA</w:t>
      </w:r>
      <w:r w:rsidRPr="00EB2E55">
        <w:rPr>
          <w:rFonts w:ascii="Calibri" w:hAnsi="Calibri"/>
        </w:rPr>
        <w:t xml:space="preserve"> </w:t>
      </w:r>
      <w:r>
        <w:rPr>
          <w:rFonts w:ascii="Calibri" w:hAnsi="Calibri"/>
        </w:rPr>
        <w:t xml:space="preserve">MAIRE </w:t>
      </w:r>
      <w:r w:rsidR="00604A2F" w:rsidRPr="00EB2E55">
        <w:rPr>
          <w:rFonts w:ascii="Calibri" w:hAnsi="Calibri"/>
        </w:rPr>
        <w:t>de la Commune de CADAUJAC</w:t>
      </w:r>
    </w:p>
    <w:p w14:paraId="49AF9338" w14:textId="77777777" w:rsidR="00A01A21" w:rsidRPr="00EB2E55" w:rsidRDefault="00A01A21" w:rsidP="00A01A21">
      <w:pPr>
        <w:rPr>
          <w:rFonts w:ascii="Calibri" w:hAnsi="Calibri"/>
        </w:rPr>
      </w:pPr>
    </w:p>
    <w:p w14:paraId="6FAFADCC" w14:textId="77777777" w:rsidR="001558E8" w:rsidRPr="00EB2E55" w:rsidRDefault="00131EEF" w:rsidP="001558E8">
      <w:pPr>
        <w:pStyle w:val="Retraitcorpsdetexte"/>
        <w:ind w:left="0"/>
        <w:rPr>
          <w:rFonts w:ascii="Calibri" w:hAnsi="Calibri"/>
          <w:lang w:val="fr-FR"/>
        </w:rPr>
      </w:pPr>
      <w:r w:rsidRPr="00EB2E55">
        <w:rPr>
          <w:rFonts w:ascii="Calibri" w:hAnsi="Calibri" w:cs="Calibri"/>
          <w:b/>
          <w:color w:val="002060"/>
          <w:u w:val="single"/>
          <w:lang w:val="fr-FR"/>
        </w:rPr>
        <w:t>Ordonnateur</w:t>
      </w:r>
      <w:r w:rsidRPr="00EB2E55">
        <w:rPr>
          <w:rFonts w:ascii="Calibri" w:hAnsi="Calibri" w:cs="Calibri"/>
          <w:b/>
          <w:color w:val="002060"/>
          <w:lang w:val="fr-FR"/>
        </w:rPr>
        <w:t xml:space="preserve"> :</w:t>
      </w:r>
      <w:r w:rsidR="00A01A21" w:rsidRPr="00EB2E55">
        <w:rPr>
          <w:rFonts w:ascii="Calibri" w:hAnsi="Calibri"/>
          <w:lang w:val="fr-FR"/>
        </w:rPr>
        <w:t xml:space="preserve"> </w:t>
      </w:r>
      <w:r w:rsidR="00A01A21" w:rsidRPr="00EB2E55">
        <w:rPr>
          <w:rFonts w:ascii="Calibri" w:hAnsi="Calibri"/>
          <w:lang w:val="fr-FR"/>
        </w:rPr>
        <w:tab/>
      </w:r>
    </w:p>
    <w:p w14:paraId="415A770B" w14:textId="7D194F6C" w:rsidR="00604A2F" w:rsidRPr="00EB2E55" w:rsidRDefault="00FA1F1D" w:rsidP="00604A2F">
      <w:pPr>
        <w:ind w:left="4248" w:hanging="4245"/>
        <w:rPr>
          <w:rFonts w:ascii="Calibri" w:hAnsi="Calibri"/>
        </w:rPr>
      </w:pPr>
      <w:r>
        <w:rPr>
          <w:rFonts w:ascii="Calibri" w:hAnsi="Calibri"/>
        </w:rPr>
        <w:t>MADAME LA</w:t>
      </w:r>
      <w:r w:rsidRPr="00EB2E55">
        <w:rPr>
          <w:rFonts w:ascii="Calibri" w:hAnsi="Calibri"/>
        </w:rPr>
        <w:t xml:space="preserve"> </w:t>
      </w:r>
      <w:r>
        <w:rPr>
          <w:rFonts w:ascii="Calibri" w:hAnsi="Calibri"/>
        </w:rPr>
        <w:t xml:space="preserve">MAIRE </w:t>
      </w:r>
      <w:r w:rsidR="00604A2F" w:rsidRPr="00EB2E55">
        <w:rPr>
          <w:rFonts w:ascii="Calibri" w:hAnsi="Calibri"/>
        </w:rPr>
        <w:t>de la Commune de CADAUJAC</w:t>
      </w:r>
    </w:p>
    <w:p w14:paraId="66638346" w14:textId="77777777" w:rsidR="00A01A21" w:rsidRPr="00EB2E55" w:rsidRDefault="00A01A21" w:rsidP="00A01A21">
      <w:pPr>
        <w:ind w:left="3540" w:hanging="3540"/>
        <w:rPr>
          <w:rFonts w:ascii="Calibri" w:hAnsi="Calibri"/>
        </w:rPr>
      </w:pPr>
    </w:p>
    <w:p w14:paraId="12B014B6" w14:textId="77777777" w:rsidR="001558E8" w:rsidRPr="00EB2E55" w:rsidRDefault="00A01A21" w:rsidP="001558E8">
      <w:pPr>
        <w:pStyle w:val="Retraitcorpsdetexte"/>
        <w:ind w:left="0"/>
        <w:rPr>
          <w:rFonts w:ascii="Calibri" w:hAnsi="Calibri"/>
          <w:lang w:val="fr-FR"/>
        </w:rPr>
      </w:pPr>
      <w:r w:rsidRPr="00EB2E55">
        <w:rPr>
          <w:rFonts w:ascii="Calibri" w:hAnsi="Calibri" w:cs="Calibri"/>
          <w:b/>
          <w:color w:val="002060"/>
          <w:u w:val="single"/>
          <w:lang w:val="fr-FR"/>
        </w:rPr>
        <w:t>Comptable public assignataire</w:t>
      </w:r>
      <w:r w:rsidR="001558E8" w:rsidRPr="00EB2E55">
        <w:rPr>
          <w:rFonts w:ascii="Calibri" w:hAnsi="Calibri" w:cs="Calibri"/>
          <w:b/>
          <w:color w:val="002060"/>
          <w:u w:val="single"/>
          <w:lang w:val="fr-FR"/>
        </w:rPr>
        <w:t xml:space="preserve"> </w:t>
      </w:r>
      <w:r w:rsidRPr="00EB2E55">
        <w:rPr>
          <w:rFonts w:ascii="Calibri" w:hAnsi="Calibri" w:cs="Calibri"/>
          <w:b/>
          <w:color w:val="002060"/>
          <w:u w:val="single"/>
          <w:lang w:val="fr-FR"/>
        </w:rPr>
        <w:t>des paiements</w:t>
      </w:r>
      <w:r w:rsidR="001E3210" w:rsidRPr="00EB2E55">
        <w:rPr>
          <w:rFonts w:ascii="Calibri" w:hAnsi="Calibri" w:cs="Calibri"/>
          <w:b/>
          <w:color w:val="002060"/>
          <w:lang w:val="fr-FR"/>
        </w:rPr>
        <w:t xml:space="preserve"> </w:t>
      </w:r>
      <w:r w:rsidRPr="00EB2E55">
        <w:rPr>
          <w:rFonts w:ascii="Calibri" w:hAnsi="Calibri" w:cs="Calibri"/>
          <w:b/>
          <w:color w:val="002060"/>
          <w:lang w:val="fr-FR"/>
        </w:rPr>
        <w:t>:</w:t>
      </w:r>
      <w:r w:rsidRPr="00EB2E55">
        <w:rPr>
          <w:rFonts w:ascii="Calibri" w:hAnsi="Calibri"/>
          <w:lang w:val="fr-FR"/>
        </w:rPr>
        <w:tab/>
      </w:r>
    </w:p>
    <w:p w14:paraId="2F0AC06F" w14:textId="77777777" w:rsidR="00604A2F" w:rsidRPr="00EB2E55" w:rsidRDefault="00604A2F" w:rsidP="00604A2F">
      <w:pPr>
        <w:rPr>
          <w:rFonts w:ascii="Calibri" w:hAnsi="Calibri"/>
        </w:rPr>
      </w:pPr>
      <w:r w:rsidRPr="00EB2E55">
        <w:rPr>
          <w:rFonts w:ascii="Calibri" w:hAnsi="Calibri"/>
        </w:rPr>
        <w:t>Trésorier comptable de CASTRES-GIRONDE</w:t>
      </w:r>
    </w:p>
    <w:p w14:paraId="7E74C3F5" w14:textId="77777777" w:rsidR="00267689" w:rsidRPr="00EB2E55" w:rsidRDefault="00267689" w:rsidP="000567BE">
      <w:pPr>
        <w:rPr>
          <w:rFonts w:ascii="Calibri" w:hAnsi="Calibri"/>
          <w:b/>
          <w:sz w:val="28"/>
          <w:szCs w:val="28"/>
        </w:rPr>
      </w:pPr>
      <w:r w:rsidRPr="00EB2E55">
        <w:rPr>
          <w:rFonts w:ascii="Calibri" w:hAnsi="Calibri"/>
        </w:rPr>
        <w:br w:type="page"/>
      </w:r>
      <w:r w:rsidRPr="00EB2E55">
        <w:rPr>
          <w:rFonts w:ascii="Calibri" w:hAnsi="Calibri"/>
          <w:b/>
          <w:sz w:val="28"/>
          <w:szCs w:val="28"/>
        </w:rPr>
        <w:lastRenderedPageBreak/>
        <w:t>ENTRE LES SOUSSIGNES :</w:t>
      </w:r>
    </w:p>
    <w:p w14:paraId="608E82F7" w14:textId="77777777" w:rsidR="00267689" w:rsidRPr="00EB2E55" w:rsidRDefault="00267689" w:rsidP="00267689">
      <w:pPr>
        <w:rPr>
          <w:rFonts w:ascii="Calibri" w:hAnsi="Calibri"/>
          <w:sz w:val="28"/>
        </w:rPr>
      </w:pPr>
    </w:p>
    <w:bookmarkEnd w:id="68"/>
    <w:p w14:paraId="1D25C317" w14:textId="33373EAA" w:rsidR="00604A2F" w:rsidRPr="00EB2E55" w:rsidRDefault="00FA1F1D" w:rsidP="00604A2F">
      <w:pPr>
        <w:ind w:left="4248" w:hanging="4245"/>
        <w:rPr>
          <w:rFonts w:ascii="Calibri" w:hAnsi="Calibri"/>
        </w:rPr>
      </w:pPr>
      <w:r>
        <w:rPr>
          <w:rFonts w:ascii="Calibri" w:hAnsi="Calibri"/>
        </w:rPr>
        <w:t>MADAME LA</w:t>
      </w:r>
      <w:r w:rsidRPr="00EB2E55">
        <w:rPr>
          <w:rFonts w:ascii="Calibri" w:hAnsi="Calibri"/>
        </w:rPr>
        <w:t xml:space="preserve"> </w:t>
      </w:r>
      <w:r>
        <w:rPr>
          <w:rFonts w:ascii="Calibri" w:hAnsi="Calibri"/>
        </w:rPr>
        <w:t xml:space="preserve">MAIRE </w:t>
      </w:r>
      <w:r w:rsidR="00604A2F" w:rsidRPr="00EB2E55">
        <w:rPr>
          <w:rFonts w:ascii="Calibri" w:hAnsi="Calibri"/>
        </w:rPr>
        <w:t>de la Commune de CADAUJAC</w:t>
      </w:r>
    </w:p>
    <w:p w14:paraId="6A0B29C2" w14:textId="77777777" w:rsidR="00394F5C" w:rsidRPr="00EB2E55" w:rsidRDefault="00394F5C" w:rsidP="008C3A89">
      <w:pPr>
        <w:jc w:val="both"/>
        <w:rPr>
          <w:rFonts w:ascii="Calibri" w:hAnsi="Calibri"/>
        </w:rPr>
      </w:pPr>
    </w:p>
    <w:p w14:paraId="494DD61C" w14:textId="77777777" w:rsidR="008C3A89" w:rsidRPr="00EB2E55" w:rsidRDefault="003327FB" w:rsidP="008C3A89">
      <w:pPr>
        <w:jc w:val="both"/>
        <w:rPr>
          <w:rFonts w:ascii="Calibri" w:hAnsi="Calibri"/>
        </w:rPr>
      </w:pPr>
      <w:r w:rsidRPr="00EB2E55">
        <w:rPr>
          <w:rFonts w:ascii="Calibri" w:hAnsi="Calibri"/>
        </w:rPr>
        <w:t>D’une</w:t>
      </w:r>
      <w:r w:rsidR="008C3A89" w:rsidRPr="00EB2E55">
        <w:rPr>
          <w:rFonts w:ascii="Calibri" w:hAnsi="Calibri"/>
        </w:rPr>
        <w:t xml:space="preserve"> part,</w:t>
      </w:r>
    </w:p>
    <w:p w14:paraId="4A1BD9D2" w14:textId="77777777" w:rsidR="008C3A89" w:rsidRPr="00EB2E55" w:rsidRDefault="008C3A89" w:rsidP="008C3A89">
      <w:pPr>
        <w:jc w:val="both"/>
        <w:rPr>
          <w:rFonts w:ascii="Calibri" w:hAnsi="Calibri"/>
        </w:rPr>
      </w:pPr>
    </w:p>
    <w:p w14:paraId="29802B7A" w14:textId="77777777" w:rsidR="008C3A89" w:rsidRPr="00EB2E55" w:rsidRDefault="00284D4E" w:rsidP="008C3A89">
      <w:pPr>
        <w:jc w:val="both"/>
        <w:rPr>
          <w:rFonts w:ascii="Calibri" w:hAnsi="Calibri"/>
          <w:b/>
          <w:sz w:val="28"/>
        </w:rPr>
      </w:pPr>
      <w:r w:rsidRPr="00EB2E55">
        <w:rPr>
          <w:rFonts w:ascii="Calibri" w:hAnsi="Calibri"/>
          <w:b/>
          <w:sz w:val="28"/>
        </w:rPr>
        <w:t>Et</w:t>
      </w:r>
    </w:p>
    <w:p w14:paraId="3510A729" w14:textId="77777777" w:rsidR="00284D4E" w:rsidRPr="00EB2E55" w:rsidRDefault="00284D4E" w:rsidP="008C3A89">
      <w:pPr>
        <w:jc w:val="both"/>
        <w:rPr>
          <w:rFonts w:ascii="Calibri" w:hAnsi="Calibri"/>
          <w:b/>
          <w:sz w:val="28"/>
        </w:rPr>
      </w:pPr>
    </w:p>
    <w:p w14:paraId="5AE9A071" w14:textId="77777777" w:rsidR="00712711" w:rsidRPr="00EB2E55" w:rsidRDefault="00712711" w:rsidP="008C3A89">
      <w:pPr>
        <w:jc w:val="both"/>
        <w:rPr>
          <w:rFonts w:ascii="Calibri" w:hAnsi="Calibri"/>
        </w:rPr>
      </w:pPr>
      <w:r w:rsidRPr="00EB2E55">
        <w:rPr>
          <w:rFonts w:ascii="Calibri" w:hAnsi="Calibri"/>
        </w:rPr>
        <w:t>La Compagnie d’assurances</w:t>
      </w:r>
      <w:r w:rsidR="00284D4E" w:rsidRPr="00EB2E55">
        <w:rPr>
          <w:rFonts w:ascii="Calibri" w:hAnsi="Calibri"/>
        </w:rPr>
        <w:t> :</w:t>
      </w:r>
    </w:p>
    <w:p w14:paraId="4FBCF301" w14:textId="77777777" w:rsidR="008C3A89" w:rsidRPr="00EB2E55" w:rsidRDefault="00444497" w:rsidP="008C3A89">
      <w:pPr>
        <w:jc w:val="both"/>
        <w:rPr>
          <w:rFonts w:ascii="Calibri" w:hAnsi="Calibri"/>
        </w:rPr>
      </w:pPr>
      <w:r w:rsidRPr="00EB2E55">
        <w:rPr>
          <w:rFonts w:ascii="Calibri" w:hAnsi="Calibri"/>
        </w:rPr>
        <w:t>Qui, par mandat du</w:t>
      </w:r>
      <w:r w:rsidR="00712711" w:rsidRPr="00EB2E55">
        <w:rPr>
          <w:rFonts w:ascii="Calibri" w:hAnsi="Calibri"/>
        </w:rPr>
        <w:t xml:space="preserve"> </w:t>
      </w:r>
    </w:p>
    <w:p w14:paraId="1EC3530B" w14:textId="77777777" w:rsidR="00712711" w:rsidRPr="00EB2E55" w:rsidRDefault="00712711" w:rsidP="008C3A89">
      <w:pPr>
        <w:jc w:val="both"/>
        <w:rPr>
          <w:rFonts w:ascii="Calibri" w:hAnsi="Calibri"/>
        </w:rPr>
      </w:pPr>
      <w:r w:rsidRPr="00EB2E55">
        <w:rPr>
          <w:rFonts w:ascii="Calibri" w:hAnsi="Calibri"/>
        </w:rPr>
        <w:t>A donné mission de </w:t>
      </w:r>
      <w:r w:rsidR="00284D4E" w:rsidRPr="00EB2E55">
        <w:rPr>
          <w:rFonts w:ascii="Calibri" w:hAnsi="Calibri"/>
        </w:rPr>
        <w:t>(</w:t>
      </w:r>
      <w:r w:rsidR="00284D4E" w:rsidRPr="00EB2E55">
        <w:rPr>
          <w:rFonts w:ascii="Calibri" w:hAnsi="Calibri"/>
          <w:sz w:val="16"/>
          <w:szCs w:val="16"/>
        </w:rPr>
        <w:t>décrire l’étendue des missions</w:t>
      </w:r>
      <w:r w:rsidR="00284D4E" w:rsidRPr="00EB2E55">
        <w:rPr>
          <w:rFonts w:ascii="Calibri" w:hAnsi="Calibri"/>
        </w:rPr>
        <w:t>)</w:t>
      </w:r>
      <w:r w:rsidR="008409CE" w:rsidRPr="00EB2E55">
        <w:rPr>
          <w:rFonts w:ascii="Calibri" w:hAnsi="Calibri"/>
        </w:rPr>
        <w:t xml:space="preserve"> </w:t>
      </w:r>
      <w:r w:rsidRPr="00EB2E55">
        <w:rPr>
          <w:rFonts w:ascii="Calibri" w:hAnsi="Calibri"/>
        </w:rPr>
        <w:t>:</w:t>
      </w:r>
      <w:r w:rsidR="00284D4E" w:rsidRPr="00EB2E55">
        <w:rPr>
          <w:rFonts w:ascii="Calibri" w:hAnsi="Calibri"/>
        </w:rPr>
        <w:t xml:space="preserve"> </w:t>
      </w:r>
    </w:p>
    <w:p w14:paraId="46559321" w14:textId="77777777" w:rsidR="00712711" w:rsidRPr="00EB2E55" w:rsidRDefault="00712711" w:rsidP="008C3A89">
      <w:pPr>
        <w:jc w:val="both"/>
        <w:rPr>
          <w:rFonts w:ascii="Calibri" w:hAnsi="Calibri"/>
        </w:rPr>
      </w:pPr>
    </w:p>
    <w:p w14:paraId="5BFA336D" w14:textId="77777777" w:rsidR="008308E3" w:rsidRPr="00EB2E55" w:rsidRDefault="008308E3" w:rsidP="008308E3">
      <w:pPr>
        <w:jc w:val="both"/>
        <w:rPr>
          <w:rFonts w:ascii="Calibri" w:hAnsi="Calibri"/>
        </w:rPr>
      </w:pPr>
      <w:r w:rsidRPr="00EB2E55">
        <w:rPr>
          <w:rFonts w:ascii="Calibri" w:hAnsi="Calibri"/>
        </w:rPr>
        <w:t xml:space="preserve">A l’intermédiaire ci-après dénommé </w:t>
      </w:r>
    </w:p>
    <w:tbl>
      <w:tblPr>
        <w:tblW w:w="9747" w:type="dxa"/>
        <w:tblBorders>
          <w:top w:val="single" w:sz="12" w:space="0" w:color="0070C0"/>
          <w:left w:val="single" w:sz="12" w:space="0" w:color="0070C0"/>
          <w:bottom w:val="single" w:sz="12" w:space="0" w:color="0070C0"/>
          <w:right w:val="single" w:sz="12" w:space="0" w:color="0070C0"/>
          <w:insideH w:val="single" w:sz="6" w:space="0" w:color="0070C0"/>
          <w:insideV w:val="single" w:sz="6" w:space="0" w:color="0070C0"/>
        </w:tblBorders>
        <w:tblLayout w:type="fixed"/>
        <w:tblLook w:val="01E0" w:firstRow="1" w:lastRow="1" w:firstColumn="1" w:lastColumn="1" w:noHBand="0" w:noVBand="0"/>
      </w:tblPr>
      <w:tblGrid>
        <w:gridCol w:w="3084"/>
        <w:gridCol w:w="3403"/>
        <w:gridCol w:w="3260"/>
      </w:tblGrid>
      <w:tr w:rsidR="00B93689" w:rsidRPr="00EB2E55" w14:paraId="3B91D4BA" w14:textId="77777777" w:rsidTr="00AA10C6">
        <w:trPr>
          <w:trHeight w:val="674"/>
        </w:trPr>
        <w:tc>
          <w:tcPr>
            <w:tcW w:w="3084" w:type="dxa"/>
            <w:tcBorders>
              <w:top w:val="single" w:sz="4" w:space="0" w:color="0070C0"/>
              <w:left w:val="single" w:sz="4" w:space="0" w:color="0070C0"/>
              <w:bottom w:val="single" w:sz="4" w:space="0" w:color="FFFFFF" w:themeColor="background1"/>
              <w:right w:val="single" w:sz="4" w:space="0" w:color="FFFFFF" w:themeColor="background1"/>
            </w:tcBorders>
            <w:shd w:val="clear" w:color="auto" w:fill="0070C0"/>
            <w:vAlign w:val="center"/>
          </w:tcPr>
          <w:p w14:paraId="2893BFA8" w14:textId="77777777" w:rsidR="008308E3" w:rsidRPr="00EB2E55" w:rsidRDefault="008308E3" w:rsidP="000D0E90">
            <w:pPr>
              <w:jc w:val="center"/>
              <w:rPr>
                <w:rFonts w:ascii="Calibri" w:hAnsi="Calibri"/>
                <w:b/>
                <w:color w:val="FFFFFF" w:themeColor="background1"/>
              </w:rPr>
            </w:pPr>
            <w:r w:rsidRPr="00EB2E55">
              <w:rPr>
                <w:rFonts w:ascii="Calibri" w:hAnsi="Calibri"/>
                <w:b/>
                <w:color w:val="FFFFFF" w:themeColor="background1"/>
              </w:rPr>
              <w:t>Agissant en qualité de</w:t>
            </w:r>
          </w:p>
        </w:tc>
        <w:tc>
          <w:tcPr>
            <w:tcW w:w="3403" w:type="dxa"/>
            <w:tcBorders>
              <w:top w:val="single" w:sz="4" w:space="0" w:color="0070C0"/>
              <w:left w:val="single" w:sz="4" w:space="0" w:color="FFFFFF" w:themeColor="background1"/>
              <w:bottom w:val="single" w:sz="4" w:space="0" w:color="FFFFFF" w:themeColor="background1"/>
              <w:right w:val="single" w:sz="4" w:space="0" w:color="FFFFFF" w:themeColor="background1"/>
            </w:tcBorders>
            <w:shd w:val="clear" w:color="auto" w:fill="0070C0"/>
            <w:vAlign w:val="center"/>
          </w:tcPr>
          <w:p w14:paraId="472C4874" w14:textId="77777777" w:rsidR="008308E3" w:rsidRPr="00EB2E55" w:rsidRDefault="008308E3" w:rsidP="001558E8">
            <w:pPr>
              <w:jc w:val="center"/>
              <w:rPr>
                <w:rFonts w:ascii="Calibri" w:hAnsi="Calibri"/>
                <w:b/>
                <w:color w:val="FFFFFF" w:themeColor="background1"/>
              </w:rPr>
            </w:pPr>
            <w:r w:rsidRPr="00EB2E55">
              <w:rPr>
                <w:rFonts w:ascii="Calibri" w:hAnsi="Calibri"/>
                <w:b/>
                <w:color w:val="FFFFFF" w:themeColor="background1"/>
              </w:rPr>
              <w:t>Courtier</w:t>
            </w:r>
            <w:r w:rsidR="001558E8" w:rsidRPr="00EB2E55">
              <w:rPr>
                <w:rFonts w:ascii="Calibri" w:hAnsi="Calibri"/>
                <w:b/>
                <w:color w:val="FFFFFF" w:themeColor="background1"/>
              </w:rPr>
              <w:t xml:space="preserve"> </w:t>
            </w:r>
            <w:r w:rsidRPr="00EB2E55">
              <w:rPr>
                <w:rFonts w:ascii="Calibri" w:hAnsi="Calibri"/>
                <w:b/>
                <w:color w:val="FFFFFF" w:themeColor="background1"/>
              </w:rPr>
              <w:t>ou</w:t>
            </w:r>
            <w:r w:rsidR="001558E8" w:rsidRPr="00EB2E55">
              <w:rPr>
                <w:rFonts w:ascii="Calibri" w:hAnsi="Calibri"/>
                <w:b/>
                <w:color w:val="FFFFFF" w:themeColor="background1"/>
              </w:rPr>
              <w:t xml:space="preserve"> </w:t>
            </w:r>
            <w:r w:rsidRPr="00EB2E55">
              <w:rPr>
                <w:rFonts w:ascii="Calibri" w:hAnsi="Calibri"/>
                <w:b/>
                <w:color w:val="FFFFFF" w:themeColor="background1"/>
              </w:rPr>
              <w:t>Agent*</w:t>
            </w:r>
          </w:p>
        </w:tc>
        <w:tc>
          <w:tcPr>
            <w:tcW w:w="3260" w:type="dxa"/>
            <w:tcBorders>
              <w:top w:val="single" w:sz="4" w:space="0" w:color="0070C0"/>
              <w:left w:val="single" w:sz="4" w:space="0" w:color="FFFFFF" w:themeColor="background1"/>
              <w:bottom w:val="single" w:sz="4" w:space="0" w:color="FFFFFF" w:themeColor="background1"/>
              <w:right w:val="single" w:sz="4" w:space="0" w:color="0070C0"/>
            </w:tcBorders>
            <w:shd w:val="clear" w:color="auto" w:fill="0070C0"/>
            <w:vAlign w:val="center"/>
          </w:tcPr>
          <w:p w14:paraId="08E45B5E" w14:textId="77777777" w:rsidR="008308E3" w:rsidRPr="00EB2E55" w:rsidRDefault="008308E3" w:rsidP="000D0E90">
            <w:pPr>
              <w:jc w:val="center"/>
              <w:rPr>
                <w:rFonts w:ascii="Calibri" w:hAnsi="Calibri"/>
                <w:b/>
                <w:color w:val="FFFFFF" w:themeColor="background1"/>
              </w:rPr>
            </w:pPr>
            <w:r w:rsidRPr="00EB2E55">
              <w:rPr>
                <w:rFonts w:ascii="Calibri" w:hAnsi="Calibri"/>
                <w:b/>
                <w:color w:val="FFFFFF" w:themeColor="background1"/>
              </w:rPr>
              <w:t>Représentant la compagnie d’assurances :</w:t>
            </w:r>
          </w:p>
        </w:tc>
      </w:tr>
      <w:tr w:rsidR="008308E3" w:rsidRPr="00EB2E55" w14:paraId="7BE2CA22" w14:textId="77777777" w:rsidTr="00AA10C6">
        <w:trPr>
          <w:trHeight w:val="1291"/>
        </w:trPr>
        <w:tc>
          <w:tcPr>
            <w:tcW w:w="3084" w:type="dxa"/>
            <w:tcBorders>
              <w:top w:val="single" w:sz="4" w:space="0" w:color="FFFFFF" w:themeColor="background1"/>
              <w:left w:val="single" w:sz="4" w:space="0" w:color="0070C0"/>
            </w:tcBorders>
            <w:vAlign w:val="center"/>
          </w:tcPr>
          <w:p w14:paraId="649ACA85" w14:textId="77777777" w:rsidR="008308E3" w:rsidRPr="00EB2E55" w:rsidRDefault="008308E3" w:rsidP="000D0E90">
            <w:pPr>
              <w:rPr>
                <w:rFonts w:ascii="Calibri" w:hAnsi="Calibri"/>
              </w:rPr>
            </w:pPr>
            <w:r w:rsidRPr="00EB2E55">
              <w:rPr>
                <w:rFonts w:ascii="Calibri" w:hAnsi="Calibri"/>
              </w:rPr>
              <w:t xml:space="preserve">Nom et raison sociale </w:t>
            </w:r>
          </w:p>
        </w:tc>
        <w:tc>
          <w:tcPr>
            <w:tcW w:w="3403" w:type="dxa"/>
            <w:tcBorders>
              <w:top w:val="single" w:sz="4" w:space="0" w:color="FFFFFF" w:themeColor="background1"/>
            </w:tcBorders>
            <w:vAlign w:val="center"/>
          </w:tcPr>
          <w:p w14:paraId="21584030" w14:textId="77777777" w:rsidR="008308E3" w:rsidRPr="00EB2E55" w:rsidRDefault="008308E3" w:rsidP="000D0E90">
            <w:pPr>
              <w:rPr>
                <w:rFonts w:ascii="Calibri" w:hAnsi="Calibri"/>
              </w:rPr>
            </w:pPr>
          </w:p>
        </w:tc>
        <w:tc>
          <w:tcPr>
            <w:tcW w:w="3260" w:type="dxa"/>
            <w:tcBorders>
              <w:top w:val="single" w:sz="4" w:space="0" w:color="FFFFFF" w:themeColor="background1"/>
              <w:right w:val="single" w:sz="4" w:space="0" w:color="0070C0"/>
            </w:tcBorders>
            <w:vAlign w:val="center"/>
          </w:tcPr>
          <w:p w14:paraId="51A32C2E" w14:textId="77777777" w:rsidR="008308E3" w:rsidRPr="00EB2E55" w:rsidRDefault="008308E3" w:rsidP="000D0E90">
            <w:pPr>
              <w:rPr>
                <w:rFonts w:ascii="Calibri" w:hAnsi="Calibri"/>
              </w:rPr>
            </w:pPr>
          </w:p>
        </w:tc>
      </w:tr>
      <w:tr w:rsidR="008308E3" w:rsidRPr="00EB2E55" w14:paraId="0CD92759" w14:textId="77777777" w:rsidTr="00AA10C6">
        <w:trPr>
          <w:trHeight w:val="1276"/>
        </w:trPr>
        <w:tc>
          <w:tcPr>
            <w:tcW w:w="3084" w:type="dxa"/>
            <w:tcBorders>
              <w:left w:val="single" w:sz="4" w:space="0" w:color="0070C0"/>
            </w:tcBorders>
            <w:vAlign w:val="center"/>
          </w:tcPr>
          <w:p w14:paraId="467169FF" w14:textId="77777777" w:rsidR="008308E3" w:rsidRPr="00EB2E55" w:rsidRDefault="008308E3" w:rsidP="000D0E90">
            <w:pPr>
              <w:rPr>
                <w:rFonts w:ascii="Calibri" w:hAnsi="Calibri"/>
              </w:rPr>
            </w:pPr>
            <w:r w:rsidRPr="00EB2E55">
              <w:rPr>
                <w:rFonts w:ascii="Calibri" w:hAnsi="Calibri"/>
              </w:rPr>
              <w:t>Adresse</w:t>
            </w:r>
          </w:p>
        </w:tc>
        <w:tc>
          <w:tcPr>
            <w:tcW w:w="3403" w:type="dxa"/>
            <w:vAlign w:val="center"/>
          </w:tcPr>
          <w:p w14:paraId="07FC27FE" w14:textId="77777777" w:rsidR="008308E3" w:rsidRPr="00EB2E55" w:rsidRDefault="008308E3" w:rsidP="000D0E90">
            <w:pPr>
              <w:rPr>
                <w:rFonts w:ascii="Calibri" w:hAnsi="Calibri"/>
              </w:rPr>
            </w:pPr>
          </w:p>
        </w:tc>
        <w:tc>
          <w:tcPr>
            <w:tcW w:w="3260" w:type="dxa"/>
            <w:tcBorders>
              <w:right w:val="single" w:sz="4" w:space="0" w:color="0070C0"/>
            </w:tcBorders>
            <w:vAlign w:val="center"/>
          </w:tcPr>
          <w:p w14:paraId="6F96F245" w14:textId="77777777" w:rsidR="008308E3" w:rsidRPr="00EB2E55" w:rsidRDefault="008308E3" w:rsidP="000D0E90">
            <w:pPr>
              <w:rPr>
                <w:rFonts w:ascii="Calibri" w:hAnsi="Calibri"/>
              </w:rPr>
            </w:pPr>
          </w:p>
        </w:tc>
      </w:tr>
      <w:tr w:rsidR="008308E3" w:rsidRPr="00EB2E55" w14:paraId="03B701E3" w14:textId="77777777" w:rsidTr="00AA10C6">
        <w:trPr>
          <w:trHeight w:val="1124"/>
        </w:trPr>
        <w:tc>
          <w:tcPr>
            <w:tcW w:w="3084" w:type="dxa"/>
            <w:tcBorders>
              <w:left w:val="single" w:sz="4" w:space="0" w:color="0070C0"/>
            </w:tcBorders>
            <w:vAlign w:val="center"/>
          </w:tcPr>
          <w:p w14:paraId="01C73290" w14:textId="77777777" w:rsidR="008308E3" w:rsidRPr="00EB2E55" w:rsidRDefault="008308E3" w:rsidP="000D0E90">
            <w:pPr>
              <w:rPr>
                <w:rFonts w:ascii="Calibri" w:hAnsi="Calibri"/>
              </w:rPr>
            </w:pPr>
            <w:r w:rsidRPr="00EB2E55">
              <w:rPr>
                <w:rFonts w:ascii="Calibri" w:hAnsi="Calibri"/>
              </w:rPr>
              <w:t>Téléphone</w:t>
            </w:r>
          </w:p>
          <w:p w14:paraId="51EB7EC0" w14:textId="77777777" w:rsidR="008308E3" w:rsidRPr="00EB2E55" w:rsidRDefault="008308E3" w:rsidP="000D0E90">
            <w:pPr>
              <w:rPr>
                <w:rFonts w:ascii="Calibri" w:hAnsi="Calibri"/>
              </w:rPr>
            </w:pPr>
            <w:r w:rsidRPr="00EB2E55">
              <w:rPr>
                <w:rFonts w:ascii="Calibri" w:hAnsi="Calibri"/>
              </w:rPr>
              <w:t>Fax :</w:t>
            </w:r>
          </w:p>
          <w:p w14:paraId="526A6DAF" w14:textId="77777777" w:rsidR="008308E3" w:rsidRPr="00EB2E55" w:rsidRDefault="008308E3" w:rsidP="000D0E90">
            <w:pPr>
              <w:rPr>
                <w:rFonts w:ascii="Calibri" w:hAnsi="Calibri"/>
              </w:rPr>
            </w:pPr>
            <w:r w:rsidRPr="00EB2E55">
              <w:rPr>
                <w:rFonts w:ascii="Calibri" w:hAnsi="Calibri"/>
              </w:rPr>
              <w:t>Courriel :</w:t>
            </w:r>
          </w:p>
        </w:tc>
        <w:tc>
          <w:tcPr>
            <w:tcW w:w="3403" w:type="dxa"/>
            <w:vAlign w:val="center"/>
          </w:tcPr>
          <w:p w14:paraId="57FEAC90" w14:textId="77777777" w:rsidR="008308E3" w:rsidRPr="00EB2E55" w:rsidRDefault="008308E3" w:rsidP="000D0E90">
            <w:pPr>
              <w:rPr>
                <w:rFonts w:ascii="Calibri" w:hAnsi="Calibri"/>
              </w:rPr>
            </w:pPr>
          </w:p>
        </w:tc>
        <w:tc>
          <w:tcPr>
            <w:tcW w:w="3260" w:type="dxa"/>
            <w:tcBorders>
              <w:right w:val="single" w:sz="4" w:space="0" w:color="0070C0"/>
            </w:tcBorders>
            <w:vAlign w:val="center"/>
          </w:tcPr>
          <w:p w14:paraId="602EEFEB" w14:textId="77777777" w:rsidR="008308E3" w:rsidRPr="00EB2E55" w:rsidRDefault="008308E3" w:rsidP="000D0E90">
            <w:pPr>
              <w:rPr>
                <w:rFonts w:ascii="Calibri" w:hAnsi="Calibri"/>
              </w:rPr>
            </w:pPr>
          </w:p>
        </w:tc>
      </w:tr>
      <w:tr w:rsidR="008308E3" w:rsidRPr="00EB2E55" w14:paraId="31037EE8" w14:textId="77777777" w:rsidTr="00AA10C6">
        <w:trPr>
          <w:trHeight w:val="1044"/>
        </w:trPr>
        <w:tc>
          <w:tcPr>
            <w:tcW w:w="3084" w:type="dxa"/>
            <w:tcBorders>
              <w:left w:val="single" w:sz="4" w:space="0" w:color="0070C0"/>
            </w:tcBorders>
            <w:vAlign w:val="center"/>
          </w:tcPr>
          <w:p w14:paraId="1ED00A14" w14:textId="6630F9AB" w:rsidR="008308E3" w:rsidRPr="00EB2E55" w:rsidRDefault="008308E3" w:rsidP="000D0E90">
            <w:pPr>
              <w:rPr>
                <w:rFonts w:ascii="Calibri" w:hAnsi="Calibri"/>
              </w:rPr>
            </w:pPr>
            <w:r w:rsidRPr="00EB2E55">
              <w:rPr>
                <w:rFonts w:ascii="Calibri" w:hAnsi="Calibri"/>
              </w:rPr>
              <w:t>N°</w:t>
            </w:r>
            <w:r w:rsidR="009E46C3" w:rsidRPr="00EB2E55">
              <w:rPr>
                <w:rFonts w:ascii="Calibri" w:hAnsi="Calibri"/>
              </w:rPr>
              <w:t xml:space="preserve"> </w:t>
            </w:r>
            <w:r w:rsidRPr="00EB2E55">
              <w:rPr>
                <w:rFonts w:ascii="Calibri" w:hAnsi="Calibri"/>
              </w:rPr>
              <w:t>d’Inscription au registre du commerce de :</w:t>
            </w:r>
          </w:p>
        </w:tc>
        <w:tc>
          <w:tcPr>
            <w:tcW w:w="3403" w:type="dxa"/>
            <w:vAlign w:val="center"/>
          </w:tcPr>
          <w:p w14:paraId="2E1F65FA" w14:textId="77777777" w:rsidR="008308E3" w:rsidRPr="00EB2E55" w:rsidRDefault="008308E3" w:rsidP="000D0E90">
            <w:pPr>
              <w:rPr>
                <w:rFonts w:ascii="Calibri" w:hAnsi="Calibri"/>
              </w:rPr>
            </w:pPr>
          </w:p>
        </w:tc>
        <w:tc>
          <w:tcPr>
            <w:tcW w:w="3260" w:type="dxa"/>
            <w:tcBorders>
              <w:right w:val="single" w:sz="4" w:space="0" w:color="0070C0"/>
            </w:tcBorders>
            <w:vAlign w:val="center"/>
          </w:tcPr>
          <w:p w14:paraId="0597F0F4" w14:textId="77777777" w:rsidR="008308E3" w:rsidRPr="00EB2E55" w:rsidRDefault="008308E3" w:rsidP="000D0E90">
            <w:pPr>
              <w:rPr>
                <w:rFonts w:ascii="Calibri" w:hAnsi="Calibri"/>
              </w:rPr>
            </w:pPr>
          </w:p>
        </w:tc>
      </w:tr>
      <w:tr w:rsidR="008308E3" w:rsidRPr="00EB2E55" w14:paraId="251A3233" w14:textId="77777777" w:rsidTr="00AA10C6">
        <w:trPr>
          <w:trHeight w:val="884"/>
        </w:trPr>
        <w:tc>
          <w:tcPr>
            <w:tcW w:w="3084" w:type="dxa"/>
            <w:tcBorders>
              <w:left w:val="single" w:sz="4" w:space="0" w:color="0070C0"/>
            </w:tcBorders>
            <w:vAlign w:val="center"/>
          </w:tcPr>
          <w:p w14:paraId="6E2861F2" w14:textId="77777777" w:rsidR="008308E3" w:rsidRPr="00EB2E55" w:rsidRDefault="008308E3" w:rsidP="000D0E90">
            <w:pPr>
              <w:rPr>
                <w:rFonts w:ascii="Calibri" w:hAnsi="Calibri"/>
              </w:rPr>
            </w:pPr>
            <w:r w:rsidRPr="00EB2E55">
              <w:rPr>
                <w:rFonts w:ascii="Calibri" w:hAnsi="Calibri"/>
              </w:rPr>
              <w:t>Immatriculation Siret :</w:t>
            </w:r>
          </w:p>
        </w:tc>
        <w:tc>
          <w:tcPr>
            <w:tcW w:w="3403" w:type="dxa"/>
            <w:vAlign w:val="center"/>
          </w:tcPr>
          <w:p w14:paraId="1E426EB0" w14:textId="77777777" w:rsidR="008308E3" w:rsidRPr="00EB2E55" w:rsidRDefault="008308E3" w:rsidP="000D0E90">
            <w:pPr>
              <w:rPr>
                <w:rFonts w:ascii="Calibri" w:hAnsi="Calibri"/>
              </w:rPr>
            </w:pPr>
          </w:p>
        </w:tc>
        <w:tc>
          <w:tcPr>
            <w:tcW w:w="3260" w:type="dxa"/>
            <w:tcBorders>
              <w:right w:val="single" w:sz="4" w:space="0" w:color="0070C0"/>
            </w:tcBorders>
            <w:vAlign w:val="center"/>
          </w:tcPr>
          <w:p w14:paraId="759D0D75" w14:textId="77777777" w:rsidR="008308E3" w:rsidRPr="00EB2E55" w:rsidRDefault="008308E3" w:rsidP="000D0E90">
            <w:pPr>
              <w:rPr>
                <w:rFonts w:ascii="Calibri" w:hAnsi="Calibri"/>
              </w:rPr>
            </w:pPr>
          </w:p>
        </w:tc>
      </w:tr>
      <w:tr w:rsidR="008308E3" w:rsidRPr="00EB2E55" w14:paraId="284B60D4" w14:textId="77777777" w:rsidTr="00AA10C6">
        <w:trPr>
          <w:trHeight w:val="535"/>
        </w:trPr>
        <w:tc>
          <w:tcPr>
            <w:tcW w:w="3084" w:type="dxa"/>
            <w:tcBorders>
              <w:left w:val="single" w:sz="4" w:space="0" w:color="0070C0"/>
              <w:bottom w:val="single" w:sz="4" w:space="0" w:color="0070C0"/>
            </w:tcBorders>
            <w:vAlign w:val="center"/>
          </w:tcPr>
          <w:p w14:paraId="79048931" w14:textId="77777777" w:rsidR="008308E3" w:rsidRPr="00EB2E55" w:rsidRDefault="008308E3" w:rsidP="000D0E90">
            <w:pPr>
              <w:rPr>
                <w:rFonts w:ascii="Calibri" w:hAnsi="Calibri"/>
              </w:rPr>
            </w:pPr>
            <w:r w:rsidRPr="00EB2E55">
              <w:rPr>
                <w:rFonts w:ascii="Calibri" w:hAnsi="Calibri"/>
              </w:rPr>
              <w:t>Code APE</w:t>
            </w:r>
            <w:r w:rsidRPr="00EB2E55">
              <w:rPr>
                <w:rFonts w:ascii="Calibri" w:hAnsi="Calibri"/>
              </w:rPr>
              <w:tab/>
            </w:r>
          </w:p>
        </w:tc>
        <w:tc>
          <w:tcPr>
            <w:tcW w:w="3403" w:type="dxa"/>
            <w:tcBorders>
              <w:bottom w:val="single" w:sz="4" w:space="0" w:color="0070C0"/>
            </w:tcBorders>
            <w:vAlign w:val="center"/>
          </w:tcPr>
          <w:p w14:paraId="3E10259F" w14:textId="77777777" w:rsidR="008308E3" w:rsidRPr="00EB2E55" w:rsidRDefault="008308E3" w:rsidP="000D0E90">
            <w:pPr>
              <w:rPr>
                <w:rFonts w:ascii="Calibri" w:hAnsi="Calibri"/>
              </w:rPr>
            </w:pPr>
          </w:p>
        </w:tc>
        <w:tc>
          <w:tcPr>
            <w:tcW w:w="3260" w:type="dxa"/>
            <w:tcBorders>
              <w:bottom w:val="single" w:sz="4" w:space="0" w:color="0070C0"/>
              <w:right w:val="single" w:sz="4" w:space="0" w:color="0070C0"/>
            </w:tcBorders>
            <w:vAlign w:val="center"/>
          </w:tcPr>
          <w:p w14:paraId="0C801251" w14:textId="77777777" w:rsidR="008308E3" w:rsidRPr="00EB2E55" w:rsidRDefault="008308E3" w:rsidP="000D0E90">
            <w:pPr>
              <w:rPr>
                <w:rFonts w:ascii="Calibri" w:hAnsi="Calibri"/>
              </w:rPr>
            </w:pPr>
          </w:p>
        </w:tc>
      </w:tr>
    </w:tbl>
    <w:p w14:paraId="00A0C35C" w14:textId="77777777" w:rsidR="008308E3" w:rsidRPr="00EB2E55" w:rsidRDefault="008308E3" w:rsidP="008308E3">
      <w:pPr>
        <w:rPr>
          <w:rFonts w:ascii="Calibri" w:hAnsi="Calibri"/>
          <w:b/>
        </w:rPr>
      </w:pPr>
      <w:r w:rsidRPr="00EB2E55">
        <w:rPr>
          <w:rFonts w:ascii="Calibri" w:hAnsi="Calibri"/>
          <w:b/>
        </w:rPr>
        <w:t>*barrer la mention inutile </w:t>
      </w:r>
    </w:p>
    <w:p w14:paraId="327347E9" w14:textId="77777777" w:rsidR="008308E3" w:rsidRPr="00EB2E55" w:rsidRDefault="008308E3" w:rsidP="008308E3">
      <w:pPr>
        <w:rPr>
          <w:rFonts w:ascii="Calibri" w:hAnsi="Calibri"/>
        </w:rPr>
      </w:pPr>
    </w:p>
    <w:p w14:paraId="0B9A84EC" w14:textId="77777777" w:rsidR="008308E3" w:rsidRPr="00EB2E55" w:rsidRDefault="008308E3" w:rsidP="008308E3">
      <w:pPr>
        <w:rPr>
          <w:rFonts w:ascii="Calibri" w:hAnsi="Calibri"/>
        </w:rPr>
      </w:pPr>
      <w:r w:rsidRPr="00EB2E55">
        <w:rPr>
          <w:rFonts w:ascii="Calibri" w:hAnsi="Calibri"/>
        </w:rPr>
        <w:t>Désigné dans ce qui suit sous le vocable</w:t>
      </w:r>
      <w:r w:rsidR="003327FB" w:rsidRPr="00EB2E55">
        <w:rPr>
          <w:rFonts w:ascii="Calibri" w:hAnsi="Calibri"/>
        </w:rPr>
        <w:t xml:space="preserve"> </w:t>
      </w:r>
      <w:r w:rsidR="003327FB" w:rsidRPr="00EB2E55">
        <w:rPr>
          <w:rFonts w:ascii="Calibri" w:hAnsi="Calibri"/>
          <w:b/>
        </w:rPr>
        <w:t>« l’</w:t>
      </w:r>
      <w:r w:rsidR="00816BC6" w:rsidRPr="00EB2E55">
        <w:rPr>
          <w:rFonts w:ascii="Calibri" w:hAnsi="Calibri"/>
          <w:b/>
        </w:rPr>
        <w:t>Assureur</w:t>
      </w:r>
      <w:r w:rsidRPr="00EB2E55">
        <w:rPr>
          <w:rFonts w:ascii="Calibri" w:hAnsi="Calibri"/>
          <w:b/>
        </w:rPr>
        <w:t> »</w:t>
      </w:r>
    </w:p>
    <w:p w14:paraId="41EA1775" w14:textId="77777777" w:rsidR="008308E3" w:rsidRPr="00EB2E55" w:rsidRDefault="008308E3" w:rsidP="008308E3">
      <w:pPr>
        <w:rPr>
          <w:rFonts w:ascii="Calibri" w:hAnsi="Calibri"/>
        </w:rPr>
      </w:pPr>
    </w:p>
    <w:p w14:paraId="4C92AACC" w14:textId="77777777" w:rsidR="008308E3" w:rsidRPr="00EB2E55" w:rsidRDefault="008308E3" w:rsidP="008308E3">
      <w:pPr>
        <w:rPr>
          <w:rFonts w:ascii="Calibri" w:hAnsi="Calibri"/>
        </w:rPr>
      </w:pPr>
      <w:r w:rsidRPr="00EB2E55">
        <w:rPr>
          <w:rFonts w:ascii="Calibri" w:hAnsi="Calibri"/>
        </w:rPr>
        <w:t>D’autre part,</w:t>
      </w:r>
    </w:p>
    <w:p w14:paraId="31AF3A9D" w14:textId="77777777" w:rsidR="008308E3" w:rsidRPr="00EB2E55" w:rsidRDefault="008308E3" w:rsidP="008308E3">
      <w:pPr>
        <w:rPr>
          <w:rFonts w:ascii="Calibri" w:hAnsi="Calibri"/>
        </w:rPr>
      </w:pPr>
    </w:p>
    <w:p w14:paraId="2A685F18" w14:textId="77777777" w:rsidR="008308E3" w:rsidRPr="00EB2E55" w:rsidRDefault="008308E3" w:rsidP="008308E3">
      <w:pPr>
        <w:rPr>
          <w:rFonts w:ascii="Calibri" w:hAnsi="Calibri"/>
          <w:b/>
        </w:rPr>
      </w:pPr>
      <w:r w:rsidRPr="00EB2E55">
        <w:rPr>
          <w:rFonts w:ascii="Calibri" w:hAnsi="Calibri"/>
          <w:b/>
          <w:sz w:val="28"/>
        </w:rPr>
        <w:t>Il a été convenu ce qui suit</w:t>
      </w:r>
      <w:r w:rsidRPr="00EB2E55">
        <w:rPr>
          <w:rFonts w:ascii="Calibri" w:hAnsi="Calibri"/>
          <w:b/>
        </w:rPr>
        <w:t> :</w:t>
      </w:r>
    </w:p>
    <w:p w14:paraId="0114EF31" w14:textId="77777777" w:rsidR="00B570BD" w:rsidRPr="00EB2E55" w:rsidRDefault="008308E3" w:rsidP="008308E3">
      <w:pPr>
        <w:rPr>
          <w:rFonts w:ascii="Calibri" w:hAnsi="Calibri"/>
          <w:b/>
          <w:sz w:val="2"/>
        </w:rPr>
      </w:pPr>
      <w:r w:rsidRPr="00EB2E55">
        <w:rPr>
          <w:rFonts w:ascii="Calibri" w:hAnsi="Calibri"/>
          <w:b/>
        </w:rPr>
        <w:br w:type="page"/>
      </w:r>
    </w:p>
    <w:p w14:paraId="1B28EB9E" w14:textId="77777777" w:rsidR="001558E8" w:rsidRPr="00EB2E55" w:rsidRDefault="00B570BD" w:rsidP="001558E8">
      <w:pPr>
        <w:pStyle w:val="arima1"/>
        <w:pBdr>
          <w:bottom w:val="single" w:sz="4" w:space="2" w:color="5B9BD5"/>
        </w:pBdr>
        <w:spacing w:beforeAutospacing="0"/>
        <w:ind w:left="-567" w:right="-284"/>
        <w:rPr>
          <w:rFonts w:eastAsia="PMingLiU" w:cs="Arial"/>
          <w:b/>
          <w:i w:val="0"/>
          <w:color w:val="auto"/>
          <w:sz w:val="32"/>
          <w:lang w:val="fr-FR"/>
        </w:rPr>
      </w:pPr>
      <w:r w:rsidRPr="00EB2E55">
        <w:rPr>
          <w:rFonts w:eastAsia="PMingLiU" w:cs="Arial"/>
          <w:b/>
          <w:i w:val="0"/>
          <w:color w:val="auto"/>
          <w:sz w:val="32"/>
          <w:lang w:val="fr-FR"/>
        </w:rPr>
        <w:lastRenderedPageBreak/>
        <w:t>ARTICLE 1</w:t>
      </w:r>
      <w:r w:rsidRPr="00EB2E55">
        <w:rPr>
          <w:rFonts w:eastAsia="PMingLiU" w:cs="Arial"/>
          <w:b/>
          <w:i w:val="0"/>
          <w:color w:val="auto"/>
          <w:sz w:val="32"/>
          <w:lang w:val="fr-FR"/>
        </w:rPr>
        <w:tab/>
      </w:r>
      <w:r w:rsidRPr="00EB2E55">
        <w:rPr>
          <w:rFonts w:eastAsia="PMingLiU" w:cs="Arial"/>
          <w:b/>
          <w:i w:val="0"/>
          <w:color w:val="auto"/>
          <w:sz w:val="32"/>
          <w:lang w:val="fr-FR"/>
        </w:rPr>
        <w:tab/>
      </w:r>
    </w:p>
    <w:p w14:paraId="0BE3C473" w14:textId="77777777" w:rsidR="00B570BD" w:rsidRPr="00EB2E55" w:rsidRDefault="00B570BD" w:rsidP="001558E8">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ENGAGEMENT DE L’</w:t>
      </w:r>
      <w:r w:rsidR="00816BC6" w:rsidRPr="00EB2E55">
        <w:rPr>
          <w:rFonts w:eastAsia="PMingLiU" w:cs="Arial"/>
          <w:b/>
          <w:i w:val="0"/>
          <w:color w:val="2F5496"/>
          <w:sz w:val="24"/>
          <w:lang w:val="fr-FR"/>
        </w:rPr>
        <w:t>ASSUREUR</w:t>
      </w:r>
    </w:p>
    <w:p w14:paraId="3BF429A9" w14:textId="77777777" w:rsidR="00823352" w:rsidRPr="00EB2E55" w:rsidRDefault="00823352" w:rsidP="00B570BD">
      <w:pPr>
        <w:pStyle w:val="Titre8"/>
        <w:ind w:left="0"/>
        <w:rPr>
          <w:rFonts w:ascii="Calibri" w:hAnsi="Calibri"/>
          <w:lang w:val="fr-FR"/>
        </w:rPr>
      </w:pPr>
    </w:p>
    <w:p w14:paraId="20EF0B3B" w14:textId="77777777" w:rsidR="00716D2F" w:rsidRPr="00EB2E55" w:rsidRDefault="00716D2F" w:rsidP="00716D2F">
      <w:pPr>
        <w:rPr>
          <w:rFonts w:ascii="Calibri" w:hAnsi="Calibri"/>
        </w:rPr>
      </w:pPr>
      <w:r w:rsidRPr="00EB2E55">
        <w:rPr>
          <w:rFonts w:ascii="Calibri" w:hAnsi="Calibri"/>
          <w:b/>
        </w:rPr>
        <w:t>L’</w:t>
      </w:r>
      <w:r w:rsidR="00816BC6" w:rsidRPr="00EB2E55">
        <w:rPr>
          <w:rFonts w:ascii="Calibri" w:hAnsi="Calibri"/>
          <w:b/>
        </w:rPr>
        <w:t>Assureur</w:t>
      </w:r>
      <w:r w:rsidRPr="00EB2E55">
        <w:rPr>
          <w:rFonts w:ascii="Calibri" w:hAnsi="Calibri"/>
          <w:b/>
        </w:rPr>
        <w:t xml:space="preserve"> s’engage</w:t>
      </w:r>
      <w:r w:rsidRPr="00EB2E55">
        <w:rPr>
          <w:rFonts w:ascii="Calibri" w:hAnsi="Calibri"/>
        </w:rPr>
        <w:t> :</w:t>
      </w:r>
    </w:p>
    <w:p w14:paraId="0D8E9587" w14:textId="77777777" w:rsidR="00716D2F" w:rsidRPr="00EB2E55" w:rsidRDefault="00716D2F" w:rsidP="00716D2F">
      <w:pPr>
        <w:ind w:firstLine="708"/>
        <w:rPr>
          <w:rFonts w:ascii="Calibri" w:hAnsi="Calibri"/>
        </w:rPr>
      </w:pPr>
    </w:p>
    <w:p w14:paraId="320B0D46" w14:textId="77777777" w:rsidR="00716D2F" w:rsidRPr="00EB2E55" w:rsidRDefault="00DA46D3" w:rsidP="00090E98">
      <w:pPr>
        <w:numPr>
          <w:ilvl w:val="0"/>
          <w:numId w:val="30"/>
        </w:numPr>
        <w:ind w:left="1066" w:hanging="357"/>
        <w:jc w:val="both"/>
        <w:rPr>
          <w:rFonts w:ascii="Calibri" w:hAnsi="Calibri"/>
        </w:rPr>
      </w:pPr>
      <w:bookmarkStart w:id="71" w:name="_Hlk39994517"/>
      <w:bookmarkStart w:id="72" w:name="_Hlk39825231"/>
      <w:r w:rsidRPr="00EB2E55">
        <w:rPr>
          <w:rFonts w:ascii="Calibri" w:hAnsi="Calibri"/>
        </w:rPr>
        <w:t>A</w:t>
      </w:r>
      <w:r w:rsidR="00716D2F" w:rsidRPr="00EB2E55">
        <w:rPr>
          <w:rFonts w:ascii="Calibri" w:hAnsi="Calibri"/>
        </w:rPr>
        <w:t xml:space="preserve">près avoir pris connaissance et accepté sans modification le </w:t>
      </w:r>
      <w:r w:rsidR="00716D2F" w:rsidRPr="00EB2E55">
        <w:rPr>
          <w:rFonts w:ascii="Calibri" w:hAnsi="Calibri"/>
          <w:b/>
        </w:rPr>
        <w:t>C.C.A.P</w:t>
      </w:r>
      <w:r w:rsidR="00716D2F" w:rsidRPr="00EB2E55">
        <w:rPr>
          <w:rFonts w:ascii="Calibri" w:hAnsi="Calibri"/>
        </w:rPr>
        <w:t xml:space="preserve">. joint et les documents suivants : </w:t>
      </w:r>
      <w:r w:rsidR="00534424" w:rsidRPr="00EB2E55">
        <w:rPr>
          <w:rFonts w:ascii="Calibri" w:hAnsi="Calibri"/>
          <w:b/>
        </w:rPr>
        <w:t>C.C.T.P.</w:t>
      </w:r>
      <w:r w:rsidR="00716D2F" w:rsidRPr="00EB2E55">
        <w:rPr>
          <w:rFonts w:ascii="Calibri" w:hAnsi="Calibri"/>
          <w:b/>
        </w:rPr>
        <w:t xml:space="preserve">, </w:t>
      </w:r>
      <w:r w:rsidR="002E3BE0" w:rsidRPr="00EB2E55">
        <w:rPr>
          <w:rFonts w:ascii="Calibri" w:hAnsi="Calibri"/>
          <w:b/>
        </w:rPr>
        <w:t>CONDITIONS G</w:t>
      </w:r>
      <w:r w:rsidR="008409CE" w:rsidRPr="00EB2E55">
        <w:rPr>
          <w:rFonts w:ascii="Calibri" w:hAnsi="Calibri"/>
          <w:b/>
        </w:rPr>
        <w:t>E</w:t>
      </w:r>
      <w:r w:rsidR="002E3BE0" w:rsidRPr="00EB2E55">
        <w:rPr>
          <w:rFonts w:ascii="Calibri" w:hAnsi="Calibri"/>
          <w:b/>
        </w:rPr>
        <w:t>N</w:t>
      </w:r>
      <w:r w:rsidR="008409CE" w:rsidRPr="00EB2E55">
        <w:rPr>
          <w:rFonts w:ascii="Calibri" w:hAnsi="Calibri"/>
          <w:b/>
        </w:rPr>
        <w:t>E</w:t>
      </w:r>
      <w:r w:rsidR="002E3BE0" w:rsidRPr="00EB2E55">
        <w:rPr>
          <w:rFonts w:ascii="Calibri" w:hAnsi="Calibri"/>
          <w:b/>
        </w:rPr>
        <w:t>RALES DE GARANTIES</w:t>
      </w:r>
      <w:r w:rsidR="00716D2F" w:rsidRPr="00EB2E55">
        <w:rPr>
          <w:rFonts w:ascii="Calibri" w:hAnsi="Calibri"/>
          <w:b/>
        </w:rPr>
        <w:t xml:space="preserve"> et INVENTAIRE DES RISQUES</w:t>
      </w:r>
      <w:r w:rsidR="00716D2F" w:rsidRPr="00EB2E55">
        <w:rPr>
          <w:rFonts w:ascii="Calibri" w:hAnsi="Calibri"/>
        </w:rPr>
        <w:t xml:space="preserve"> - qui constituent le cahier des charges, sous la forme d’un contrat d’assurances,</w:t>
      </w:r>
    </w:p>
    <w:p w14:paraId="6D08F6DE" w14:textId="77777777" w:rsidR="00EC35AB" w:rsidRPr="00EB2E55" w:rsidRDefault="00EC35AB" w:rsidP="00716D2F">
      <w:pPr>
        <w:ind w:left="426"/>
        <w:jc w:val="both"/>
        <w:rPr>
          <w:rFonts w:ascii="Calibri" w:hAnsi="Calibri"/>
        </w:rPr>
      </w:pPr>
    </w:p>
    <w:p w14:paraId="0BF38495" w14:textId="77777777" w:rsidR="00EC35AB" w:rsidRPr="00EB2E55" w:rsidRDefault="00DA46D3" w:rsidP="00090E98">
      <w:pPr>
        <w:numPr>
          <w:ilvl w:val="0"/>
          <w:numId w:val="30"/>
        </w:numPr>
        <w:ind w:left="1066" w:hanging="357"/>
        <w:jc w:val="both"/>
        <w:rPr>
          <w:rFonts w:ascii="Calibri" w:hAnsi="Calibri"/>
        </w:rPr>
      </w:pPr>
      <w:r w:rsidRPr="00EB2E55">
        <w:rPr>
          <w:rFonts w:ascii="Calibri" w:hAnsi="Calibri"/>
        </w:rPr>
        <w:t>A</w:t>
      </w:r>
      <w:r w:rsidR="00EC35AB" w:rsidRPr="00EB2E55">
        <w:rPr>
          <w:rFonts w:ascii="Calibri" w:hAnsi="Calibri"/>
        </w:rPr>
        <w:t>près avoir fourni les documents des articles</w:t>
      </w:r>
      <w:r w:rsidR="00EC35AB" w:rsidRPr="00EB2E55">
        <w:rPr>
          <w:rFonts w:ascii="Calibri" w:hAnsi="Calibri"/>
          <w:color w:val="FF0000"/>
        </w:rPr>
        <w:t xml:space="preserve"> </w:t>
      </w:r>
      <w:r w:rsidR="00EC35AB" w:rsidRPr="00EB2E55">
        <w:rPr>
          <w:rFonts w:ascii="Calibri" w:hAnsi="Calibri"/>
        </w:rPr>
        <w:t>R. 2143-3 à R. 2143-</w:t>
      </w:r>
      <w:r w:rsidR="003327FB" w:rsidRPr="00EB2E55">
        <w:rPr>
          <w:rFonts w:ascii="Calibri" w:hAnsi="Calibri"/>
        </w:rPr>
        <w:t>16 du</w:t>
      </w:r>
      <w:r w:rsidR="00EC35AB" w:rsidRPr="00EB2E55">
        <w:rPr>
          <w:rFonts w:ascii="Calibri" w:hAnsi="Calibri"/>
        </w:rPr>
        <w:t xml:space="preserve"> Code de la Commande Publique </w:t>
      </w:r>
    </w:p>
    <w:bookmarkEnd w:id="71"/>
    <w:p w14:paraId="18320B31" w14:textId="77777777" w:rsidR="00823352" w:rsidRPr="00EB2E55" w:rsidRDefault="00823352" w:rsidP="00823352">
      <w:pPr>
        <w:jc w:val="both"/>
        <w:rPr>
          <w:rFonts w:ascii="Calibri" w:hAnsi="Calibri"/>
          <w:b/>
        </w:rPr>
      </w:pPr>
    </w:p>
    <w:bookmarkEnd w:id="72"/>
    <w:p w14:paraId="52E42014" w14:textId="77777777" w:rsidR="008C3A89" w:rsidRPr="00EB2E55" w:rsidRDefault="008C3A89" w:rsidP="00823352">
      <w:pPr>
        <w:jc w:val="both"/>
        <w:rPr>
          <w:rFonts w:ascii="Calibri" w:hAnsi="Calibri"/>
        </w:rPr>
      </w:pPr>
      <w:r w:rsidRPr="00EB2E55">
        <w:rPr>
          <w:rFonts w:ascii="Calibri" w:hAnsi="Calibri"/>
          <w:b/>
        </w:rPr>
        <w:t>à exécuter dans leur intégralité l’ensemble des clauses et conditions définies au cahier des charges et concernant le lot</w:t>
      </w:r>
      <w:r w:rsidRPr="00EB2E55">
        <w:rPr>
          <w:rFonts w:ascii="Calibri" w:hAnsi="Calibri"/>
        </w:rPr>
        <w:t> </w:t>
      </w:r>
      <w:r w:rsidR="00267689" w:rsidRPr="00EB2E55">
        <w:rPr>
          <w:rFonts w:ascii="Calibri" w:hAnsi="Calibri"/>
          <w:b/>
        </w:rPr>
        <w:t>« ASSURANCE DES</w:t>
      </w:r>
      <w:r w:rsidR="00267689" w:rsidRPr="00EB2E55">
        <w:rPr>
          <w:rFonts w:ascii="Calibri" w:hAnsi="Calibri"/>
        </w:rPr>
        <w:t xml:space="preserve"> </w:t>
      </w:r>
      <w:r w:rsidRPr="00EB2E55">
        <w:rPr>
          <w:rFonts w:ascii="Calibri" w:hAnsi="Calibri"/>
          <w:b/>
        </w:rPr>
        <w:t>DOMMAGES AUX BIENS</w:t>
      </w:r>
      <w:r w:rsidR="00267689" w:rsidRPr="00EB2E55">
        <w:rPr>
          <w:rFonts w:ascii="Calibri" w:hAnsi="Calibri"/>
          <w:b/>
        </w:rPr>
        <w:t> </w:t>
      </w:r>
      <w:r w:rsidR="002A0C94" w:rsidRPr="00EB2E55">
        <w:rPr>
          <w:rFonts w:ascii="Calibri" w:hAnsi="Calibri"/>
          <w:b/>
        </w:rPr>
        <w:t xml:space="preserve">ET RISQUES </w:t>
      </w:r>
      <w:proofErr w:type="gramStart"/>
      <w:r w:rsidR="002A0C94" w:rsidRPr="00EB2E55">
        <w:rPr>
          <w:rFonts w:ascii="Calibri" w:hAnsi="Calibri"/>
          <w:b/>
        </w:rPr>
        <w:t>ANNEXES</w:t>
      </w:r>
      <w:r w:rsidR="00267689" w:rsidRPr="00EB2E55">
        <w:rPr>
          <w:rFonts w:ascii="Calibri" w:hAnsi="Calibri"/>
          <w:b/>
        </w:rPr>
        <w:t>»</w:t>
      </w:r>
      <w:proofErr w:type="gramEnd"/>
      <w:r w:rsidRPr="00EB2E55">
        <w:rPr>
          <w:rFonts w:ascii="Calibri" w:hAnsi="Calibri"/>
          <w:b/>
        </w:rPr>
        <w:t>.</w:t>
      </w:r>
    </w:p>
    <w:p w14:paraId="14AF91D5" w14:textId="77777777" w:rsidR="00823352" w:rsidRPr="00EB2E55" w:rsidRDefault="00823352" w:rsidP="00823352">
      <w:pPr>
        <w:jc w:val="both"/>
        <w:rPr>
          <w:rFonts w:ascii="Calibri" w:hAnsi="Calibri"/>
        </w:rPr>
      </w:pPr>
    </w:p>
    <w:p w14:paraId="2E7A67CE" w14:textId="6A101FEB" w:rsidR="008C3A89" w:rsidRPr="00EB2E55" w:rsidRDefault="008C3A89" w:rsidP="00823352">
      <w:pPr>
        <w:jc w:val="both"/>
        <w:rPr>
          <w:rFonts w:ascii="Calibri" w:hAnsi="Calibri"/>
        </w:rPr>
      </w:pPr>
      <w:r w:rsidRPr="00EB2E55">
        <w:rPr>
          <w:rFonts w:ascii="Calibri" w:hAnsi="Calibri"/>
        </w:rPr>
        <w:t xml:space="preserve">L’offre ainsi présentée ne le lie toutefois que si son acceptation lui est notifiée dans un délai de </w:t>
      </w:r>
      <w:r w:rsidR="002F2D05" w:rsidRPr="00EB2E55">
        <w:rPr>
          <w:rFonts w:ascii="Calibri" w:hAnsi="Calibri"/>
          <w:b/>
          <w:color w:val="002060"/>
        </w:rPr>
        <w:t>240</w:t>
      </w:r>
      <w:r w:rsidRPr="00EB2E55">
        <w:rPr>
          <w:rFonts w:ascii="Calibri" w:hAnsi="Calibri"/>
          <w:b/>
          <w:color w:val="002060"/>
        </w:rPr>
        <w:t xml:space="preserve"> jours</w:t>
      </w:r>
      <w:r w:rsidRPr="00EB2E55">
        <w:rPr>
          <w:rFonts w:ascii="Calibri" w:hAnsi="Calibri"/>
          <w:color w:val="002060"/>
        </w:rPr>
        <w:t xml:space="preserve"> </w:t>
      </w:r>
      <w:r w:rsidRPr="00EB2E55">
        <w:rPr>
          <w:rFonts w:ascii="Calibri" w:hAnsi="Calibri"/>
        </w:rPr>
        <w:t>à compter de la date limite de remise des offres fixées par le règlement de consultation.</w:t>
      </w:r>
    </w:p>
    <w:p w14:paraId="28ED11FE" w14:textId="5FB02BAB" w:rsidR="008C3A89" w:rsidRPr="00EB2E55" w:rsidRDefault="008C3A89" w:rsidP="008C3A89">
      <w:pPr>
        <w:rPr>
          <w:rFonts w:ascii="Calibri" w:hAnsi="Calibri"/>
        </w:rPr>
      </w:pPr>
    </w:p>
    <w:p w14:paraId="04881A03" w14:textId="77777777" w:rsidR="005C5453" w:rsidRPr="00EB2E55" w:rsidRDefault="005C5453" w:rsidP="008C3A89">
      <w:pPr>
        <w:rPr>
          <w:rFonts w:ascii="Calibri" w:hAnsi="Calibri"/>
        </w:rPr>
      </w:pPr>
    </w:p>
    <w:p w14:paraId="29D8140B" w14:textId="77777777" w:rsidR="001558E8" w:rsidRPr="00EB2E55" w:rsidRDefault="0046258A" w:rsidP="001558E8">
      <w:pPr>
        <w:pStyle w:val="arima1"/>
        <w:pBdr>
          <w:bottom w:val="single" w:sz="4" w:space="2" w:color="5B9BD5"/>
        </w:pBdr>
        <w:spacing w:beforeAutospacing="0"/>
        <w:ind w:left="-567" w:right="-284"/>
        <w:rPr>
          <w:rFonts w:eastAsia="PMingLiU" w:cs="Arial"/>
          <w:b/>
          <w:i w:val="0"/>
          <w:sz w:val="24"/>
          <w:lang w:val="fr-FR"/>
        </w:rPr>
      </w:pPr>
      <w:r w:rsidRPr="00EB2E55">
        <w:rPr>
          <w:rFonts w:eastAsia="PMingLiU" w:cs="Arial"/>
          <w:b/>
          <w:i w:val="0"/>
          <w:color w:val="auto"/>
          <w:sz w:val="32"/>
          <w:lang w:val="fr-FR"/>
        </w:rPr>
        <w:t>ART</w:t>
      </w:r>
      <w:r w:rsidR="00823352" w:rsidRPr="00EB2E55">
        <w:rPr>
          <w:rFonts w:eastAsia="PMingLiU" w:cs="Arial"/>
          <w:b/>
          <w:i w:val="0"/>
          <w:color w:val="auto"/>
          <w:sz w:val="32"/>
          <w:lang w:val="fr-FR"/>
        </w:rPr>
        <w:t>ICLE</w:t>
      </w:r>
      <w:r w:rsidR="00B570BD" w:rsidRPr="00EB2E55">
        <w:rPr>
          <w:rFonts w:eastAsia="PMingLiU" w:cs="Arial"/>
          <w:b/>
          <w:i w:val="0"/>
          <w:color w:val="auto"/>
          <w:sz w:val="32"/>
          <w:lang w:val="fr-FR"/>
        </w:rPr>
        <w:t xml:space="preserve"> 2</w:t>
      </w:r>
      <w:r w:rsidR="00B570BD" w:rsidRPr="00EB2E55">
        <w:rPr>
          <w:rFonts w:eastAsia="PMingLiU" w:cs="Arial"/>
          <w:b/>
          <w:i w:val="0"/>
          <w:color w:val="auto"/>
          <w:sz w:val="32"/>
          <w:lang w:val="fr-FR"/>
        </w:rPr>
        <w:tab/>
      </w:r>
      <w:r w:rsidR="00B570BD" w:rsidRPr="00EB2E55">
        <w:rPr>
          <w:rFonts w:eastAsia="PMingLiU" w:cs="Arial"/>
          <w:b/>
          <w:i w:val="0"/>
          <w:sz w:val="24"/>
          <w:lang w:val="fr-FR"/>
        </w:rPr>
        <w:tab/>
      </w:r>
    </w:p>
    <w:p w14:paraId="6185AA82" w14:textId="77777777" w:rsidR="008C3A89" w:rsidRPr="00EB2E55" w:rsidRDefault="008C3A89" w:rsidP="001558E8">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DUREE DU MARCHE – ECHEANCE - RESILIATION</w:t>
      </w:r>
    </w:p>
    <w:p w14:paraId="5FEB2620" w14:textId="77777777" w:rsidR="00DA46D3" w:rsidRPr="00EB2E55" w:rsidRDefault="00DA46D3" w:rsidP="008C3A89">
      <w:pPr>
        <w:ind w:left="708"/>
        <w:rPr>
          <w:rFonts w:ascii="Calibri" w:hAnsi="Calibri"/>
        </w:rPr>
      </w:pPr>
      <w:bookmarkStart w:id="73" w:name="_Hlk39994527"/>
      <w:bookmarkStart w:id="74" w:name="_Hlk37693410"/>
      <w:bookmarkStart w:id="75" w:name="_Hlk39994539"/>
    </w:p>
    <w:p w14:paraId="5B227EDA" w14:textId="79DA5605" w:rsidR="00DA46D3" w:rsidRPr="00EB2E55" w:rsidRDefault="008C3A89" w:rsidP="00090E98">
      <w:pPr>
        <w:numPr>
          <w:ilvl w:val="0"/>
          <w:numId w:val="31"/>
        </w:numPr>
        <w:rPr>
          <w:rFonts w:ascii="Calibri" w:hAnsi="Calibri"/>
          <w:b/>
        </w:rPr>
      </w:pPr>
      <w:bookmarkStart w:id="76" w:name="_Hlk39825258"/>
      <w:r w:rsidRPr="00EB2E55">
        <w:rPr>
          <w:rFonts w:ascii="Calibri" w:hAnsi="Calibri"/>
        </w:rPr>
        <w:t>Prise d’effet </w:t>
      </w:r>
      <w:r w:rsidRPr="00EB2E55">
        <w:rPr>
          <w:rFonts w:ascii="Calibri" w:hAnsi="Calibri"/>
        </w:rPr>
        <w:tab/>
      </w:r>
      <w:r w:rsidR="000567BE" w:rsidRPr="00EB2E55">
        <w:rPr>
          <w:rFonts w:ascii="Calibri" w:hAnsi="Calibri"/>
        </w:rPr>
        <w:t>:</w:t>
      </w:r>
      <w:r w:rsidRPr="00EB2E55">
        <w:rPr>
          <w:rFonts w:ascii="Calibri" w:hAnsi="Calibri"/>
        </w:rPr>
        <w:t xml:space="preserve"> </w:t>
      </w:r>
      <w:r w:rsidR="000512C0" w:rsidRPr="00EB2E55">
        <w:rPr>
          <w:rFonts w:ascii="Calibri" w:hAnsi="Calibri"/>
        </w:rPr>
        <w:tab/>
      </w:r>
      <w:r w:rsidR="000512C0" w:rsidRPr="00EB2E55">
        <w:rPr>
          <w:rFonts w:ascii="Calibri" w:hAnsi="Calibri"/>
        </w:rPr>
        <w:tab/>
      </w:r>
      <w:r w:rsidR="000512C0" w:rsidRPr="00EB2E55">
        <w:rPr>
          <w:rFonts w:ascii="Calibri" w:hAnsi="Calibri"/>
        </w:rPr>
        <w:tab/>
      </w:r>
      <w:r w:rsidR="00604A2F" w:rsidRPr="00EB2E55">
        <w:rPr>
          <w:rFonts w:ascii="Calibri" w:hAnsi="Calibri"/>
          <w:b/>
          <w:bCs/>
          <w:color w:val="002060"/>
        </w:rPr>
        <w:t>1</w:t>
      </w:r>
      <w:r w:rsidR="00604A2F" w:rsidRPr="00EB2E55">
        <w:rPr>
          <w:rFonts w:ascii="Calibri" w:hAnsi="Calibri"/>
          <w:b/>
          <w:bCs/>
          <w:color w:val="002060"/>
          <w:vertAlign w:val="superscript"/>
        </w:rPr>
        <w:t xml:space="preserve">er </w:t>
      </w:r>
      <w:r w:rsidR="00604A2F" w:rsidRPr="00EB2E55">
        <w:rPr>
          <w:rFonts w:ascii="Calibri" w:hAnsi="Calibri"/>
          <w:b/>
          <w:color w:val="002060"/>
        </w:rPr>
        <w:t>Janvier 2027</w:t>
      </w:r>
      <w:r w:rsidR="00C92A9E" w:rsidRPr="00EB2E55">
        <w:rPr>
          <w:rFonts w:ascii="Calibri" w:hAnsi="Calibri"/>
          <w:b/>
          <w:color w:val="002060"/>
        </w:rPr>
        <w:t xml:space="preserve"> - 00 h 00</w:t>
      </w:r>
    </w:p>
    <w:p w14:paraId="55695A3E" w14:textId="77777777" w:rsidR="00DA46D3" w:rsidRPr="00EB2E55" w:rsidRDefault="00DA46D3" w:rsidP="00DA46D3">
      <w:pPr>
        <w:ind w:left="1068"/>
        <w:rPr>
          <w:rFonts w:ascii="Calibri" w:hAnsi="Calibri"/>
          <w:b/>
        </w:rPr>
      </w:pPr>
    </w:p>
    <w:p w14:paraId="45B7EFB0" w14:textId="26F6EB67" w:rsidR="001558E8" w:rsidRPr="00EB2E55" w:rsidRDefault="0068148B" w:rsidP="00090E98">
      <w:pPr>
        <w:numPr>
          <w:ilvl w:val="0"/>
          <w:numId w:val="31"/>
        </w:numPr>
        <w:rPr>
          <w:rFonts w:ascii="Calibri" w:hAnsi="Calibri"/>
          <w:b/>
        </w:rPr>
      </w:pPr>
      <w:r w:rsidRPr="00EB2E55">
        <w:rPr>
          <w:rFonts w:ascii="Calibri" w:hAnsi="Calibri"/>
        </w:rPr>
        <w:t>Echéance</w:t>
      </w:r>
      <w:r w:rsidRPr="00EB2E55">
        <w:rPr>
          <w:rFonts w:ascii="Calibri" w:hAnsi="Calibri"/>
        </w:rPr>
        <w:tab/>
      </w:r>
      <w:r w:rsidR="000567BE" w:rsidRPr="00EB2E55">
        <w:rPr>
          <w:rFonts w:ascii="Calibri" w:hAnsi="Calibri"/>
        </w:rPr>
        <w:tab/>
        <w:t>:</w:t>
      </w:r>
      <w:r w:rsidR="008C3A89" w:rsidRPr="00EB2E55">
        <w:rPr>
          <w:rFonts w:ascii="Calibri" w:hAnsi="Calibri"/>
        </w:rPr>
        <w:t xml:space="preserve"> </w:t>
      </w:r>
      <w:r w:rsidR="000512C0" w:rsidRPr="00EB2E55">
        <w:rPr>
          <w:rFonts w:ascii="Calibri" w:hAnsi="Calibri"/>
        </w:rPr>
        <w:tab/>
      </w:r>
      <w:r w:rsidR="000512C0" w:rsidRPr="00EB2E55">
        <w:rPr>
          <w:rFonts w:ascii="Calibri" w:hAnsi="Calibri"/>
        </w:rPr>
        <w:tab/>
      </w:r>
      <w:r w:rsidR="000512C0" w:rsidRPr="00EB2E55">
        <w:rPr>
          <w:rFonts w:ascii="Calibri" w:hAnsi="Calibri"/>
        </w:rPr>
        <w:tab/>
      </w:r>
      <w:r w:rsidR="00604A2F" w:rsidRPr="00EB2E55">
        <w:rPr>
          <w:rFonts w:ascii="Calibri" w:hAnsi="Calibri"/>
          <w:b/>
          <w:color w:val="002060"/>
        </w:rPr>
        <w:t>1</w:t>
      </w:r>
      <w:r w:rsidR="00604A2F" w:rsidRPr="00EB2E55">
        <w:rPr>
          <w:rFonts w:ascii="Calibri" w:hAnsi="Calibri"/>
          <w:b/>
          <w:color w:val="002060"/>
          <w:vertAlign w:val="superscript"/>
        </w:rPr>
        <w:t>er</w:t>
      </w:r>
      <w:r w:rsidR="00604A2F" w:rsidRPr="00EB2E55">
        <w:rPr>
          <w:rFonts w:ascii="Calibri" w:hAnsi="Calibri"/>
          <w:b/>
          <w:color w:val="002060"/>
        </w:rPr>
        <w:t xml:space="preserve"> Janvier</w:t>
      </w:r>
    </w:p>
    <w:p w14:paraId="3C7313BF" w14:textId="77777777" w:rsidR="00DA46D3" w:rsidRPr="00EB2E55" w:rsidRDefault="00DA46D3" w:rsidP="00DA46D3">
      <w:pPr>
        <w:ind w:left="1068"/>
        <w:rPr>
          <w:rFonts w:ascii="Calibri" w:hAnsi="Calibri"/>
          <w:b/>
        </w:rPr>
      </w:pPr>
    </w:p>
    <w:p w14:paraId="25C953F0" w14:textId="5EF2CB7D" w:rsidR="001558E8" w:rsidRPr="00EB2E55" w:rsidRDefault="008C3A89" w:rsidP="00090E98">
      <w:pPr>
        <w:numPr>
          <w:ilvl w:val="0"/>
          <w:numId w:val="31"/>
        </w:numPr>
        <w:rPr>
          <w:rFonts w:ascii="Calibri" w:hAnsi="Calibri"/>
          <w:b/>
        </w:rPr>
      </w:pPr>
      <w:r w:rsidRPr="00EB2E55">
        <w:rPr>
          <w:rFonts w:ascii="Calibri" w:hAnsi="Calibri"/>
        </w:rPr>
        <w:t xml:space="preserve">Durée </w:t>
      </w:r>
      <w:r w:rsidRPr="00EB2E55">
        <w:rPr>
          <w:rFonts w:ascii="Calibri" w:hAnsi="Calibri"/>
        </w:rPr>
        <w:tab/>
      </w:r>
      <w:r w:rsidRPr="00EB2E55">
        <w:rPr>
          <w:rFonts w:ascii="Calibri" w:hAnsi="Calibri"/>
        </w:rPr>
        <w:tab/>
      </w:r>
      <w:r w:rsidR="000567BE" w:rsidRPr="00EB2E55">
        <w:rPr>
          <w:rFonts w:ascii="Calibri" w:hAnsi="Calibri"/>
        </w:rPr>
        <w:t>:</w:t>
      </w:r>
      <w:r w:rsidRPr="00EB2E55">
        <w:rPr>
          <w:rFonts w:ascii="Calibri" w:hAnsi="Calibri"/>
        </w:rPr>
        <w:t xml:space="preserve"> </w:t>
      </w:r>
      <w:r w:rsidR="000512C0" w:rsidRPr="00EB2E55">
        <w:rPr>
          <w:rFonts w:ascii="Calibri" w:hAnsi="Calibri"/>
        </w:rPr>
        <w:tab/>
      </w:r>
      <w:r w:rsidR="000512C0" w:rsidRPr="00EB2E55">
        <w:rPr>
          <w:rFonts w:ascii="Calibri" w:hAnsi="Calibri"/>
        </w:rPr>
        <w:tab/>
      </w:r>
      <w:r w:rsidR="000512C0" w:rsidRPr="00EB2E55">
        <w:rPr>
          <w:rFonts w:ascii="Calibri" w:hAnsi="Calibri"/>
        </w:rPr>
        <w:tab/>
      </w:r>
      <w:r w:rsidR="00300B4F" w:rsidRPr="00EB2E55">
        <w:rPr>
          <w:rFonts w:ascii="Calibri" w:hAnsi="Calibri"/>
          <w:b/>
          <w:color w:val="002060"/>
        </w:rPr>
        <w:t>48 mois</w:t>
      </w:r>
    </w:p>
    <w:bookmarkEnd w:id="73"/>
    <w:p w14:paraId="37A5F7F4" w14:textId="77777777" w:rsidR="00DA46D3" w:rsidRPr="00EB2E55" w:rsidRDefault="00DA46D3" w:rsidP="00DA46D3">
      <w:pPr>
        <w:ind w:left="1068"/>
        <w:rPr>
          <w:rFonts w:ascii="Calibri" w:hAnsi="Calibri"/>
          <w:b/>
        </w:rPr>
      </w:pPr>
    </w:p>
    <w:bookmarkEnd w:id="74"/>
    <w:p w14:paraId="7616CEFD" w14:textId="77777777" w:rsidR="000512C0" w:rsidRPr="00EB2E55" w:rsidRDefault="00056AF1" w:rsidP="00090E98">
      <w:pPr>
        <w:numPr>
          <w:ilvl w:val="0"/>
          <w:numId w:val="31"/>
        </w:numPr>
        <w:jc w:val="both"/>
        <w:rPr>
          <w:rFonts w:ascii="Calibri" w:hAnsi="Calibri"/>
          <w:b/>
          <w:color w:val="002060"/>
        </w:rPr>
      </w:pPr>
      <w:r w:rsidRPr="00EB2E55">
        <w:rPr>
          <w:rFonts w:ascii="Calibri" w:hAnsi="Calibri"/>
        </w:rPr>
        <w:t>Période d’exécution – résiliation</w:t>
      </w:r>
      <w:r w:rsidR="00634D86" w:rsidRPr="00EB2E55">
        <w:rPr>
          <w:rFonts w:ascii="Calibri" w:hAnsi="Calibri"/>
        </w:rPr>
        <w:t> :</w:t>
      </w:r>
      <w:bookmarkEnd w:id="75"/>
      <w:bookmarkEnd w:id="76"/>
      <w:r w:rsidR="000512C0" w:rsidRPr="00EB2E55">
        <w:rPr>
          <w:rFonts w:ascii="Calibri" w:hAnsi="Calibri"/>
        </w:rPr>
        <w:tab/>
      </w:r>
      <w:r w:rsidR="009F0529" w:rsidRPr="00EB2E55">
        <w:rPr>
          <w:rFonts w:ascii="Calibri" w:hAnsi="Calibri"/>
          <w:b/>
          <w:iCs/>
          <w:color w:val="002060"/>
        </w:rPr>
        <w:t>Possibilité de résiliation annuelle à la date</w:t>
      </w:r>
    </w:p>
    <w:p w14:paraId="54A93B88" w14:textId="48812F83" w:rsidR="009F0529" w:rsidRPr="00EB2E55" w:rsidRDefault="009F0529" w:rsidP="000512C0">
      <w:pPr>
        <w:ind w:left="4956" w:right="140"/>
        <w:jc w:val="both"/>
        <w:rPr>
          <w:rFonts w:ascii="Calibri" w:hAnsi="Calibri"/>
          <w:b/>
          <w:color w:val="002060"/>
        </w:rPr>
      </w:pPr>
      <w:r w:rsidRPr="00EB2E55">
        <w:rPr>
          <w:rFonts w:ascii="Calibri" w:hAnsi="Calibri"/>
          <w:b/>
          <w:iCs/>
          <w:color w:val="002060"/>
        </w:rPr>
        <w:t xml:space="preserve">anniversaire en respectant un préavis réciproque de 6 mois. </w:t>
      </w:r>
      <w:r w:rsidRPr="00EB2E55">
        <w:rPr>
          <w:rFonts w:ascii="Calibri" w:hAnsi="Calibri"/>
          <w:b/>
          <w:color w:val="002060"/>
        </w:rPr>
        <w:t xml:space="preserve">Par dérogation à l’article R 113-10 du Code des Assurances, l’Assureur ne pourra pas résilier le contrat après sinistre. Seule la résiliation en respectant le préavis sera possible. </w:t>
      </w:r>
      <w:r w:rsidRPr="00EB2E55">
        <w:rPr>
          <w:rFonts w:ascii="Calibri" w:hAnsi="Calibri"/>
          <w:b/>
          <w:color w:val="002060"/>
          <w:lang w:eastAsia="ar-SA"/>
        </w:rPr>
        <w:t>La résiliation s’effectuera par courrier recommandé avec AR</w:t>
      </w:r>
      <w:r w:rsidRPr="00EB2E55">
        <w:rPr>
          <w:rFonts w:ascii="Calibri" w:hAnsi="Calibri"/>
          <w:b/>
          <w:color w:val="002060"/>
        </w:rPr>
        <w:t>. Toute modification sur les conditions du contrat (franchises, augmentation ou diminution des taux proposés lors de la souscription) devra être notifiée en respectant le préavis ci-dessus. Passé ce délai la modification ne pourra être effective qu’à l'échéance annuelle suivante.</w:t>
      </w:r>
    </w:p>
    <w:p w14:paraId="7B5DC60A" w14:textId="77777777" w:rsidR="009F0529" w:rsidRPr="00EB2E55" w:rsidRDefault="009F0529" w:rsidP="009F0529">
      <w:pPr>
        <w:tabs>
          <w:tab w:val="left" w:pos="142"/>
        </w:tabs>
        <w:ind w:left="705"/>
        <w:rPr>
          <w:rFonts w:ascii="Calibri" w:hAnsi="Calibri"/>
        </w:rPr>
      </w:pPr>
    </w:p>
    <w:p w14:paraId="57837494" w14:textId="77777777" w:rsidR="00DD4A0E" w:rsidRPr="00EB2E55" w:rsidRDefault="00DD4A0E" w:rsidP="00823352">
      <w:pPr>
        <w:rPr>
          <w:rFonts w:ascii="Calibri" w:hAnsi="Calibri"/>
          <w:sz w:val="2"/>
        </w:rPr>
      </w:pPr>
      <w:r w:rsidRPr="00EB2E55">
        <w:rPr>
          <w:rFonts w:ascii="Calibri" w:hAnsi="Calibri"/>
        </w:rPr>
        <w:br w:type="page"/>
      </w:r>
    </w:p>
    <w:p w14:paraId="691C30D9" w14:textId="77777777" w:rsidR="001558E8" w:rsidRPr="00EB2E55" w:rsidRDefault="00B570BD" w:rsidP="001558E8">
      <w:pPr>
        <w:pStyle w:val="arima1"/>
        <w:pBdr>
          <w:bottom w:val="single" w:sz="4" w:space="2" w:color="5B9BD5"/>
        </w:pBdr>
        <w:spacing w:beforeAutospacing="0"/>
        <w:ind w:left="-567" w:right="-284"/>
        <w:rPr>
          <w:rFonts w:eastAsia="PMingLiU" w:cs="Arial"/>
          <w:b/>
          <w:i w:val="0"/>
          <w:color w:val="auto"/>
          <w:sz w:val="32"/>
          <w:lang w:val="fr-FR"/>
        </w:rPr>
      </w:pPr>
      <w:r w:rsidRPr="00EB2E55">
        <w:rPr>
          <w:rFonts w:eastAsia="PMingLiU" w:cs="Arial"/>
          <w:b/>
          <w:i w:val="0"/>
          <w:color w:val="auto"/>
          <w:sz w:val="32"/>
          <w:lang w:val="fr-FR"/>
        </w:rPr>
        <w:lastRenderedPageBreak/>
        <w:t>ARTICLE 3</w:t>
      </w:r>
      <w:r w:rsidRPr="00EB2E55">
        <w:rPr>
          <w:rFonts w:eastAsia="PMingLiU" w:cs="Arial"/>
          <w:b/>
          <w:i w:val="0"/>
          <w:color w:val="auto"/>
          <w:sz w:val="32"/>
          <w:lang w:val="fr-FR"/>
        </w:rPr>
        <w:tab/>
      </w:r>
      <w:r w:rsidRPr="00EB2E55">
        <w:rPr>
          <w:rFonts w:eastAsia="PMingLiU" w:cs="Arial"/>
          <w:b/>
          <w:i w:val="0"/>
          <w:color w:val="auto"/>
          <w:sz w:val="32"/>
          <w:lang w:val="fr-FR"/>
        </w:rPr>
        <w:tab/>
      </w:r>
    </w:p>
    <w:p w14:paraId="798AE1ED" w14:textId="77777777" w:rsidR="00B570BD" w:rsidRPr="00EB2E55" w:rsidRDefault="00B570BD" w:rsidP="001558E8">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 xml:space="preserve">TARIFICATION – APERITION </w:t>
      </w:r>
    </w:p>
    <w:p w14:paraId="600A2CEB" w14:textId="77777777" w:rsidR="001F180D" w:rsidRPr="00EB2E55" w:rsidRDefault="001F180D" w:rsidP="00E27545">
      <w:pPr>
        <w:rPr>
          <w:rFonts w:ascii="Calibri" w:hAnsi="Calibri"/>
          <w:b/>
        </w:rPr>
      </w:pPr>
    </w:p>
    <w:p w14:paraId="016A1BE6" w14:textId="77777777" w:rsidR="001F180D" w:rsidRPr="00EB2E55" w:rsidRDefault="001F180D" w:rsidP="006F1606">
      <w:pPr>
        <w:pBdr>
          <w:bottom w:val="single" w:sz="4" w:space="0" w:color="FFC000"/>
        </w:pBdr>
        <w:tabs>
          <w:tab w:val="left" w:pos="-284"/>
        </w:tabs>
        <w:rPr>
          <w:rFonts w:ascii="Calibri" w:eastAsia="Times New Roman" w:hAnsi="Calibri"/>
          <w:b/>
          <w:color w:val="002060"/>
        </w:rPr>
      </w:pPr>
      <w:r w:rsidRPr="00EB2E55">
        <w:rPr>
          <w:rFonts w:ascii="Calibri" w:eastAsia="Times New Roman" w:hAnsi="Calibri"/>
          <w:b/>
          <w:color w:val="002060"/>
        </w:rPr>
        <w:t>3.1</w:t>
      </w:r>
      <w:r w:rsidRPr="00EB2E55">
        <w:rPr>
          <w:rFonts w:ascii="Calibri" w:eastAsia="Times New Roman" w:hAnsi="Calibri"/>
          <w:b/>
          <w:color w:val="002060"/>
        </w:rPr>
        <w:tab/>
        <w:t>TARIFICATION </w:t>
      </w:r>
    </w:p>
    <w:p w14:paraId="298120DD" w14:textId="77777777" w:rsidR="008F2A85" w:rsidRPr="00EB2E55" w:rsidRDefault="008F2A85" w:rsidP="008F2A85">
      <w:pPr>
        <w:rPr>
          <w:rFonts w:ascii="Calibri" w:hAnsi="Calibri"/>
          <w:b/>
        </w:rPr>
      </w:pPr>
    </w:p>
    <w:tbl>
      <w:tblPr>
        <w:tblW w:w="5094" w:type="pct"/>
        <w:tblInd w:w="-1"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4389"/>
        <w:gridCol w:w="5131"/>
      </w:tblGrid>
      <w:tr w:rsidR="00B93689" w:rsidRPr="00EB2E55" w14:paraId="15525AEF" w14:textId="77777777" w:rsidTr="00E92800">
        <w:trPr>
          <w:trHeight w:val="864"/>
        </w:trPr>
        <w:tc>
          <w:tcPr>
            <w:tcW w:w="5000" w:type="pct"/>
            <w:gridSpan w:val="2"/>
            <w:shd w:val="clear" w:color="auto" w:fill="0070C0"/>
            <w:vAlign w:val="center"/>
            <w:hideMark/>
          </w:tcPr>
          <w:p w14:paraId="59D68252" w14:textId="77777777" w:rsidR="001F180D" w:rsidRPr="00EB2E55" w:rsidRDefault="001F180D">
            <w:pPr>
              <w:jc w:val="center"/>
              <w:rPr>
                <w:rFonts w:ascii="Calibri" w:hAnsi="Calibri"/>
                <w:b/>
                <w:color w:val="FFFFFF" w:themeColor="background1"/>
              </w:rPr>
            </w:pPr>
            <w:r w:rsidRPr="00EB2E55">
              <w:rPr>
                <w:rFonts w:ascii="Calibri" w:hAnsi="Calibri"/>
                <w:b/>
                <w:color w:val="FFFFFF" w:themeColor="background1"/>
              </w:rPr>
              <w:t>INDICE DE REFERENCE F.F.B</w:t>
            </w:r>
          </w:p>
        </w:tc>
      </w:tr>
      <w:tr w:rsidR="001F180D" w:rsidRPr="00EB2E55" w14:paraId="5AE69072" w14:textId="77777777" w:rsidTr="00E92800">
        <w:trPr>
          <w:trHeight w:val="874"/>
        </w:trPr>
        <w:tc>
          <w:tcPr>
            <w:tcW w:w="2305" w:type="pct"/>
            <w:vAlign w:val="center"/>
            <w:hideMark/>
          </w:tcPr>
          <w:p w14:paraId="13773FD2" w14:textId="77777777" w:rsidR="001F180D" w:rsidRPr="00EB2E55" w:rsidRDefault="001F180D">
            <w:pPr>
              <w:rPr>
                <w:rFonts w:ascii="Calibri" w:hAnsi="Calibri"/>
                <w:b/>
              </w:rPr>
            </w:pPr>
            <w:r w:rsidRPr="00EB2E55">
              <w:rPr>
                <w:rFonts w:ascii="Calibri" w:hAnsi="Calibri"/>
                <w:b/>
              </w:rPr>
              <w:t>INDIQUER LA VALEUR DE L'INDICE</w:t>
            </w:r>
          </w:p>
        </w:tc>
        <w:tc>
          <w:tcPr>
            <w:tcW w:w="2695" w:type="pct"/>
          </w:tcPr>
          <w:p w14:paraId="60D80938" w14:textId="77777777" w:rsidR="001F180D" w:rsidRPr="00EB2E55" w:rsidRDefault="001F180D">
            <w:pPr>
              <w:rPr>
                <w:rFonts w:ascii="Calibri" w:hAnsi="Calibri"/>
              </w:rPr>
            </w:pPr>
          </w:p>
        </w:tc>
      </w:tr>
    </w:tbl>
    <w:p w14:paraId="5A403CDB" w14:textId="77777777" w:rsidR="006F1606" w:rsidRPr="00EB2E55" w:rsidRDefault="006F1606" w:rsidP="0034536B">
      <w:pPr>
        <w:rPr>
          <w:rFonts w:ascii="Calibri" w:hAnsi="Calibri"/>
          <w:b/>
          <w:color w:val="002060"/>
          <w:u w:val="single"/>
        </w:rPr>
      </w:pPr>
    </w:p>
    <w:p w14:paraId="4A968CC6" w14:textId="77777777" w:rsidR="00FA1F1D" w:rsidRPr="00EB2E55" w:rsidRDefault="0034536B" w:rsidP="00FA1F1D">
      <w:pPr>
        <w:rPr>
          <w:rFonts w:ascii="Calibri" w:hAnsi="Calibri"/>
          <w:b/>
        </w:rPr>
      </w:pPr>
      <w:r w:rsidRPr="00EB2E55">
        <w:rPr>
          <w:rFonts w:ascii="Calibri" w:hAnsi="Calibri"/>
          <w:b/>
          <w:color w:val="002060"/>
          <w:u w:val="single"/>
        </w:rPr>
        <w:t>BATIMENTS</w:t>
      </w:r>
      <w:r w:rsidRPr="00EB2E55">
        <w:rPr>
          <w:rFonts w:ascii="Calibri" w:hAnsi="Calibri"/>
          <w:b/>
          <w:color w:val="002060"/>
        </w:rPr>
        <w:t> :</w:t>
      </w:r>
      <w:r w:rsidR="00F56FB2" w:rsidRPr="00EB2E55">
        <w:rPr>
          <w:rFonts w:ascii="Calibri" w:hAnsi="Calibri"/>
          <w:color w:val="002060"/>
        </w:rPr>
        <w:t xml:space="preserve"> </w:t>
      </w:r>
      <w:r w:rsidR="00991D3F" w:rsidRPr="00EB2E55">
        <w:rPr>
          <w:rFonts w:ascii="Calibri" w:hAnsi="Calibri"/>
          <w:color w:val="002060"/>
        </w:rPr>
        <w:tab/>
      </w:r>
      <w:r w:rsidR="00575094" w:rsidRPr="00EB2E55">
        <w:rPr>
          <w:rFonts w:ascii="Calibri" w:hAnsi="Calibri"/>
          <w:color w:val="002060"/>
        </w:rPr>
        <w:t xml:space="preserve">Superficie à assurer : </w:t>
      </w:r>
      <w:r w:rsidR="00FA1F1D">
        <w:rPr>
          <w:rFonts w:ascii="Calibri" w:hAnsi="Calibri"/>
          <w:b/>
          <w:color w:val="002060"/>
        </w:rPr>
        <w:t>17 517</w:t>
      </w:r>
      <w:r w:rsidR="00FA1F1D" w:rsidRPr="00EB2E55">
        <w:rPr>
          <w:rFonts w:ascii="Calibri" w:hAnsi="Calibri"/>
          <w:b/>
          <w:color w:val="002060"/>
        </w:rPr>
        <w:t xml:space="preserve"> M²</w:t>
      </w:r>
      <w:r w:rsidR="00FA1F1D" w:rsidRPr="00EB2E55">
        <w:rPr>
          <w:rFonts w:ascii="Calibri" w:hAnsi="Calibri"/>
          <w:color w:val="002060"/>
        </w:rPr>
        <w:t xml:space="preserve"> </w:t>
      </w:r>
    </w:p>
    <w:p w14:paraId="5ED4FA6F" w14:textId="0CA36F2F" w:rsidR="004F199D" w:rsidRPr="00EB2E55" w:rsidRDefault="004F199D" w:rsidP="00FA1F1D">
      <w:pPr>
        <w:ind w:left="4248"/>
        <w:rPr>
          <w:rFonts w:ascii="Calibri" w:hAnsi="Calibri"/>
        </w:rPr>
      </w:pPr>
    </w:p>
    <w:tbl>
      <w:tblPr>
        <w:tblW w:w="5000"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3802"/>
        <w:gridCol w:w="1087"/>
        <w:gridCol w:w="1164"/>
        <w:gridCol w:w="1471"/>
        <w:gridCol w:w="1820"/>
      </w:tblGrid>
      <w:tr w:rsidR="00277FA8" w:rsidRPr="00EB2E55" w14:paraId="062D94EB" w14:textId="77777777" w:rsidTr="00010933">
        <w:trPr>
          <w:trHeight w:val="401"/>
        </w:trPr>
        <w:tc>
          <w:tcPr>
            <w:tcW w:w="2034" w:type="pct"/>
            <w:vMerge w:val="restart"/>
            <w:tcBorders>
              <w:right w:val="single" w:sz="4" w:space="0" w:color="FFFFFF" w:themeColor="background1"/>
            </w:tcBorders>
            <w:shd w:val="clear" w:color="auto" w:fill="0070C0"/>
          </w:tcPr>
          <w:p w14:paraId="5E2E1994" w14:textId="77777777" w:rsidR="00277FA8" w:rsidRPr="00EB2E55" w:rsidRDefault="00277FA8" w:rsidP="00010933">
            <w:pPr>
              <w:rPr>
                <w:rFonts w:ascii="Calibri" w:hAnsi="Calibri"/>
                <w:color w:val="FFFFFF" w:themeColor="background1"/>
              </w:rPr>
            </w:pPr>
          </w:p>
          <w:p w14:paraId="29982F30" w14:textId="77777777" w:rsidR="00277FA8" w:rsidRPr="00EB2E55" w:rsidRDefault="00277FA8" w:rsidP="00010933">
            <w:pPr>
              <w:spacing w:before="120" w:after="120"/>
              <w:jc w:val="center"/>
              <w:rPr>
                <w:rFonts w:ascii="Calibri" w:hAnsi="Calibri"/>
                <w:b/>
                <w:bCs/>
                <w:color w:val="FFFFFF" w:themeColor="background1"/>
              </w:rPr>
            </w:pPr>
            <w:r w:rsidRPr="00EB2E55">
              <w:rPr>
                <w:rFonts w:ascii="Calibri" w:hAnsi="Calibri"/>
                <w:b/>
                <w:bCs/>
                <w:color w:val="FFFFFF" w:themeColor="background1"/>
              </w:rPr>
              <w:t xml:space="preserve"> </w:t>
            </w:r>
          </w:p>
        </w:tc>
        <w:tc>
          <w:tcPr>
            <w:tcW w:w="1204"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4E5717E8" w14:textId="77777777" w:rsidR="00277FA8" w:rsidRPr="00EB2E55" w:rsidRDefault="00277FA8" w:rsidP="00010933">
            <w:pPr>
              <w:spacing w:before="120" w:after="120"/>
              <w:jc w:val="center"/>
              <w:rPr>
                <w:rFonts w:ascii="Calibri" w:hAnsi="Calibri"/>
                <w:b/>
                <w:color w:val="FFFFFF" w:themeColor="background1"/>
              </w:rPr>
            </w:pPr>
            <w:r w:rsidRPr="00EB2E55">
              <w:rPr>
                <w:rFonts w:ascii="Calibri" w:hAnsi="Calibri"/>
                <w:b/>
                <w:color w:val="FFFFFF" w:themeColor="background1"/>
              </w:rPr>
              <w:t>COUT/M²</w:t>
            </w:r>
          </w:p>
        </w:tc>
        <w:tc>
          <w:tcPr>
            <w:tcW w:w="1761"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7E3D0674" w14:textId="77777777" w:rsidR="00277FA8" w:rsidRPr="00EB2E55" w:rsidRDefault="00277FA8" w:rsidP="00010933">
            <w:pPr>
              <w:spacing w:before="120" w:after="120"/>
              <w:jc w:val="center"/>
              <w:rPr>
                <w:rFonts w:ascii="Calibri" w:hAnsi="Calibri"/>
                <w:b/>
                <w:color w:val="FFFFFF" w:themeColor="background1"/>
              </w:rPr>
            </w:pPr>
            <w:r w:rsidRPr="00EB2E55">
              <w:rPr>
                <w:rFonts w:ascii="Calibri" w:hAnsi="Calibri"/>
                <w:b/>
                <w:color w:val="FFFFFF" w:themeColor="background1"/>
              </w:rPr>
              <w:t>PRIME ANNUELLE</w:t>
            </w:r>
          </w:p>
        </w:tc>
      </w:tr>
      <w:tr w:rsidR="00277FA8" w:rsidRPr="00EB2E55" w14:paraId="3D376A43" w14:textId="77777777" w:rsidTr="00010933">
        <w:trPr>
          <w:trHeight w:val="425"/>
        </w:trPr>
        <w:tc>
          <w:tcPr>
            <w:tcW w:w="2034" w:type="pct"/>
            <w:vMerge/>
            <w:tcBorders>
              <w:bottom w:val="single" w:sz="4" w:space="0" w:color="0070C0"/>
              <w:right w:val="single" w:sz="4" w:space="0" w:color="FFFFFF" w:themeColor="background1"/>
            </w:tcBorders>
            <w:shd w:val="clear" w:color="auto" w:fill="0070C0"/>
          </w:tcPr>
          <w:p w14:paraId="1DB6A9C1" w14:textId="77777777" w:rsidR="00277FA8" w:rsidRPr="00EB2E55" w:rsidRDefault="00277FA8" w:rsidP="00010933">
            <w:pPr>
              <w:spacing w:before="120" w:after="120"/>
              <w:rPr>
                <w:rFonts w:ascii="Calibri" w:hAnsi="Calibri"/>
                <w:color w:val="FFFFFF" w:themeColor="background1"/>
              </w:rPr>
            </w:pPr>
          </w:p>
        </w:tc>
        <w:tc>
          <w:tcPr>
            <w:tcW w:w="581"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039B154D" w14:textId="77777777" w:rsidR="00277FA8" w:rsidRPr="00EB2E55" w:rsidRDefault="00277FA8" w:rsidP="00010933">
            <w:pPr>
              <w:spacing w:before="120" w:after="120"/>
              <w:jc w:val="center"/>
              <w:rPr>
                <w:rFonts w:ascii="Calibri" w:hAnsi="Calibri"/>
                <w:b/>
                <w:color w:val="FFFFFF" w:themeColor="background1"/>
              </w:rPr>
            </w:pPr>
            <w:r w:rsidRPr="00EB2E55">
              <w:rPr>
                <w:rFonts w:ascii="Calibri" w:hAnsi="Calibri"/>
                <w:b/>
                <w:color w:val="FFFFFF" w:themeColor="background1"/>
              </w:rPr>
              <w:t>HT</w:t>
            </w:r>
          </w:p>
        </w:tc>
        <w:tc>
          <w:tcPr>
            <w:tcW w:w="623"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6F8CE9AF" w14:textId="77777777" w:rsidR="00277FA8" w:rsidRPr="00EB2E55" w:rsidRDefault="00277FA8" w:rsidP="00010933">
            <w:pPr>
              <w:spacing w:before="120" w:after="120"/>
              <w:jc w:val="center"/>
              <w:rPr>
                <w:rFonts w:ascii="Calibri" w:hAnsi="Calibri"/>
                <w:b/>
                <w:color w:val="FFFFFF" w:themeColor="background1"/>
              </w:rPr>
            </w:pPr>
            <w:r w:rsidRPr="00EB2E55">
              <w:rPr>
                <w:rFonts w:ascii="Calibri" w:hAnsi="Calibri"/>
                <w:b/>
                <w:color w:val="FFFFFF" w:themeColor="background1"/>
              </w:rPr>
              <w:t>TTC</w:t>
            </w:r>
          </w:p>
        </w:tc>
        <w:tc>
          <w:tcPr>
            <w:tcW w:w="787"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0BEDE00E" w14:textId="77777777" w:rsidR="00277FA8" w:rsidRPr="00EB2E55" w:rsidRDefault="00277FA8" w:rsidP="00010933">
            <w:pPr>
              <w:spacing w:before="120" w:after="120"/>
              <w:jc w:val="center"/>
              <w:rPr>
                <w:rFonts w:ascii="Calibri" w:hAnsi="Calibri"/>
                <w:b/>
                <w:color w:val="FFFFFF" w:themeColor="background1"/>
              </w:rPr>
            </w:pPr>
            <w:r w:rsidRPr="00EB2E55">
              <w:rPr>
                <w:rFonts w:ascii="Calibri" w:hAnsi="Calibri"/>
                <w:b/>
                <w:color w:val="FFFFFF" w:themeColor="background1"/>
              </w:rPr>
              <w:t>HT</w:t>
            </w:r>
          </w:p>
        </w:tc>
        <w:tc>
          <w:tcPr>
            <w:tcW w:w="974"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3FB927C4" w14:textId="77777777" w:rsidR="00277FA8" w:rsidRPr="00EB2E55" w:rsidRDefault="00277FA8" w:rsidP="00010933">
            <w:pPr>
              <w:spacing w:before="120" w:after="120"/>
              <w:jc w:val="center"/>
              <w:rPr>
                <w:rFonts w:ascii="Calibri" w:hAnsi="Calibri"/>
                <w:b/>
                <w:color w:val="FFFFFF" w:themeColor="background1"/>
              </w:rPr>
            </w:pPr>
            <w:r w:rsidRPr="00EB2E55">
              <w:rPr>
                <w:rFonts w:ascii="Calibri" w:hAnsi="Calibri"/>
                <w:b/>
                <w:color w:val="FFFFFF" w:themeColor="background1"/>
              </w:rPr>
              <w:t>TTC</w:t>
            </w:r>
          </w:p>
        </w:tc>
      </w:tr>
      <w:tr w:rsidR="00277FA8" w:rsidRPr="00EB2E55" w14:paraId="5AD7A859" w14:textId="77777777" w:rsidTr="00010933">
        <w:trPr>
          <w:trHeight w:val="661"/>
        </w:trPr>
        <w:tc>
          <w:tcPr>
            <w:tcW w:w="2034" w:type="pct"/>
            <w:tcBorders>
              <w:top w:val="single" w:sz="4" w:space="0" w:color="0070C0"/>
              <w:left w:val="single" w:sz="4" w:space="0" w:color="0070C0"/>
              <w:bottom w:val="single" w:sz="4" w:space="0" w:color="0070C0"/>
            </w:tcBorders>
            <w:vAlign w:val="center"/>
          </w:tcPr>
          <w:p w14:paraId="11F460F0" w14:textId="77777777" w:rsidR="00277FA8" w:rsidRPr="00EB2E55" w:rsidRDefault="00277FA8" w:rsidP="00010933">
            <w:pPr>
              <w:rPr>
                <w:rFonts w:ascii="Calibri" w:hAnsi="Calibri"/>
              </w:rPr>
            </w:pPr>
            <w:r w:rsidRPr="00EB2E55">
              <w:rPr>
                <w:rFonts w:ascii="Calibri" w:hAnsi="Calibri"/>
                <w:b/>
              </w:rPr>
              <w:t>Solution de base</w:t>
            </w:r>
            <w:r w:rsidRPr="00EB2E55">
              <w:rPr>
                <w:rFonts w:ascii="Calibri" w:hAnsi="Calibri"/>
              </w:rPr>
              <w:t> :</w:t>
            </w:r>
          </w:p>
          <w:p w14:paraId="67378D6F" w14:textId="77777777" w:rsidR="00277FA8" w:rsidRPr="00EB2E55" w:rsidRDefault="00277FA8" w:rsidP="00010933">
            <w:pPr>
              <w:rPr>
                <w:rFonts w:ascii="Calibri" w:hAnsi="Calibri"/>
              </w:rPr>
            </w:pPr>
            <w:r w:rsidRPr="00EB2E55">
              <w:rPr>
                <w:rFonts w:ascii="Calibri" w:hAnsi="Calibri"/>
                <w:bCs/>
                <w:szCs w:val="20"/>
                <w:lang w:eastAsia="x-none"/>
              </w:rPr>
              <w:t>Franchises :</w:t>
            </w:r>
            <w:r w:rsidRPr="00EB2E55">
              <w:rPr>
                <w:rFonts w:ascii="Calibri" w:hAnsi="Calibri"/>
              </w:rPr>
              <w:t xml:space="preserve"> </w:t>
            </w:r>
          </w:p>
          <w:p w14:paraId="5939C8A5" w14:textId="77777777" w:rsidR="00277FA8" w:rsidRPr="00EB2E55" w:rsidRDefault="00277FA8" w:rsidP="00090E98">
            <w:pPr>
              <w:pStyle w:val="Paragraphedeliste"/>
              <w:numPr>
                <w:ilvl w:val="0"/>
                <w:numId w:val="72"/>
              </w:numPr>
              <w:ind w:left="447" w:hanging="425"/>
              <w:rPr>
                <w:rFonts w:ascii="Calibri" w:hAnsi="Calibri"/>
              </w:rPr>
            </w:pPr>
            <w:r w:rsidRPr="00EB2E55">
              <w:rPr>
                <w:rFonts w:ascii="Calibri" w:hAnsi="Calibri"/>
              </w:rPr>
              <w:t xml:space="preserve">Franchise générale : </w:t>
            </w:r>
            <w:r w:rsidRPr="00EB2E55">
              <w:rPr>
                <w:rFonts w:ascii="Calibri" w:hAnsi="Calibri"/>
                <w:b/>
                <w:color w:val="002060"/>
              </w:rPr>
              <w:t>1 000 €</w:t>
            </w:r>
            <w:r w:rsidRPr="00EB2E55">
              <w:rPr>
                <w:rFonts w:ascii="Calibri" w:hAnsi="Calibri"/>
                <w:color w:val="002060"/>
              </w:rPr>
              <w:t xml:space="preserve"> </w:t>
            </w:r>
          </w:p>
          <w:p w14:paraId="7ABD586B" w14:textId="77777777" w:rsidR="00277FA8" w:rsidRPr="00EB2E55" w:rsidRDefault="00277FA8" w:rsidP="00010933">
            <w:pPr>
              <w:ind w:left="22"/>
              <w:rPr>
                <w:rFonts w:ascii="Calibri" w:hAnsi="Calibri"/>
                <w:b/>
              </w:rPr>
            </w:pPr>
            <w:r w:rsidRPr="00EB2E55">
              <w:rPr>
                <w:rFonts w:ascii="Calibri" w:hAnsi="Calibri"/>
                <w:b/>
              </w:rPr>
              <w:t>Sauf :</w:t>
            </w:r>
          </w:p>
          <w:p w14:paraId="15EFD7EE" w14:textId="77777777" w:rsidR="00277FA8" w:rsidRPr="00EB2E55" w:rsidRDefault="00277FA8" w:rsidP="00090E98">
            <w:pPr>
              <w:pStyle w:val="Retraitcorpsdetexte"/>
              <w:numPr>
                <w:ilvl w:val="0"/>
                <w:numId w:val="72"/>
              </w:numPr>
              <w:ind w:left="447" w:hanging="425"/>
              <w:jc w:val="both"/>
              <w:rPr>
                <w:rFonts w:ascii="Calibri" w:hAnsi="Calibri"/>
                <w:bCs/>
                <w:lang w:val="fr-FR"/>
              </w:rPr>
            </w:pPr>
            <w:r w:rsidRPr="00EB2E55">
              <w:rPr>
                <w:rFonts w:ascii="Calibri" w:hAnsi="Calibri"/>
                <w:bCs/>
                <w:lang w:val="fr-FR"/>
              </w:rPr>
              <w:t xml:space="preserve">Franchise : Incendie / Evénements naturels / Emeutes – mouvements populaires – attentats / Effondrement / Autres dommages / Evènements naturels à caractère exceptionnel hors catastrophes naturelles: </w:t>
            </w:r>
            <w:r w:rsidRPr="00EB2E55">
              <w:rPr>
                <w:rFonts w:ascii="Calibri" w:hAnsi="Calibri"/>
                <w:b/>
                <w:color w:val="002060"/>
                <w:szCs w:val="24"/>
                <w:lang w:val="fr-FR" w:eastAsia="fr-FR"/>
              </w:rPr>
              <w:t>10 % du montant de dommages avec un mini de 10 000 € et un maxi de 50 000 €</w:t>
            </w:r>
          </w:p>
          <w:p w14:paraId="2D3B7890" w14:textId="77777777" w:rsidR="00277FA8" w:rsidRPr="00EB2E55" w:rsidRDefault="00277FA8" w:rsidP="00010933">
            <w:pPr>
              <w:rPr>
                <w:rFonts w:ascii="Calibri" w:hAnsi="Calibri"/>
              </w:rPr>
            </w:pPr>
          </w:p>
          <w:p w14:paraId="5D8D0181" w14:textId="77777777" w:rsidR="00277FA8" w:rsidRPr="00EB2E55" w:rsidRDefault="00277FA8" w:rsidP="00090E98">
            <w:pPr>
              <w:pStyle w:val="Paragraphedeliste"/>
              <w:numPr>
                <w:ilvl w:val="0"/>
                <w:numId w:val="72"/>
              </w:numPr>
              <w:ind w:left="447" w:hanging="425"/>
              <w:rPr>
                <w:rFonts w:ascii="Calibri" w:hAnsi="Calibri"/>
                <w:b/>
                <w:color w:val="FF0000"/>
              </w:rPr>
            </w:pPr>
            <w:r w:rsidRPr="00EB2E55">
              <w:rPr>
                <w:rFonts w:ascii="Calibri" w:hAnsi="Calibri"/>
              </w:rPr>
              <w:t xml:space="preserve">Autres évènements : </w:t>
            </w:r>
            <w:r w:rsidRPr="00EB2E55">
              <w:rPr>
                <w:rFonts w:ascii="Calibri" w:hAnsi="Calibri"/>
                <w:b/>
                <w:color w:val="002060"/>
              </w:rPr>
              <w:t>voir CCTP</w:t>
            </w:r>
          </w:p>
          <w:p w14:paraId="057F9FDD" w14:textId="77777777" w:rsidR="00277FA8" w:rsidRPr="00EB2E55" w:rsidRDefault="00277FA8" w:rsidP="00010933">
            <w:pPr>
              <w:rPr>
                <w:rFonts w:ascii="Calibri" w:hAnsi="Calibri"/>
                <w:b/>
                <w:color w:val="FF0000"/>
              </w:rPr>
            </w:pPr>
          </w:p>
        </w:tc>
        <w:tc>
          <w:tcPr>
            <w:tcW w:w="581" w:type="pct"/>
            <w:tcBorders>
              <w:top w:val="single" w:sz="4" w:space="0" w:color="0070C0"/>
              <w:bottom w:val="single" w:sz="4" w:space="0" w:color="0070C0"/>
            </w:tcBorders>
          </w:tcPr>
          <w:p w14:paraId="0C248747" w14:textId="77777777" w:rsidR="00277FA8" w:rsidRPr="00EB2E55" w:rsidRDefault="00277FA8" w:rsidP="00010933">
            <w:pPr>
              <w:rPr>
                <w:rFonts w:ascii="Calibri" w:hAnsi="Calibri"/>
              </w:rPr>
            </w:pPr>
          </w:p>
        </w:tc>
        <w:tc>
          <w:tcPr>
            <w:tcW w:w="623" w:type="pct"/>
            <w:tcBorders>
              <w:top w:val="single" w:sz="4" w:space="0" w:color="0070C0"/>
              <w:bottom w:val="single" w:sz="4" w:space="0" w:color="0070C0"/>
            </w:tcBorders>
          </w:tcPr>
          <w:p w14:paraId="706665CA" w14:textId="77777777" w:rsidR="00277FA8" w:rsidRPr="00EB2E55" w:rsidRDefault="00277FA8" w:rsidP="00010933">
            <w:pPr>
              <w:rPr>
                <w:rFonts w:ascii="Calibri" w:hAnsi="Calibri"/>
              </w:rPr>
            </w:pPr>
          </w:p>
        </w:tc>
        <w:tc>
          <w:tcPr>
            <w:tcW w:w="787" w:type="pct"/>
            <w:tcBorders>
              <w:top w:val="single" w:sz="4" w:space="0" w:color="0070C0"/>
              <w:bottom w:val="single" w:sz="4" w:space="0" w:color="0070C0"/>
            </w:tcBorders>
          </w:tcPr>
          <w:p w14:paraId="235BDCA9" w14:textId="77777777" w:rsidR="00277FA8" w:rsidRPr="00EB2E55" w:rsidRDefault="00277FA8" w:rsidP="00010933">
            <w:pPr>
              <w:rPr>
                <w:rFonts w:ascii="Calibri" w:hAnsi="Calibri"/>
              </w:rPr>
            </w:pPr>
          </w:p>
        </w:tc>
        <w:tc>
          <w:tcPr>
            <w:tcW w:w="974" w:type="pct"/>
            <w:tcBorders>
              <w:top w:val="single" w:sz="4" w:space="0" w:color="0070C0"/>
              <w:bottom w:val="single" w:sz="4" w:space="0" w:color="0070C0"/>
              <w:right w:val="single" w:sz="4" w:space="0" w:color="0070C0"/>
            </w:tcBorders>
          </w:tcPr>
          <w:p w14:paraId="162D16FD" w14:textId="77777777" w:rsidR="00277FA8" w:rsidRPr="00EB2E55" w:rsidRDefault="00277FA8" w:rsidP="00010933">
            <w:pPr>
              <w:rPr>
                <w:rFonts w:ascii="Calibri" w:hAnsi="Calibri"/>
              </w:rPr>
            </w:pPr>
          </w:p>
        </w:tc>
      </w:tr>
    </w:tbl>
    <w:p w14:paraId="42EC2A18" w14:textId="77777777" w:rsidR="00277FA8" w:rsidRPr="00EB2E55" w:rsidRDefault="00277FA8" w:rsidP="004F199D">
      <w:pPr>
        <w:rPr>
          <w:rFonts w:ascii="Calibri" w:hAnsi="Calibri"/>
        </w:rPr>
      </w:pPr>
    </w:p>
    <w:p w14:paraId="0C852D22" w14:textId="77777777" w:rsidR="0023188C" w:rsidRPr="00EB2E55" w:rsidRDefault="00444497" w:rsidP="0023188C">
      <w:pPr>
        <w:rPr>
          <w:rFonts w:ascii="Calibri" w:hAnsi="Calibri"/>
          <w:b/>
          <w:color w:val="002060"/>
          <w:u w:val="single"/>
        </w:rPr>
      </w:pPr>
      <w:r w:rsidRPr="00EB2E55">
        <w:rPr>
          <w:rFonts w:ascii="Calibri" w:hAnsi="Calibri"/>
          <w:b/>
          <w:color w:val="002060"/>
          <w:u w:val="single"/>
        </w:rPr>
        <w:t xml:space="preserve">Prime </w:t>
      </w:r>
      <w:r w:rsidR="00C92A9E" w:rsidRPr="00EB2E55">
        <w:rPr>
          <w:rFonts w:ascii="Calibri" w:hAnsi="Calibri"/>
          <w:b/>
          <w:color w:val="002060"/>
          <w:u w:val="single"/>
        </w:rPr>
        <w:t xml:space="preserve">annuelle </w:t>
      </w:r>
      <w:r w:rsidRPr="00EB2E55">
        <w:rPr>
          <w:rFonts w:ascii="Calibri" w:hAnsi="Calibri"/>
          <w:b/>
          <w:color w:val="002060"/>
          <w:u w:val="single"/>
        </w:rPr>
        <w:t xml:space="preserve">TTC </w:t>
      </w:r>
      <w:r w:rsidR="0023188C" w:rsidRPr="00EB2E55">
        <w:rPr>
          <w:rFonts w:ascii="Calibri" w:hAnsi="Calibri"/>
          <w:b/>
          <w:color w:val="002060"/>
          <w:u w:val="single"/>
        </w:rPr>
        <w:t>exprimée en toutes lettres</w:t>
      </w:r>
      <w:r w:rsidR="0023188C" w:rsidRPr="00EB2E55">
        <w:rPr>
          <w:rFonts w:ascii="Calibri" w:hAnsi="Calibri"/>
          <w:b/>
          <w:color w:val="002060"/>
        </w:rPr>
        <w:t> :</w:t>
      </w:r>
    </w:p>
    <w:p w14:paraId="6C213B3A" w14:textId="77777777" w:rsidR="0023188C" w:rsidRPr="00EB2E55" w:rsidRDefault="0023188C" w:rsidP="0023188C">
      <w:pPr>
        <w:rPr>
          <w:rFonts w:ascii="Calibri" w:hAnsi="Calibri"/>
        </w:rPr>
      </w:pPr>
    </w:p>
    <w:p w14:paraId="736BE582" w14:textId="77777777" w:rsidR="00F87C29" w:rsidRPr="00EB2E55" w:rsidRDefault="00F87C29" w:rsidP="008C3A89">
      <w:pPr>
        <w:ind w:left="705"/>
        <w:rPr>
          <w:rFonts w:ascii="Calibri" w:hAnsi="Calibri"/>
          <w:b/>
        </w:rPr>
      </w:pPr>
    </w:p>
    <w:p w14:paraId="0D5099DA" w14:textId="77777777" w:rsidR="008C3A89" w:rsidRPr="00EB2E55" w:rsidRDefault="008C3A89" w:rsidP="006F1606">
      <w:pPr>
        <w:pBdr>
          <w:bottom w:val="single" w:sz="4" w:space="0" w:color="FFC000"/>
        </w:pBdr>
        <w:tabs>
          <w:tab w:val="left" w:pos="-284"/>
        </w:tabs>
        <w:rPr>
          <w:rFonts w:ascii="Calibri" w:eastAsia="Times New Roman" w:hAnsi="Calibri"/>
          <w:b/>
          <w:color w:val="002060"/>
        </w:rPr>
      </w:pPr>
      <w:bookmarkStart w:id="77" w:name="_Hlk39994878"/>
      <w:r w:rsidRPr="00EB2E55">
        <w:rPr>
          <w:rFonts w:ascii="Calibri" w:eastAsia="Times New Roman" w:hAnsi="Calibri"/>
          <w:b/>
          <w:color w:val="002060"/>
        </w:rPr>
        <w:t>3.</w:t>
      </w:r>
      <w:r w:rsidR="004B55E3" w:rsidRPr="00EB2E55">
        <w:rPr>
          <w:rFonts w:ascii="Calibri" w:eastAsia="Times New Roman" w:hAnsi="Calibri"/>
          <w:b/>
          <w:color w:val="002060"/>
        </w:rPr>
        <w:t>2</w:t>
      </w:r>
      <w:r w:rsidR="002266A0" w:rsidRPr="00EB2E55">
        <w:rPr>
          <w:rFonts w:ascii="Calibri" w:eastAsia="Times New Roman" w:hAnsi="Calibri"/>
          <w:b/>
          <w:color w:val="002060"/>
        </w:rPr>
        <w:tab/>
      </w:r>
      <w:r w:rsidRPr="00EB2E55">
        <w:rPr>
          <w:rFonts w:ascii="Calibri" w:eastAsia="Times New Roman" w:hAnsi="Calibri"/>
          <w:b/>
          <w:color w:val="002060"/>
        </w:rPr>
        <w:t xml:space="preserve"> APERITION</w:t>
      </w:r>
    </w:p>
    <w:p w14:paraId="682AE9C7" w14:textId="77777777" w:rsidR="008C3A89" w:rsidRPr="00EB2E55" w:rsidRDefault="008C3A89" w:rsidP="008C3A89">
      <w:pPr>
        <w:numPr>
          <w:ilvl w:val="1"/>
          <w:numId w:val="0"/>
        </w:numPr>
        <w:tabs>
          <w:tab w:val="num" w:pos="1413"/>
        </w:tabs>
        <w:rPr>
          <w:rFonts w:ascii="Calibri" w:hAnsi="Calibri"/>
        </w:rPr>
      </w:pPr>
      <w:r w:rsidRPr="00EB2E55">
        <w:rPr>
          <w:rFonts w:ascii="Calibri" w:hAnsi="Calibri"/>
          <w:b/>
        </w:rPr>
        <w:t xml:space="preserve"> </w:t>
      </w:r>
    </w:p>
    <w:p w14:paraId="5157703A" w14:textId="77777777" w:rsidR="008C3A89" w:rsidRPr="00EB2E55" w:rsidRDefault="008C3A89" w:rsidP="00090E98">
      <w:pPr>
        <w:numPr>
          <w:ilvl w:val="0"/>
          <w:numId w:val="18"/>
        </w:numPr>
        <w:ind w:left="1066" w:hanging="357"/>
        <w:rPr>
          <w:rFonts w:ascii="Calibri" w:hAnsi="Calibri"/>
        </w:rPr>
      </w:pPr>
      <w:bookmarkStart w:id="78" w:name="_Hlk40017021"/>
      <w:r w:rsidRPr="00EB2E55">
        <w:rPr>
          <w:rFonts w:ascii="Calibri" w:hAnsi="Calibri"/>
        </w:rPr>
        <w:t>Compagnie apéritrice</w:t>
      </w:r>
      <w:r w:rsidRPr="00EB2E55">
        <w:rPr>
          <w:rFonts w:ascii="Calibri" w:hAnsi="Calibri"/>
        </w:rPr>
        <w:tab/>
        <w:t>:</w:t>
      </w:r>
    </w:p>
    <w:p w14:paraId="2279415B" w14:textId="77777777" w:rsidR="00BF2E73" w:rsidRPr="00EB2E55" w:rsidRDefault="00BF2E73" w:rsidP="00BF2E73">
      <w:pPr>
        <w:ind w:left="720"/>
        <w:rPr>
          <w:rFonts w:ascii="Calibri" w:hAnsi="Calibri"/>
        </w:rPr>
      </w:pPr>
    </w:p>
    <w:p w14:paraId="20CD0332" w14:textId="77777777" w:rsidR="008C3A89" w:rsidRPr="00EB2E55" w:rsidRDefault="008C3A89" w:rsidP="00090E98">
      <w:pPr>
        <w:numPr>
          <w:ilvl w:val="0"/>
          <w:numId w:val="18"/>
        </w:numPr>
        <w:rPr>
          <w:rFonts w:ascii="Calibri" w:hAnsi="Calibri"/>
        </w:rPr>
      </w:pPr>
      <w:r w:rsidRPr="00EB2E55">
        <w:rPr>
          <w:rFonts w:ascii="Calibri" w:hAnsi="Calibri"/>
        </w:rPr>
        <w:t>Pourcentage d’apérition</w:t>
      </w:r>
      <w:r w:rsidRPr="00EB2E55">
        <w:rPr>
          <w:rFonts w:ascii="Calibri" w:hAnsi="Calibri"/>
        </w:rPr>
        <w:tab/>
        <w:t>:</w:t>
      </w:r>
    </w:p>
    <w:p w14:paraId="74006569" w14:textId="77777777" w:rsidR="00BF2E73" w:rsidRPr="00EB2E55" w:rsidRDefault="00BF2E73" w:rsidP="00BF2E73">
      <w:pPr>
        <w:ind w:left="720"/>
        <w:rPr>
          <w:rFonts w:ascii="Calibri" w:hAnsi="Calibri"/>
        </w:rPr>
      </w:pPr>
    </w:p>
    <w:p w14:paraId="4E3F5B97" w14:textId="77777777" w:rsidR="008C3A89" w:rsidRPr="00EB2E55" w:rsidRDefault="008C3A89" w:rsidP="00090E98">
      <w:pPr>
        <w:numPr>
          <w:ilvl w:val="0"/>
          <w:numId w:val="18"/>
        </w:numPr>
        <w:rPr>
          <w:rFonts w:ascii="Calibri" w:hAnsi="Calibri"/>
        </w:rPr>
      </w:pPr>
      <w:r w:rsidRPr="00EB2E55">
        <w:rPr>
          <w:rFonts w:ascii="Calibri" w:hAnsi="Calibri"/>
        </w:rPr>
        <w:t>Co-assurance éventuelle</w:t>
      </w:r>
      <w:r w:rsidRPr="00EB2E55">
        <w:rPr>
          <w:rFonts w:ascii="Calibri" w:hAnsi="Calibri"/>
        </w:rPr>
        <w:tab/>
        <w:t>:</w:t>
      </w:r>
    </w:p>
    <w:bookmarkEnd w:id="78"/>
    <w:p w14:paraId="6FA97FCD" w14:textId="77777777" w:rsidR="00D473A2" w:rsidRPr="00EB2E55" w:rsidRDefault="00D473A2" w:rsidP="008C3A89">
      <w:pPr>
        <w:rPr>
          <w:rFonts w:ascii="Calibri" w:hAnsi="Calibri"/>
        </w:rPr>
      </w:pPr>
    </w:p>
    <w:p w14:paraId="19463932" w14:textId="77777777" w:rsidR="00CB5C59" w:rsidRDefault="00CB5C59">
      <w:pPr>
        <w:rPr>
          <w:rFonts w:ascii="Calibri" w:hAnsi="Calibri" w:cs="Arial"/>
          <w:b/>
          <w:iCs/>
          <w:sz w:val="32"/>
          <w:szCs w:val="20"/>
          <w:lang w:eastAsia="x-none"/>
        </w:rPr>
      </w:pPr>
      <w:r>
        <w:rPr>
          <w:rFonts w:cs="Arial"/>
          <w:b/>
          <w:i/>
          <w:sz w:val="32"/>
        </w:rPr>
        <w:br w:type="page"/>
      </w:r>
    </w:p>
    <w:p w14:paraId="1A72610E" w14:textId="3C6F6A1A" w:rsidR="001558E8" w:rsidRPr="00EB2E55" w:rsidRDefault="00B570BD" w:rsidP="001558E8">
      <w:pPr>
        <w:pStyle w:val="arima1"/>
        <w:pBdr>
          <w:bottom w:val="single" w:sz="4" w:space="2" w:color="5B9BD5"/>
        </w:pBdr>
        <w:spacing w:beforeAutospacing="0"/>
        <w:ind w:left="-567" w:right="-284"/>
        <w:rPr>
          <w:rFonts w:eastAsia="PMingLiU" w:cs="Arial"/>
          <w:b/>
          <w:i w:val="0"/>
          <w:color w:val="auto"/>
          <w:sz w:val="32"/>
          <w:lang w:val="fr-FR"/>
        </w:rPr>
      </w:pPr>
      <w:r w:rsidRPr="00EB2E55">
        <w:rPr>
          <w:rFonts w:eastAsia="PMingLiU" w:cs="Arial"/>
          <w:b/>
          <w:i w:val="0"/>
          <w:color w:val="auto"/>
          <w:sz w:val="32"/>
          <w:lang w:val="fr-FR"/>
        </w:rPr>
        <w:lastRenderedPageBreak/>
        <w:t xml:space="preserve">ARTICLE </w:t>
      </w:r>
      <w:r w:rsidR="00CB091C" w:rsidRPr="00EB2E55">
        <w:rPr>
          <w:rFonts w:eastAsia="PMingLiU" w:cs="Arial"/>
          <w:b/>
          <w:i w:val="0"/>
          <w:color w:val="auto"/>
          <w:sz w:val="32"/>
          <w:lang w:val="fr-FR"/>
        </w:rPr>
        <w:t>4</w:t>
      </w:r>
      <w:r w:rsidRPr="00EB2E55">
        <w:rPr>
          <w:rFonts w:eastAsia="PMingLiU" w:cs="Arial"/>
          <w:b/>
          <w:i w:val="0"/>
          <w:color w:val="auto"/>
          <w:sz w:val="32"/>
          <w:lang w:val="fr-FR"/>
        </w:rPr>
        <w:tab/>
      </w:r>
      <w:r w:rsidRPr="00EB2E55">
        <w:rPr>
          <w:rFonts w:eastAsia="PMingLiU" w:cs="Arial"/>
          <w:b/>
          <w:i w:val="0"/>
          <w:color w:val="auto"/>
          <w:sz w:val="32"/>
          <w:lang w:val="fr-FR"/>
        </w:rPr>
        <w:tab/>
      </w:r>
    </w:p>
    <w:p w14:paraId="31021E18" w14:textId="77777777" w:rsidR="00B570BD" w:rsidRPr="00EB2E55" w:rsidRDefault="00B570BD" w:rsidP="001558E8">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OBSERVATIONS PAR RAPPORT AU DCE</w:t>
      </w:r>
    </w:p>
    <w:p w14:paraId="3949478D" w14:textId="77777777" w:rsidR="00823352" w:rsidRPr="00EB2E55" w:rsidRDefault="00823352" w:rsidP="00823352">
      <w:pPr>
        <w:rPr>
          <w:rFonts w:ascii="Calibri" w:hAnsi="Calibri"/>
          <w:u w:val="single"/>
        </w:rPr>
      </w:pPr>
    </w:p>
    <w:p w14:paraId="4B4AB4FA" w14:textId="77777777" w:rsidR="00506A8C" w:rsidRPr="00EB2E55" w:rsidRDefault="00506A8C" w:rsidP="00D66200">
      <w:pPr>
        <w:jc w:val="both"/>
        <w:rPr>
          <w:rFonts w:ascii="Calibri" w:hAnsi="Calibri"/>
        </w:rPr>
      </w:pPr>
      <w:r w:rsidRPr="00EB2E55">
        <w:rPr>
          <w:rFonts w:ascii="Calibri" w:hAnsi="Calibri"/>
        </w:rPr>
        <w:t>Observations éventuelles devant faire l’objet, en annexe d’une énumération précise.</w:t>
      </w:r>
    </w:p>
    <w:p w14:paraId="0C0DC2F9" w14:textId="77777777" w:rsidR="00823352" w:rsidRPr="00EB2E55" w:rsidRDefault="00823352" w:rsidP="00823352">
      <w:pPr>
        <w:rPr>
          <w:rFonts w:ascii="Calibri" w:hAnsi="Calibri"/>
        </w:rPr>
      </w:pPr>
    </w:p>
    <w:p w14:paraId="06FD905E" w14:textId="77777777" w:rsidR="00506A8C" w:rsidRPr="00EB2E55" w:rsidRDefault="00506A8C" w:rsidP="00823352">
      <w:pPr>
        <w:rPr>
          <w:rFonts w:ascii="Calibri" w:hAnsi="Calibri"/>
        </w:rPr>
      </w:pPr>
      <w:r w:rsidRPr="00EB2E55">
        <w:rPr>
          <w:rFonts w:ascii="Calibri" w:hAnsi="Calibri"/>
        </w:rPr>
        <w:t>Nombre d’observations</w:t>
      </w:r>
      <w:r w:rsidRPr="00EB2E55">
        <w:rPr>
          <w:rFonts w:ascii="Calibri" w:hAnsi="Calibri"/>
        </w:rPr>
        <w:tab/>
        <w:t>:</w:t>
      </w:r>
    </w:p>
    <w:p w14:paraId="48982BAF" w14:textId="77777777" w:rsidR="004F6D7D" w:rsidRPr="00EB2E55" w:rsidRDefault="004F6D7D" w:rsidP="00506A8C">
      <w:pPr>
        <w:rPr>
          <w:rFonts w:ascii="Calibri" w:hAnsi="Calibri"/>
          <w:u w:val="single"/>
        </w:rPr>
      </w:pPr>
    </w:p>
    <w:p w14:paraId="10D0A1A2" w14:textId="77777777" w:rsidR="00506A8C" w:rsidRPr="00EB2E55" w:rsidRDefault="002266A0" w:rsidP="00506A8C">
      <w:pPr>
        <w:rPr>
          <w:rFonts w:ascii="Calibri" w:hAnsi="Calibri"/>
          <w:b/>
          <w:u w:val="single"/>
        </w:rPr>
      </w:pPr>
      <w:bookmarkStart w:id="79" w:name="_Hlk40017041"/>
      <w:r w:rsidRPr="00EB2E55">
        <w:rPr>
          <w:rFonts w:ascii="Calibri" w:hAnsi="Calibri"/>
          <w:b/>
          <w:u w:val="single"/>
        </w:rPr>
        <w:t xml:space="preserve">Dans le cas où vous joignez vos conditions générales </w:t>
      </w:r>
      <w:r w:rsidR="00E3611A" w:rsidRPr="00EB2E55">
        <w:rPr>
          <w:rFonts w:ascii="Calibri" w:hAnsi="Calibri"/>
          <w:b/>
          <w:u w:val="single"/>
        </w:rPr>
        <w:t>et</w:t>
      </w:r>
      <w:r w:rsidRPr="00EB2E55">
        <w:rPr>
          <w:rFonts w:ascii="Calibri" w:hAnsi="Calibri"/>
          <w:b/>
          <w:u w:val="single"/>
        </w:rPr>
        <w:t xml:space="preserve"> </w:t>
      </w:r>
      <w:r w:rsidR="00E3611A" w:rsidRPr="00EB2E55">
        <w:rPr>
          <w:rFonts w:ascii="Calibri" w:hAnsi="Calibri"/>
          <w:b/>
          <w:u w:val="single"/>
        </w:rPr>
        <w:t>d</w:t>
      </w:r>
      <w:r w:rsidRPr="00EB2E55">
        <w:rPr>
          <w:rFonts w:ascii="Calibri" w:hAnsi="Calibri"/>
          <w:b/>
          <w:u w:val="single"/>
        </w:rPr>
        <w:t>es pièces annexes, veuillez IMPERATIVEMEN</w:t>
      </w:r>
      <w:r w:rsidR="00444497" w:rsidRPr="00EB2E55">
        <w:rPr>
          <w:rFonts w:ascii="Calibri" w:hAnsi="Calibri"/>
          <w:b/>
          <w:u w:val="single"/>
        </w:rPr>
        <w:t>T renseigner le tableau suivant</w:t>
      </w:r>
      <w:r w:rsidR="00DA46D3" w:rsidRPr="00EB2E55">
        <w:rPr>
          <w:rFonts w:ascii="Calibri" w:hAnsi="Calibri"/>
          <w:b/>
        </w:rPr>
        <w:t> :</w:t>
      </w:r>
    </w:p>
    <w:p w14:paraId="2ED57B26" w14:textId="77777777" w:rsidR="001C027F" w:rsidRPr="00EB2E55" w:rsidRDefault="001C027F" w:rsidP="001C027F">
      <w:pPr>
        <w:ind w:firstLine="708"/>
        <w:rPr>
          <w:rFonts w:ascii="Calibri" w:hAnsi="Calibri"/>
          <w:u w:val="single"/>
        </w:rPr>
      </w:pPr>
      <w:bookmarkStart w:id="80" w:name="_Hlk39825367"/>
      <w:bookmarkStart w:id="81" w:name="_Hlk39840079"/>
    </w:p>
    <w:tbl>
      <w:tblPr>
        <w:tblW w:w="5094" w:type="pct"/>
        <w:tblInd w:w="-1"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7195"/>
        <w:gridCol w:w="1219"/>
        <w:gridCol w:w="1106"/>
      </w:tblGrid>
      <w:tr w:rsidR="00B93689" w:rsidRPr="00EB2E55" w14:paraId="06286E19" w14:textId="77777777" w:rsidTr="00AA10C6">
        <w:tc>
          <w:tcPr>
            <w:tcW w:w="377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4EE23C97" w14:textId="77777777" w:rsidR="001C027F" w:rsidRPr="00EB2E55" w:rsidRDefault="001C027F" w:rsidP="008F2A85">
            <w:pPr>
              <w:ind w:left="-142"/>
              <w:jc w:val="center"/>
              <w:rPr>
                <w:rFonts w:ascii="Calibri" w:hAnsi="Calibri"/>
                <w:b/>
                <w:color w:val="FFFFFF" w:themeColor="background1"/>
              </w:rPr>
            </w:pPr>
            <w:r w:rsidRPr="00EB2E55">
              <w:rPr>
                <w:rFonts w:ascii="Calibri" w:hAnsi="Calibri"/>
                <w:b/>
                <w:color w:val="FFFFFF" w:themeColor="background1"/>
              </w:rPr>
              <w:t xml:space="preserve">CONDITIONS GENERALES </w:t>
            </w:r>
          </w:p>
        </w:tc>
        <w:tc>
          <w:tcPr>
            <w:tcW w:w="64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583B5A40" w14:textId="77777777" w:rsidR="001C027F" w:rsidRPr="00EB2E55" w:rsidRDefault="001C027F">
            <w:pPr>
              <w:jc w:val="center"/>
              <w:rPr>
                <w:rFonts w:ascii="Calibri" w:hAnsi="Calibri"/>
                <w:b/>
                <w:color w:val="FFFFFF" w:themeColor="background1"/>
              </w:rPr>
            </w:pPr>
            <w:r w:rsidRPr="00EB2E55">
              <w:rPr>
                <w:rFonts w:ascii="Calibri" w:hAnsi="Calibri"/>
                <w:b/>
                <w:color w:val="FFFFFF" w:themeColor="background1"/>
              </w:rPr>
              <w:t>OUI</w:t>
            </w:r>
          </w:p>
        </w:tc>
        <w:tc>
          <w:tcPr>
            <w:tcW w:w="5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78022A94" w14:textId="77777777" w:rsidR="001C027F" w:rsidRPr="00EB2E55" w:rsidRDefault="001C027F">
            <w:pPr>
              <w:jc w:val="center"/>
              <w:rPr>
                <w:rFonts w:ascii="Calibri" w:hAnsi="Calibri"/>
                <w:b/>
                <w:color w:val="FFFFFF" w:themeColor="background1"/>
              </w:rPr>
            </w:pPr>
            <w:r w:rsidRPr="00EB2E55">
              <w:rPr>
                <w:rFonts w:ascii="Calibri" w:hAnsi="Calibri"/>
                <w:b/>
                <w:color w:val="FFFFFF" w:themeColor="background1"/>
              </w:rPr>
              <w:t>NON</w:t>
            </w:r>
          </w:p>
        </w:tc>
      </w:tr>
      <w:tr w:rsidR="001C027F" w:rsidRPr="00EB2E55" w14:paraId="1637585F" w14:textId="77777777" w:rsidTr="00AA10C6">
        <w:trPr>
          <w:trHeight w:val="556"/>
        </w:trPr>
        <w:tc>
          <w:tcPr>
            <w:tcW w:w="3779" w:type="pct"/>
            <w:vMerge w:val="restart"/>
            <w:tcBorders>
              <w:top w:val="single" w:sz="4" w:space="0" w:color="FFFFFF" w:themeColor="background1"/>
            </w:tcBorders>
          </w:tcPr>
          <w:p w14:paraId="58147226" w14:textId="77777777" w:rsidR="001C027F" w:rsidRPr="00EB2E55" w:rsidRDefault="001C027F" w:rsidP="00090E98">
            <w:pPr>
              <w:numPr>
                <w:ilvl w:val="0"/>
                <w:numId w:val="58"/>
              </w:numPr>
              <w:ind w:left="357" w:hanging="357"/>
              <w:rPr>
                <w:rFonts w:ascii="Calibri" w:hAnsi="Calibri"/>
              </w:rPr>
            </w:pPr>
            <w:r w:rsidRPr="00EB2E55">
              <w:rPr>
                <w:rFonts w:ascii="Calibri" w:hAnsi="Calibri"/>
              </w:rPr>
              <w:t>Vos conditions générales complètent-elles les dispositions du cahier des charges ?</w:t>
            </w:r>
          </w:p>
          <w:p w14:paraId="236BF712" w14:textId="77777777" w:rsidR="001C027F" w:rsidRPr="00EB2E55" w:rsidRDefault="001C027F">
            <w:pPr>
              <w:ind w:left="720"/>
              <w:rPr>
                <w:rFonts w:ascii="Calibri" w:hAnsi="Calibri"/>
              </w:rPr>
            </w:pPr>
          </w:p>
          <w:p w14:paraId="7FF22A27" w14:textId="77777777" w:rsidR="001C027F" w:rsidRPr="00EB2E55" w:rsidRDefault="001C027F" w:rsidP="00090E98">
            <w:pPr>
              <w:numPr>
                <w:ilvl w:val="0"/>
                <w:numId w:val="58"/>
              </w:numPr>
              <w:ind w:left="357" w:hanging="357"/>
              <w:rPr>
                <w:rFonts w:ascii="Calibri" w:hAnsi="Calibri"/>
              </w:rPr>
            </w:pPr>
            <w:r w:rsidRPr="00EB2E55">
              <w:rPr>
                <w:rFonts w:ascii="Calibri" w:hAnsi="Calibri"/>
              </w:rPr>
              <w:t xml:space="preserve">Dans ce cas : </w:t>
            </w:r>
          </w:p>
          <w:p w14:paraId="0848185A" w14:textId="77777777" w:rsidR="001C027F" w:rsidRPr="00EB2E55" w:rsidRDefault="001C027F" w:rsidP="00090E98">
            <w:pPr>
              <w:numPr>
                <w:ilvl w:val="0"/>
                <w:numId w:val="59"/>
              </w:numPr>
              <w:ind w:left="1066" w:hanging="357"/>
              <w:rPr>
                <w:rFonts w:ascii="Calibri" w:hAnsi="Calibri"/>
              </w:rPr>
            </w:pPr>
            <w:r w:rsidRPr="00EB2E55">
              <w:rPr>
                <w:rFonts w:ascii="Calibri" w:hAnsi="Calibri"/>
              </w:rPr>
              <w:t>La clause la plus favorable s’applique-t-elle ?</w:t>
            </w:r>
          </w:p>
          <w:p w14:paraId="50DAE3AD" w14:textId="77777777" w:rsidR="001C027F" w:rsidRPr="00EB2E55" w:rsidRDefault="001C027F" w:rsidP="00090E98">
            <w:pPr>
              <w:numPr>
                <w:ilvl w:val="0"/>
                <w:numId w:val="59"/>
              </w:numPr>
              <w:ind w:left="1066" w:hanging="357"/>
              <w:rPr>
                <w:rFonts w:ascii="Calibri" w:hAnsi="Calibri"/>
              </w:rPr>
            </w:pPr>
            <w:r w:rsidRPr="00EB2E55">
              <w:rPr>
                <w:rFonts w:ascii="Calibri" w:hAnsi="Calibri"/>
              </w:rPr>
              <w:t>Les exclusions de vos conditions générales non prévues dans notre cahier des charges se rajoutent-elles ?</w:t>
            </w:r>
          </w:p>
        </w:tc>
        <w:tc>
          <w:tcPr>
            <w:tcW w:w="640" w:type="pct"/>
            <w:tcBorders>
              <w:top w:val="single" w:sz="4" w:space="0" w:color="FFFFFF" w:themeColor="background1"/>
            </w:tcBorders>
          </w:tcPr>
          <w:p w14:paraId="785D396A" w14:textId="77777777" w:rsidR="001C027F" w:rsidRPr="00EB2E55" w:rsidRDefault="001C027F">
            <w:pPr>
              <w:rPr>
                <w:rFonts w:ascii="Calibri" w:hAnsi="Calibri"/>
                <w:u w:val="single"/>
              </w:rPr>
            </w:pPr>
          </w:p>
        </w:tc>
        <w:tc>
          <w:tcPr>
            <w:tcW w:w="581" w:type="pct"/>
            <w:tcBorders>
              <w:top w:val="single" w:sz="4" w:space="0" w:color="FFFFFF" w:themeColor="background1"/>
            </w:tcBorders>
          </w:tcPr>
          <w:p w14:paraId="2B7081FC" w14:textId="77777777" w:rsidR="001C027F" w:rsidRPr="00EB2E55" w:rsidRDefault="001C027F">
            <w:pPr>
              <w:rPr>
                <w:rFonts w:ascii="Calibri" w:hAnsi="Calibri"/>
                <w:u w:val="single"/>
              </w:rPr>
            </w:pPr>
          </w:p>
        </w:tc>
      </w:tr>
      <w:tr w:rsidR="001C027F" w:rsidRPr="00EB2E55" w14:paraId="1A7F1D00" w14:textId="77777777" w:rsidTr="00B93689">
        <w:trPr>
          <w:trHeight w:val="696"/>
        </w:trPr>
        <w:tc>
          <w:tcPr>
            <w:tcW w:w="3779" w:type="pct"/>
            <w:vMerge/>
            <w:vAlign w:val="center"/>
            <w:hideMark/>
          </w:tcPr>
          <w:p w14:paraId="6445F459" w14:textId="77777777" w:rsidR="001C027F" w:rsidRPr="00EB2E55" w:rsidRDefault="001C027F">
            <w:pPr>
              <w:rPr>
                <w:rFonts w:ascii="Calibri" w:hAnsi="Calibri"/>
              </w:rPr>
            </w:pPr>
          </w:p>
        </w:tc>
        <w:tc>
          <w:tcPr>
            <w:tcW w:w="640" w:type="pct"/>
          </w:tcPr>
          <w:p w14:paraId="6ABBF13E" w14:textId="77777777" w:rsidR="001C027F" w:rsidRPr="00EB2E55" w:rsidRDefault="001C027F">
            <w:pPr>
              <w:rPr>
                <w:rFonts w:ascii="Calibri" w:hAnsi="Calibri"/>
                <w:u w:val="single"/>
              </w:rPr>
            </w:pPr>
          </w:p>
        </w:tc>
        <w:tc>
          <w:tcPr>
            <w:tcW w:w="581" w:type="pct"/>
          </w:tcPr>
          <w:p w14:paraId="4722BB7A" w14:textId="77777777" w:rsidR="001C027F" w:rsidRPr="00EB2E55" w:rsidRDefault="001C027F">
            <w:pPr>
              <w:rPr>
                <w:rFonts w:ascii="Calibri" w:hAnsi="Calibri"/>
                <w:u w:val="single"/>
              </w:rPr>
            </w:pPr>
          </w:p>
        </w:tc>
      </w:tr>
      <w:tr w:rsidR="001C027F" w:rsidRPr="00EB2E55" w14:paraId="0ADDBC7A" w14:textId="77777777" w:rsidTr="00AA10C6">
        <w:trPr>
          <w:trHeight w:val="541"/>
        </w:trPr>
        <w:tc>
          <w:tcPr>
            <w:tcW w:w="3779" w:type="pct"/>
            <w:vMerge/>
            <w:tcBorders>
              <w:bottom w:val="single" w:sz="4" w:space="0" w:color="FFFFFF" w:themeColor="background1"/>
            </w:tcBorders>
            <w:vAlign w:val="center"/>
            <w:hideMark/>
          </w:tcPr>
          <w:p w14:paraId="19884F23" w14:textId="77777777" w:rsidR="001C027F" w:rsidRPr="00EB2E55" w:rsidRDefault="001C027F">
            <w:pPr>
              <w:rPr>
                <w:rFonts w:ascii="Calibri" w:hAnsi="Calibri"/>
              </w:rPr>
            </w:pPr>
          </w:p>
        </w:tc>
        <w:tc>
          <w:tcPr>
            <w:tcW w:w="640" w:type="pct"/>
            <w:tcBorders>
              <w:bottom w:val="single" w:sz="4" w:space="0" w:color="FFFFFF" w:themeColor="background1"/>
            </w:tcBorders>
          </w:tcPr>
          <w:p w14:paraId="1D50A5CB" w14:textId="77777777" w:rsidR="001C027F" w:rsidRPr="00EB2E55" w:rsidRDefault="001C027F">
            <w:pPr>
              <w:rPr>
                <w:rFonts w:ascii="Calibri" w:hAnsi="Calibri"/>
                <w:u w:val="single"/>
              </w:rPr>
            </w:pPr>
          </w:p>
        </w:tc>
        <w:tc>
          <w:tcPr>
            <w:tcW w:w="581" w:type="pct"/>
            <w:tcBorders>
              <w:bottom w:val="single" w:sz="4" w:space="0" w:color="FFFFFF" w:themeColor="background1"/>
            </w:tcBorders>
          </w:tcPr>
          <w:p w14:paraId="39F51970" w14:textId="77777777" w:rsidR="001C027F" w:rsidRPr="00EB2E55" w:rsidRDefault="001C027F">
            <w:pPr>
              <w:rPr>
                <w:rFonts w:ascii="Calibri" w:hAnsi="Calibri"/>
                <w:u w:val="single"/>
              </w:rPr>
            </w:pPr>
          </w:p>
        </w:tc>
      </w:tr>
      <w:tr w:rsidR="00B93689" w:rsidRPr="00EB2E55" w14:paraId="4608DB23" w14:textId="77777777" w:rsidTr="00AA10C6">
        <w:tc>
          <w:tcPr>
            <w:tcW w:w="377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77943F2D" w14:textId="77777777" w:rsidR="001C027F" w:rsidRPr="00EB2E55" w:rsidRDefault="001C027F">
            <w:pPr>
              <w:jc w:val="center"/>
              <w:rPr>
                <w:rFonts w:ascii="Calibri" w:hAnsi="Calibri"/>
                <w:b/>
                <w:color w:val="FFFFFF" w:themeColor="background1"/>
              </w:rPr>
            </w:pPr>
            <w:r w:rsidRPr="00EB2E55">
              <w:rPr>
                <w:rFonts w:ascii="Calibri" w:hAnsi="Calibri"/>
                <w:b/>
                <w:color w:val="FFFFFF" w:themeColor="background1"/>
              </w:rPr>
              <w:t>PIECES ANNEXES</w:t>
            </w:r>
          </w:p>
        </w:tc>
        <w:tc>
          <w:tcPr>
            <w:tcW w:w="64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0D489DA8" w14:textId="77777777" w:rsidR="001C027F" w:rsidRPr="00EB2E55" w:rsidRDefault="001C027F">
            <w:pPr>
              <w:jc w:val="center"/>
              <w:rPr>
                <w:rFonts w:ascii="Calibri" w:hAnsi="Calibri"/>
                <w:b/>
                <w:color w:val="FFFFFF" w:themeColor="background1"/>
              </w:rPr>
            </w:pPr>
            <w:r w:rsidRPr="00EB2E55">
              <w:rPr>
                <w:rFonts w:ascii="Calibri" w:hAnsi="Calibri"/>
                <w:b/>
                <w:color w:val="FFFFFF" w:themeColor="background1"/>
              </w:rPr>
              <w:t>OUI</w:t>
            </w:r>
          </w:p>
        </w:tc>
        <w:tc>
          <w:tcPr>
            <w:tcW w:w="5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35D4F6B2" w14:textId="77777777" w:rsidR="001C027F" w:rsidRPr="00EB2E55" w:rsidRDefault="001C027F">
            <w:pPr>
              <w:jc w:val="center"/>
              <w:rPr>
                <w:rFonts w:ascii="Calibri" w:hAnsi="Calibri"/>
                <w:b/>
                <w:color w:val="FFFFFF" w:themeColor="background1"/>
              </w:rPr>
            </w:pPr>
            <w:r w:rsidRPr="00EB2E55">
              <w:rPr>
                <w:rFonts w:ascii="Calibri" w:hAnsi="Calibri"/>
                <w:b/>
                <w:color w:val="FFFFFF" w:themeColor="background1"/>
              </w:rPr>
              <w:t>NON</w:t>
            </w:r>
          </w:p>
        </w:tc>
      </w:tr>
      <w:tr w:rsidR="001C027F" w:rsidRPr="00EB2E55" w14:paraId="2B8A7CF9" w14:textId="77777777" w:rsidTr="00AA10C6">
        <w:trPr>
          <w:trHeight w:val="542"/>
        </w:trPr>
        <w:tc>
          <w:tcPr>
            <w:tcW w:w="3779" w:type="pct"/>
            <w:vMerge w:val="restart"/>
            <w:tcBorders>
              <w:top w:val="single" w:sz="4" w:space="0" w:color="FFFFFF" w:themeColor="background1"/>
            </w:tcBorders>
          </w:tcPr>
          <w:p w14:paraId="5CCBAAB3" w14:textId="77777777" w:rsidR="001C027F" w:rsidRPr="00EB2E55" w:rsidRDefault="001C027F" w:rsidP="00090E98">
            <w:pPr>
              <w:numPr>
                <w:ilvl w:val="0"/>
                <w:numId w:val="58"/>
              </w:numPr>
              <w:ind w:left="357" w:hanging="357"/>
              <w:rPr>
                <w:rFonts w:ascii="Calibri" w:hAnsi="Calibri"/>
              </w:rPr>
            </w:pPr>
            <w:r w:rsidRPr="00EB2E55">
              <w:rPr>
                <w:rFonts w:ascii="Calibri" w:hAnsi="Calibri"/>
              </w:rPr>
              <w:t>Vos pièces annexes complètent-elles les dispositions du cahier des charges ?</w:t>
            </w:r>
          </w:p>
          <w:p w14:paraId="0C607ED4" w14:textId="77777777" w:rsidR="001C027F" w:rsidRPr="00EB2E55" w:rsidRDefault="001C027F">
            <w:pPr>
              <w:ind w:left="720"/>
              <w:rPr>
                <w:rFonts w:ascii="Calibri" w:hAnsi="Calibri"/>
              </w:rPr>
            </w:pPr>
          </w:p>
          <w:p w14:paraId="6CEE50C5" w14:textId="77777777" w:rsidR="001C027F" w:rsidRPr="00EB2E55" w:rsidRDefault="001C027F" w:rsidP="00090E98">
            <w:pPr>
              <w:numPr>
                <w:ilvl w:val="0"/>
                <w:numId w:val="58"/>
              </w:numPr>
              <w:ind w:left="357" w:hanging="357"/>
              <w:rPr>
                <w:rFonts w:ascii="Calibri" w:hAnsi="Calibri"/>
              </w:rPr>
            </w:pPr>
            <w:r w:rsidRPr="00EB2E55">
              <w:rPr>
                <w:rFonts w:ascii="Calibri" w:hAnsi="Calibri"/>
              </w:rPr>
              <w:t xml:space="preserve">Dans ce cas : </w:t>
            </w:r>
          </w:p>
          <w:p w14:paraId="0D9D99E5" w14:textId="77777777" w:rsidR="001C027F" w:rsidRPr="00EB2E55" w:rsidRDefault="001C027F" w:rsidP="00090E98">
            <w:pPr>
              <w:numPr>
                <w:ilvl w:val="0"/>
                <w:numId w:val="60"/>
              </w:numPr>
              <w:ind w:left="1066" w:hanging="357"/>
              <w:rPr>
                <w:rFonts w:ascii="Calibri" w:hAnsi="Calibri"/>
              </w:rPr>
            </w:pPr>
            <w:r w:rsidRPr="00EB2E55">
              <w:rPr>
                <w:rFonts w:ascii="Calibri" w:hAnsi="Calibri"/>
              </w:rPr>
              <w:t>La clause la plus favorable s’applique-t-elle ?</w:t>
            </w:r>
          </w:p>
          <w:p w14:paraId="72259146" w14:textId="77777777" w:rsidR="001C027F" w:rsidRPr="00EB2E55" w:rsidRDefault="001C027F" w:rsidP="00090E98">
            <w:pPr>
              <w:numPr>
                <w:ilvl w:val="0"/>
                <w:numId w:val="60"/>
              </w:numPr>
              <w:ind w:left="1066" w:hanging="357"/>
              <w:rPr>
                <w:rFonts w:ascii="Calibri" w:hAnsi="Calibri"/>
              </w:rPr>
            </w:pPr>
            <w:r w:rsidRPr="00EB2E55">
              <w:rPr>
                <w:rFonts w:ascii="Calibri" w:hAnsi="Calibri"/>
              </w:rPr>
              <w:t>Les exclusions de vos pièces annexes non prévues dans notre cahier des charges se rajoutent-elles ?</w:t>
            </w:r>
          </w:p>
        </w:tc>
        <w:tc>
          <w:tcPr>
            <w:tcW w:w="640" w:type="pct"/>
            <w:tcBorders>
              <w:top w:val="single" w:sz="4" w:space="0" w:color="FFFFFF" w:themeColor="background1"/>
            </w:tcBorders>
          </w:tcPr>
          <w:p w14:paraId="26431548" w14:textId="77777777" w:rsidR="001C027F" w:rsidRPr="00EB2E55" w:rsidRDefault="001C027F">
            <w:pPr>
              <w:rPr>
                <w:rFonts w:ascii="Calibri" w:hAnsi="Calibri"/>
                <w:u w:val="single"/>
              </w:rPr>
            </w:pPr>
          </w:p>
        </w:tc>
        <w:tc>
          <w:tcPr>
            <w:tcW w:w="581" w:type="pct"/>
            <w:tcBorders>
              <w:top w:val="single" w:sz="4" w:space="0" w:color="FFFFFF" w:themeColor="background1"/>
            </w:tcBorders>
          </w:tcPr>
          <w:p w14:paraId="76941F87" w14:textId="77777777" w:rsidR="001C027F" w:rsidRPr="00EB2E55" w:rsidRDefault="001C027F">
            <w:pPr>
              <w:rPr>
                <w:rFonts w:ascii="Calibri" w:hAnsi="Calibri"/>
                <w:u w:val="single"/>
              </w:rPr>
            </w:pPr>
          </w:p>
        </w:tc>
      </w:tr>
      <w:tr w:rsidR="001C027F" w:rsidRPr="00EB2E55" w14:paraId="4A80CC01" w14:textId="77777777" w:rsidTr="00B93689">
        <w:trPr>
          <w:trHeight w:val="541"/>
        </w:trPr>
        <w:tc>
          <w:tcPr>
            <w:tcW w:w="3779" w:type="pct"/>
            <w:vMerge/>
            <w:vAlign w:val="center"/>
            <w:hideMark/>
          </w:tcPr>
          <w:p w14:paraId="7AE92AE7" w14:textId="77777777" w:rsidR="001C027F" w:rsidRPr="00EB2E55" w:rsidRDefault="001C027F">
            <w:pPr>
              <w:rPr>
                <w:rFonts w:ascii="Calibri" w:hAnsi="Calibri"/>
              </w:rPr>
            </w:pPr>
          </w:p>
        </w:tc>
        <w:tc>
          <w:tcPr>
            <w:tcW w:w="640" w:type="pct"/>
          </w:tcPr>
          <w:p w14:paraId="5E1FE6F0" w14:textId="77777777" w:rsidR="001C027F" w:rsidRPr="00EB2E55" w:rsidRDefault="001C027F">
            <w:pPr>
              <w:rPr>
                <w:rFonts w:ascii="Calibri" w:hAnsi="Calibri"/>
                <w:u w:val="single"/>
              </w:rPr>
            </w:pPr>
          </w:p>
        </w:tc>
        <w:tc>
          <w:tcPr>
            <w:tcW w:w="581" w:type="pct"/>
          </w:tcPr>
          <w:p w14:paraId="08EB6B52" w14:textId="77777777" w:rsidR="001C027F" w:rsidRPr="00EB2E55" w:rsidRDefault="001C027F">
            <w:pPr>
              <w:rPr>
                <w:rFonts w:ascii="Calibri" w:hAnsi="Calibri"/>
                <w:u w:val="single"/>
              </w:rPr>
            </w:pPr>
          </w:p>
        </w:tc>
      </w:tr>
      <w:bookmarkEnd w:id="79"/>
      <w:bookmarkEnd w:id="80"/>
      <w:bookmarkEnd w:id="81"/>
    </w:tbl>
    <w:p w14:paraId="4A1F2A70" w14:textId="0797B044" w:rsidR="001C027F" w:rsidRDefault="001C027F" w:rsidP="002D79E1">
      <w:pPr>
        <w:rPr>
          <w:lang w:eastAsia="x-none"/>
        </w:rPr>
      </w:pPr>
    </w:p>
    <w:p w14:paraId="6151CFE8" w14:textId="77777777" w:rsidR="000E26E5" w:rsidRPr="00EB2E55" w:rsidRDefault="000E26E5" w:rsidP="002D79E1">
      <w:pPr>
        <w:rPr>
          <w:lang w:eastAsia="x-none"/>
        </w:rPr>
      </w:pPr>
    </w:p>
    <w:p w14:paraId="28ABEFFE" w14:textId="77777777" w:rsidR="000567BE" w:rsidRPr="00EB2E55" w:rsidRDefault="000567BE" w:rsidP="002D79E1">
      <w:pPr>
        <w:rPr>
          <w:sz w:val="2"/>
          <w:lang w:eastAsia="x-none"/>
        </w:rPr>
      </w:pPr>
    </w:p>
    <w:bookmarkEnd w:id="77"/>
    <w:p w14:paraId="6722ACED" w14:textId="77777777" w:rsidR="001558E8" w:rsidRPr="00EB2E55" w:rsidRDefault="00B570BD" w:rsidP="001558E8">
      <w:pPr>
        <w:pStyle w:val="arima1"/>
        <w:pBdr>
          <w:bottom w:val="single" w:sz="4" w:space="2" w:color="5B9BD5"/>
        </w:pBdr>
        <w:spacing w:beforeAutospacing="0"/>
        <w:ind w:left="-567" w:right="-284"/>
        <w:rPr>
          <w:rFonts w:eastAsia="PMingLiU" w:cs="Arial"/>
          <w:b/>
          <w:i w:val="0"/>
          <w:color w:val="auto"/>
          <w:sz w:val="24"/>
          <w:lang w:val="fr-FR"/>
        </w:rPr>
      </w:pPr>
      <w:r w:rsidRPr="00EB2E55">
        <w:rPr>
          <w:rFonts w:eastAsia="PMingLiU" w:cs="Arial"/>
          <w:b/>
          <w:i w:val="0"/>
          <w:color w:val="auto"/>
          <w:sz w:val="32"/>
          <w:lang w:val="fr-FR"/>
        </w:rPr>
        <w:t xml:space="preserve">ARTICLE </w:t>
      </w:r>
      <w:r w:rsidR="00CB091C" w:rsidRPr="00EB2E55">
        <w:rPr>
          <w:rFonts w:eastAsia="PMingLiU" w:cs="Arial"/>
          <w:b/>
          <w:i w:val="0"/>
          <w:color w:val="auto"/>
          <w:sz w:val="32"/>
          <w:lang w:val="fr-FR"/>
        </w:rPr>
        <w:t>5</w:t>
      </w:r>
      <w:r w:rsidRPr="00EB2E55">
        <w:rPr>
          <w:rFonts w:eastAsia="PMingLiU" w:cs="Arial"/>
          <w:b/>
          <w:i w:val="0"/>
          <w:color w:val="auto"/>
          <w:sz w:val="32"/>
          <w:lang w:val="fr-FR"/>
        </w:rPr>
        <w:tab/>
      </w:r>
      <w:r w:rsidRPr="00EB2E55">
        <w:rPr>
          <w:rFonts w:eastAsia="PMingLiU" w:cs="Arial"/>
          <w:b/>
          <w:i w:val="0"/>
          <w:color w:val="auto"/>
          <w:sz w:val="24"/>
          <w:lang w:val="fr-FR"/>
        </w:rPr>
        <w:tab/>
      </w:r>
    </w:p>
    <w:p w14:paraId="3850EF24" w14:textId="77777777" w:rsidR="00B570BD" w:rsidRPr="00EB2E55" w:rsidRDefault="00B570BD" w:rsidP="001558E8">
      <w:pPr>
        <w:pStyle w:val="arima1"/>
        <w:pBdr>
          <w:bottom w:val="single" w:sz="4" w:space="2" w:color="5B9BD5"/>
        </w:pBdr>
        <w:spacing w:beforeAutospacing="0"/>
        <w:ind w:left="-567" w:right="-284"/>
        <w:rPr>
          <w:rFonts w:eastAsia="PMingLiU" w:cs="Arial"/>
          <w:b/>
          <w:i w:val="0"/>
          <w:color w:val="2F5496"/>
          <w:sz w:val="24"/>
          <w:lang w:val="fr-FR"/>
        </w:rPr>
      </w:pPr>
      <w:r w:rsidRPr="00EB2E55">
        <w:rPr>
          <w:rFonts w:eastAsia="PMingLiU" w:cs="Arial"/>
          <w:b/>
          <w:i w:val="0"/>
          <w:color w:val="2F5496"/>
          <w:sz w:val="24"/>
          <w:lang w:val="fr-FR"/>
        </w:rPr>
        <w:t>PAIEMENT</w:t>
      </w:r>
    </w:p>
    <w:p w14:paraId="13F31943" w14:textId="77777777" w:rsidR="00CB7339" w:rsidRPr="00EB2E55" w:rsidRDefault="00CB7339" w:rsidP="00CB7339">
      <w:pPr>
        <w:ind w:left="708"/>
        <w:rPr>
          <w:rFonts w:ascii="Calibri" w:hAnsi="Calibri"/>
        </w:rPr>
      </w:pPr>
    </w:p>
    <w:p w14:paraId="701CE95E" w14:textId="61028A94" w:rsidR="00CB7339" w:rsidRPr="00EB2E55" w:rsidRDefault="00CB7339" w:rsidP="00CB7339">
      <w:pPr>
        <w:rPr>
          <w:rFonts w:ascii="Calibri" w:hAnsi="Calibri"/>
        </w:rPr>
      </w:pPr>
      <w:r w:rsidRPr="00EB2E55">
        <w:rPr>
          <w:rFonts w:ascii="Calibri" w:hAnsi="Calibri"/>
        </w:rPr>
        <w:t>La personne publique se libérera des sommes dues au titre du présent marché par mandatement au crédit du compte suivant :</w:t>
      </w:r>
    </w:p>
    <w:p w14:paraId="398B409C" w14:textId="77777777" w:rsidR="00B93689" w:rsidRPr="00EB2E55" w:rsidRDefault="00B93689" w:rsidP="00CB7339">
      <w:pPr>
        <w:rPr>
          <w:rFonts w:ascii="Calibri" w:hAnsi="Calibri"/>
        </w:rPr>
      </w:pPr>
    </w:p>
    <w:tbl>
      <w:tblPr>
        <w:tblW w:w="5111" w:type="pct"/>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2217"/>
        <w:gridCol w:w="1108"/>
        <w:gridCol w:w="3459"/>
        <w:gridCol w:w="1245"/>
        <w:gridCol w:w="1522"/>
      </w:tblGrid>
      <w:tr w:rsidR="00D06ED4" w:rsidRPr="00EB2E55" w14:paraId="7A70CE95" w14:textId="77777777" w:rsidTr="00B93689">
        <w:tc>
          <w:tcPr>
            <w:tcW w:w="1160" w:type="pct"/>
            <w:vAlign w:val="center"/>
            <w:hideMark/>
          </w:tcPr>
          <w:p w14:paraId="2031A6AC" w14:textId="77777777" w:rsidR="00D06ED4" w:rsidRPr="00EB2E55" w:rsidRDefault="00D06ED4">
            <w:pPr>
              <w:jc w:val="center"/>
              <w:rPr>
                <w:rFonts w:ascii="Calibri" w:hAnsi="Calibri"/>
              </w:rPr>
            </w:pPr>
            <w:r w:rsidRPr="00EB2E55">
              <w:rPr>
                <w:rFonts w:ascii="Calibri" w:hAnsi="Calibri"/>
              </w:rPr>
              <w:t>Titulaire du compte </w:t>
            </w:r>
          </w:p>
        </w:tc>
        <w:tc>
          <w:tcPr>
            <w:tcW w:w="3840" w:type="pct"/>
            <w:gridSpan w:val="4"/>
            <w:vAlign w:val="center"/>
          </w:tcPr>
          <w:p w14:paraId="2BD3E123" w14:textId="77777777" w:rsidR="00D06ED4" w:rsidRPr="00EB2E55" w:rsidRDefault="00D06ED4">
            <w:pPr>
              <w:jc w:val="center"/>
              <w:rPr>
                <w:rFonts w:ascii="Calibri" w:hAnsi="Calibri"/>
              </w:rPr>
            </w:pPr>
          </w:p>
        </w:tc>
      </w:tr>
      <w:tr w:rsidR="00D06ED4" w:rsidRPr="00EB2E55" w14:paraId="5A8C1463" w14:textId="77777777" w:rsidTr="00B93689">
        <w:tc>
          <w:tcPr>
            <w:tcW w:w="1160" w:type="pct"/>
            <w:vAlign w:val="center"/>
            <w:hideMark/>
          </w:tcPr>
          <w:p w14:paraId="54B22649" w14:textId="77777777" w:rsidR="00D06ED4" w:rsidRPr="00EB2E55" w:rsidRDefault="00D06ED4">
            <w:pPr>
              <w:ind w:left="-108"/>
              <w:jc w:val="center"/>
              <w:rPr>
                <w:rFonts w:ascii="Calibri" w:hAnsi="Calibri"/>
              </w:rPr>
            </w:pPr>
            <w:r w:rsidRPr="00EB2E55">
              <w:rPr>
                <w:rFonts w:ascii="Calibri" w:hAnsi="Calibri"/>
              </w:rPr>
              <w:t>Domiciliation</w:t>
            </w:r>
          </w:p>
        </w:tc>
        <w:tc>
          <w:tcPr>
            <w:tcW w:w="3840" w:type="pct"/>
            <w:gridSpan w:val="4"/>
            <w:vAlign w:val="center"/>
          </w:tcPr>
          <w:p w14:paraId="5173979C" w14:textId="77777777" w:rsidR="00D06ED4" w:rsidRPr="00EB2E55" w:rsidRDefault="00D06ED4">
            <w:pPr>
              <w:jc w:val="center"/>
              <w:rPr>
                <w:rFonts w:ascii="Calibri" w:hAnsi="Calibri"/>
              </w:rPr>
            </w:pPr>
          </w:p>
        </w:tc>
      </w:tr>
      <w:tr w:rsidR="00D06ED4" w:rsidRPr="00EB2E55" w14:paraId="1E19B99D" w14:textId="77777777" w:rsidTr="00B93689">
        <w:tc>
          <w:tcPr>
            <w:tcW w:w="1160" w:type="pct"/>
            <w:vAlign w:val="center"/>
            <w:hideMark/>
          </w:tcPr>
          <w:p w14:paraId="4AF6F634" w14:textId="77777777" w:rsidR="00D06ED4" w:rsidRPr="00EB2E55" w:rsidRDefault="00D06ED4">
            <w:pPr>
              <w:jc w:val="center"/>
              <w:rPr>
                <w:rFonts w:ascii="Calibri" w:hAnsi="Calibri"/>
              </w:rPr>
            </w:pPr>
            <w:r w:rsidRPr="00EB2E55">
              <w:rPr>
                <w:rFonts w:ascii="Calibri" w:hAnsi="Calibri"/>
              </w:rPr>
              <w:t>Code banque</w:t>
            </w:r>
          </w:p>
        </w:tc>
        <w:tc>
          <w:tcPr>
            <w:tcW w:w="580" w:type="pct"/>
            <w:vAlign w:val="center"/>
            <w:hideMark/>
          </w:tcPr>
          <w:p w14:paraId="7F4FF35E" w14:textId="77777777" w:rsidR="00D06ED4" w:rsidRPr="00EB2E55" w:rsidRDefault="00D06ED4">
            <w:pPr>
              <w:jc w:val="center"/>
              <w:rPr>
                <w:rFonts w:ascii="Calibri" w:hAnsi="Calibri"/>
              </w:rPr>
            </w:pPr>
            <w:r w:rsidRPr="00EB2E55">
              <w:rPr>
                <w:rFonts w:ascii="Calibri" w:hAnsi="Calibri"/>
              </w:rPr>
              <w:t>Code guichet</w:t>
            </w:r>
          </w:p>
        </w:tc>
        <w:tc>
          <w:tcPr>
            <w:tcW w:w="1811" w:type="pct"/>
            <w:vAlign w:val="center"/>
            <w:hideMark/>
          </w:tcPr>
          <w:p w14:paraId="39384C1E" w14:textId="77777777" w:rsidR="00D06ED4" w:rsidRPr="00EB2E55" w:rsidRDefault="00D06ED4">
            <w:pPr>
              <w:jc w:val="center"/>
              <w:rPr>
                <w:rFonts w:ascii="Calibri" w:hAnsi="Calibri"/>
              </w:rPr>
            </w:pPr>
            <w:r w:rsidRPr="00EB2E55">
              <w:rPr>
                <w:rFonts w:ascii="Calibri" w:hAnsi="Calibri"/>
              </w:rPr>
              <w:t>Numéro de compte</w:t>
            </w:r>
          </w:p>
        </w:tc>
        <w:tc>
          <w:tcPr>
            <w:tcW w:w="652" w:type="pct"/>
            <w:vAlign w:val="center"/>
            <w:hideMark/>
          </w:tcPr>
          <w:p w14:paraId="3FCCF530" w14:textId="77777777" w:rsidR="00D06ED4" w:rsidRPr="00EB2E55" w:rsidRDefault="00D06ED4">
            <w:pPr>
              <w:jc w:val="center"/>
              <w:rPr>
                <w:rFonts w:ascii="Calibri" w:hAnsi="Calibri"/>
              </w:rPr>
            </w:pPr>
            <w:r w:rsidRPr="00EB2E55">
              <w:rPr>
                <w:rFonts w:ascii="Calibri" w:hAnsi="Calibri"/>
              </w:rPr>
              <w:t>Clé RIB</w:t>
            </w:r>
          </w:p>
        </w:tc>
        <w:tc>
          <w:tcPr>
            <w:tcW w:w="797" w:type="pct"/>
            <w:vAlign w:val="center"/>
            <w:hideMark/>
          </w:tcPr>
          <w:p w14:paraId="34E7078F" w14:textId="77777777" w:rsidR="00D06ED4" w:rsidRPr="00EB2E55" w:rsidRDefault="00D06ED4">
            <w:pPr>
              <w:jc w:val="center"/>
              <w:rPr>
                <w:rFonts w:ascii="Calibri" w:hAnsi="Calibri"/>
              </w:rPr>
            </w:pPr>
            <w:r w:rsidRPr="00EB2E55">
              <w:rPr>
                <w:rFonts w:ascii="Calibri" w:hAnsi="Calibri"/>
              </w:rPr>
              <w:t>FR</w:t>
            </w:r>
          </w:p>
        </w:tc>
      </w:tr>
      <w:tr w:rsidR="00D06ED4" w:rsidRPr="00EB2E55" w14:paraId="0AC50260" w14:textId="77777777" w:rsidTr="00B93689">
        <w:tc>
          <w:tcPr>
            <w:tcW w:w="1160" w:type="pct"/>
            <w:vAlign w:val="center"/>
          </w:tcPr>
          <w:p w14:paraId="5BF28C82" w14:textId="77777777" w:rsidR="00D06ED4" w:rsidRPr="00EB2E55" w:rsidRDefault="00D06ED4">
            <w:pPr>
              <w:rPr>
                <w:rFonts w:ascii="Calibri" w:hAnsi="Calibri"/>
              </w:rPr>
            </w:pPr>
          </w:p>
        </w:tc>
        <w:tc>
          <w:tcPr>
            <w:tcW w:w="580" w:type="pct"/>
            <w:vAlign w:val="center"/>
          </w:tcPr>
          <w:p w14:paraId="03053437" w14:textId="77777777" w:rsidR="00D06ED4" w:rsidRPr="00EB2E55" w:rsidRDefault="00D06ED4">
            <w:pPr>
              <w:rPr>
                <w:rFonts w:ascii="Calibri" w:hAnsi="Calibri"/>
              </w:rPr>
            </w:pPr>
          </w:p>
        </w:tc>
        <w:tc>
          <w:tcPr>
            <w:tcW w:w="1811" w:type="pct"/>
            <w:vAlign w:val="center"/>
          </w:tcPr>
          <w:p w14:paraId="79B0E56A" w14:textId="77777777" w:rsidR="00D06ED4" w:rsidRPr="00EB2E55" w:rsidRDefault="00D06ED4">
            <w:pPr>
              <w:rPr>
                <w:rFonts w:ascii="Calibri" w:hAnsi="Calibri"/>
              </w:rPr>
            </w:pPr>
          </w:p>
        </w:tc>
        <w:tc>
          <w:tcPr>
            <w:tcW w:w="652" w:type="pct"/>
            <w:vAlign w:val="center"/>
          </w:tcPr>
          <w:p w14:paraId="125DFFA3" w14:textId="77777777" w:rsidR="00D06ED4" w:rsidRPr="00EB2E55" w:rsidRDefault="00D06ED4">
            <w:pPr>
              <w:rPr>
                <w:rFonts w:ascii="Calibri" w:hAnsi="Calibri"/>
              </w:rPr>
            </w:pPr>
          </w:p>
        </w:tc>
        <w:tc>
          <w:tcPr>
            <w:tcW w:w="797" w:type="pct"/>
            <w:vAlign w:val="center"/>
          </w:tcPr>
          <w:p w14:paraId="3B24B874" w14:textId="77777777" w:rsidR="00D06ED4" w:rsidRPr="00EB2E55" w:rsidRDefault="00D06ED4">
            <w:pPr>
              <w:rPr>
                <w:rFonts w:ascii="Calibri" w:hAnsi="Calibri"/>
              </w:rPr>
            </w:pPr>
          </w:p>
        </w:tc>
      </w:tr>
      <w:tr w:rsidR="00D06ED4" w:rsidRPr="00EB2E55" w14:paraId="387617DA" w14:textId="77777777" w:rsidTr="00B93689">
        <w:tc>
          <w:tcPr>
            <w:tcW w:w="1160" w:type="pct"/>
            <w:vAlign w:val="center"/>
            <w:hideMark/>
          </w:tcPr>
          <w:p w14:paraId="42F8D43F" w14:textId="77777777" w:rsidR="00D06ED4" w:rsidRPr="00EB2E55" w:rsidRDefault="00D06ED4">
            <w:pPr>
              <w:jc w:val="center"/>
              <w:rPr>
                <w:rFonts w:ascii="Calibri" w:hAnsi="Calibri"/>
              </w:rPr>
            </w:pPr>
            <w:r w:rsidRPr="00EB2E55">
              <w:rPr>
                <w:rFonts w:ascii="Calibri" w:hAnsi="Calibri"/>
              </w:rPr>
              <w:t>IBAN</w:t>
            </w:r>
          </w:p>
        </w:tc>
        <w:tc>
          <w:tcPr>
            <w:tcW w:w="3840" w:type="pct"/>
            <w:gridSpan w:val="4"/>
            <w:vAlign w:val="center"/>
          </w:tcPr>
          <w:p w14:paraId="5EF357A4" w14:textId="77777777" w:rsidR="00D06ED4" w:rsidRPr="00EB2E55" w:rsidRDefault="00D06ED4">
            <w:pPr>
              <w:rPr>
                <w:rFonts w:ascii="Calibri" w:hAnsi="Calibri"/>
              </w:rPr>
            </w:pPr>
          </w:p>
        </w:tc>
      </w:tr>
      <w:tr w:rsidR="00D06ED4" w:rsidRPr="00EB2E55" w14:paraId="42A88776" w14:textId="77777777" w:rsidTr="00B93689">
        <w:tc>
          <w:tcPr>
            <w:tcW w:w="1160" w:type="pct"/>
            <w:vAlign w:val="center"/>
            <w:hideMark/>
          </w:tcPr>
          <w:p w14:paraId="257DE7E7" w14:textId="77777777" w:rsidR="00D06ED4" w:rsidRPr="00EB2E55" w:rsidRDefault="00D06ED4">
            <w:pPr>
              <w:jc w:val="center"/>
              <w:rPr>
                <w:rFonts w:ascii="Calibri" w:hAnsi="Calibri"/>
              </w:rPr>
            </w:pPr>
            <w:r w:rsidRPr="00EB2E55">
              <w:rPr>
                <w:rFonts w:ascii="Calibri" w:hAnsi="Calibri"/>
              </w:rPr>
              <w:t>BIC</w:t>
            </w:r>
          </w:p>
        </w:tc>
        <w:tc>
          <w:tcPr>
            <w:tcW w:w="3840" w:type="pct"/>
            <w:gridSpan w:val="4"/>
            <w:vAlign w:val="center"/>
          </w:tcPr>
          <w:p w14:paraId="6A365D5C" w14:textId="77777777" w:rsidR="00D06ED4" w:rsidRPr="00EB2E55" w:rsidRDefault="00D06ED4">
            <w:pPr>
              <w:rPr>
                <w:rFonts w:ascii="Calibri" w:hAnsi="Calibri"/>
              </w:rPr>
            </w:pPr>
          </w:p>
        </w:tc>
      </w:tr>
    </w:tbl>
    <w:p w14:paraId="56618911" w14:textId="77777777" w:rsidR="00D06ED4" w:rsidRPr="00EB2E55" w:rsidRDefault="00D06ED4" w:rsidP="00D06ED4">
      <w:pPr>
        <w:ind w:left="284"/>
        <w:rPr>
          <w:rFonts w:ascii="Calibri" w:hAnsi="Calibri"/>
        </w:rPr>
      </w:pPr>
      <w:r w:rsidRPr="00EB2E55">
        <w:rPr>
          <w:rFonts w:ascii="Calibri" w:hAnsi="Calibri"/>
        </w:rPr>
        <w:t>(Joindre impérativement le relevé d’identité bancaire)</w:t>
      </w:r>
    </w:p>
    <w:p w14:paraId="76D42AC9" w14:textId="77777777" w:rsidR="00CB7339" w:rsidRPr="00EB2E55" w:rsidRDefault="00CB7339" w:rsidP="00CB7339">
      <w:pPr>
        <w:rPr>
          <w:rFonts w:ascii="Calibri" w:hAnsi="Calibri"/>
        </w:rPr>
      </w:pPr>
    </w:p>
    <w:p w14:paraId="447A6A83" w14:textId="77777777" w:rsidR="00CB7339" w:rsidRPr="00EB2E55" w:rsidRDefault="00CB7339" w:rsidP="00CB7339">
      <w:pPr>
        <w:rPr>
          <w:rFonts w:ascii="Calibri" w:hAnsi="Calibri"/>
        </w:rPr>
      </w:pPr>
      <w:r w:rsidRPr="00EB2E55">
        <w:rPr>
          <w:rFonts w:ascii="Calibri" w:hAnsi="Calibri"/>
        </w:rPr>
        <w:tab/>
      </w:r>
      <w:r w:rsidRPr="00EB2E55">
        <w:rPr>
          <w:rFonts w:ascii="Calibri" w:hAnsi="Calibri"/>
        </w:rPr>
        <w:tab/>
      </w:r>
      <w:r w:rsidRPr="00EB2E55">
        <w:rPr>
          <w:rFonts w:ascii="Calibri" w:hAnsi="Calibri"/>
        </w:rPr>
        <w:tab/>
      </w:r>
      <w:r w:rsidRPr="00EB2E55">
        <w:rPr>
          <w:rFonts w:ascii="Calibri" w:hAnsi="Calibri"/>
        </w:rPr>
        <w:tab/>
      </w:r>
      <w:r w:rsidRPr="00EB2E55">
        <w:rPr>
          <w:rFonts w:ascii="Calibri" w:hAnsi="Calibri"/>
        </w:rPr>
        <w:tab/>
      </w:r>
      <w:r w:rsidRPr="00EB2E55">
        <w:rPr>
          <w:rFonts w:ascii="Calibri" w:hAnsi="Calibri"/>
        </w:rPr>
        <w:tab/>
        <w:t>Fait à ………………</w:t>
      </w:r>
      <w:r w:rsidR="0080527E" w:rsidRPr="00EB2E55">
        <w:rPr>
          <w:rFonts w:ascii="Calibri" w:hAnsi="Calibri"/>
        </w:rPr>
        <w:t>…</w:t>
      </w:r>
      <w:r w:rsidR="00AF00FE" w:rsidRPr="00EB2E55">
        <w:rPr>
          <w:rFonts w:ascii="Calibri" w:hAnsi="Calibri"/>
        </w:rPr>
        <w:t>…,</w:t>
      </w:r>
      <w:r w:rsidRPr="00EB2E55">
        <w:rPr>
          <w:rFonts w:ascii="Calibri" w:hAnsi="Calibri"/>
        </w:rPr>
        <w:t xml:space="preserve"> le …………………….</w:t>
      </w:r>
    </w:p>
    <w:p w14:paraId="2755096B" w14:textId="77777777" w:rsidR="00CB7339" w:rsidRPr="00EB2E55" w:rsidRDefault="00CB7339" w:rsidP="00CB7339">
      <w:pPr>
        <w:rPr>
          <w:rFonts w:ascii="Calibri" w:hAnsi="Calibri"/>
        </w:rPr>
      </w:pPr>
      <w:r w:rsidRPr="00EB2E55">
        <w:rPr>
          <w:rFonts w:ascii="Calibri" w:hAnsi="Calibri"/>
        </w:rPr>
        <w:tab/>
      </w:r>
      <w:r w:rsidRPr="00EB2E55">
        <w:rPr>
          <w:rFonts w:ascii="Calibri" w:hAnsi="Calibri"/>
        </w:rPr>
        <w:tab/>
      </w:r>
      <w:r w:rsidRPr="00EB2E55">
        <w:rPr>
          <w:rFonts w:ascii="Calibri" w:hAnsi="Calibri"/>
        </w:rPr>
        <w:tab/>
      </w:r>
      <w:r w:rsidRPr="00EB2E55">
        <w:rPr>
          <w:rFonts w:ascii="Calibri" w:hAnsi="Calibri"/>
        </w:rPr>
        <w:tab/>
      </w:r>
      <w:r w:rsidRPr="00EB2E55">
        <w:rPr>
          <w:rFonts w:ascii="Calibri" w:hAnsi="Calibri"/>
        </w:rPr>
        <w:tab/>
      </w:r>
      <w:r w:rsidRPr="00EB2E55">
        <w:rPr>
          <w:rFonts w:ascii="Calibri" w:hAnsi="Calibri"/>
        </w:rPr>
        <w:tab/>
        <w:t>Mention manuscrite « Lu et approuvé »</w:t>
      </w:r>
    </w:p>
    <w:p w14:paraId="045721F2" w14:textId="77777777" w:rsidR="00CB7339" w:rsidRPr="00EB2E55" w:rsidRDefault="00CB7339" w:rsidP="00CB7339">
      <w:pPr>
        <w:ind w:left="3540" w:firstLine="708"/>
        <w:rPr>
          <w:rFonts w:ascii="Calibri" w:hAnsi="Calibri"/>
        </w:rPr>
      </w:pPr>
      <w:r w:rsidRPr="00EB2E55">
        <w:rPr>
          <w:rFonts w:ascii="Calibri" w:hAnsi="Calibri"/>
        </w:rPr>
        <w:t>Le candidat</w:t>
      </w:r>
    </w:p>
    <w:p w14:paraId="1DBDECC0" w14:textId="6223D47E" w:rsidR="00407E63" w:rsidRPr="00EB2E55" w:rsidRDefault="003D4CD5" w:rsidP="006F1606">
      <w:pPr>
        <w:pBdr>
          <w:bottom w:val="single" w:sz="4" w:space="1" w:color="FFC000"/>
        </w:pBdr>
        <w:ind w:right="-284"/>
        <w:jc w:val="center"/>
        <w:rPr>
          <w:rFonts w:ascii="Calibri" w:hAnsi="Calibri"/>
          <w:b/>
          <w:color w:val="002060"/>
          <w:sz w:val="48"/>
          <w:szCs w:val="48"/>
        </w:rPr>
      </w:pPr>
      <w:bookmarkStart w:id="82" w:name="_Hlk37693465"/>
      <w:r w:rsidRPr="00EB2E55">
        <w:rPr>
          <w:rFonts w:ascii="Calibri" w:hAnsi="Calibri"/>
          <w:b/>
          <w:color w:val="002060"/>
          <w:sz w:val="48"/>
          <w:szCs w:val="48"/>
        </w:rPr>
        <w:br w:type="page"/>
      </w:r>
      <w:r w:rsidR="00C34044" w:rsidRPr="00EB2E55">
        <w:rPr>
          <w:rFonts w:ascii="Calibri" w:hAnsi="Calibri"/>
          <w:b/>
          <w:color w:val="002060"/>
          <w:sz w:val="48"/>
          <w:szCs w:val="48"/>
        </w:rPr>
        <w:lastRenderedPageBreak/>
        <w:t>CHOIX DE LA COMMUNE DE CADAUJAC</w:t>
      </w:r>
    </w:p>
    <w:bookmarkEnd w:id="82"/>
    <w:p w14:paraId="1A303F32" w14:textId="77777777" w:rsidR="00407E63" w:rsidRPr="00EB2E55" w:rsidRDefault="00407E63" w:rsidP="00407E63">
      <w:pPr>
        <w:jc w:val="center"/>
        <w:rPr>
          <w:rFonts w:ascii="Calibri" w:hAnsi="Calibri"/>
          <w:b/>
          <w:szCs w:val="28"/>
        </w:rPr>
      </w:pPr>
    </w:p>
    <w:p w14:paraId="47F5128B" w14:textId="74C8C55A" w:rsidR="006F1606" w:rsidRPr="00EB2E55" w:rsidRDefault="00934CC5" w:rsidP="00407E63">
      <w:pPr>
        <w:jc w:val="center"/>
        <w:rPr>
          <w:rFonts w:ascii="Calibri" w:hAnsi="Calibri"/>
          <w:b/>
          <w:szCs w:val="28"/>
        </w:rPr>
      </w:pPr>
      <w:r w:rsidRPr="00EB2E55">
        <w:rPr>
          <w:rFonts w:ascii="Calibri" w:hAnsi="Calibri"/>
          <w:b/>
          <w:sz w:val="28"/>
          <w:u w:val="single"/>
        </w:rPr>
        <w:t>LOT N°</w:t>
      </w:r>
      <w:r w:rsidR="00C34044" w:rsidRPr="00EB2E55">
        <w:rPr>
          <w:rFonts w:ascii="Calibri" w:hAnsi="Calibri"/>
          <w:b/>
          <w:sz w:val="28"/>
          <w:u w:val="single"/>
        </w:rPr>
        <w:t xml:space="preserve"> 1</w:t>
      </w:r>
    </w:p>
    <w:p w14:paraId="1FD52CE0" w14:textId="77777777" w:rsidR="0040697C" w:rsidRPr="00EB2E55" w:rsidRDefault="0040697C" w:rsidP="00407E63">
      <w:pPr>
        <w:jc w:val="center"/>
        <w:rPr>
          <w:rFonts w:ascii="Calibri" w:hAnsi="Calibri"/>
          <w:b/>
          <w:szCs w:val="28"/>
        </w:rPr>
      </w:pPr>
    </w:p>
    <w:p w14:paraId="502740B3" w14:textId="2DE6A376" w:rsidR="00407E63" w:rsidRPr="00EB2E55" w:rsidRDefault="00407E63" w:rsidP="00407E63">
      <w:pPr>
        <w:jc w:val="center"/>
        <w:rPr>
          <w:rFonts w:ascii="Calibri" w:hAnsi="Calibri"/>
          <w:b/>
          <w:szCs w:val="28"/>
        </w:rPr>
      </w:pPr>
      <w:r w:rsidRPr="00EB2E55">
        <w:rPr>
          <w:rFonts w:ascii="Calibri" w:hAnsi="Calibri"/>
          <w:b/>
          <w:szCs w:val="28"/>
        </w:rPr>
        <w:t>ASSURANCE DES DOMMAGES AUX BIENS</w:t>
      </w:r>
      <w:r w:rsidR="002A0C94" w:rsidRPr="00EB2E55">
        <w:rPr>
          <w:rFonts w:ascii="Calibri" w:hAnsi="Calibri"/>
          <w:b/>
          <w:szCs w:val="28"/>
        </w:rPr>
        <w:t xml:space="preserve"> ET RISQUES ANNEXES</w:t>
      </w:r>
    </w:p>
    <w:p w14:paraId="43F5C359" w14:textId="77777777" w:rsidR="007C2914" w:rsidRPr="00EB2E55" w:rsidRDefault="007C2914" w:rsidP="007C2914">
      <w:pPr>
        <w:rPr>
          <w:rFonts w:ascii="Calibri" w:hAnsi="Calibri"/>
          <w:color w:val="FF0000"/>
          <w:u w:val="single"/>
        </w:rPr>
      </w:pPr>
    </w:p>
    <w:p w14:paraId="1DDA6034" w14:textId="77777777" w:rsidR="007C2914" w:rsidRPr="00EB2E55" w:rsidRDefault="007C2914" w:rsidP="007C2914">
      <w:pPr>
        <w:rPr>
          <w:rFonts w:ascii="Calibri" w:hAnsi="Calibri"/>
        </w:rPr>
      </w:pPr>
    </w:p>
    <w:tbl>
      <w:tblPr>
        <w:tblW w:w="5000"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3802"/>
        <w:gridCol w:w="1087"/>
        <w:gridCol w:w="1164"/>
        <w:gridCol w:w="1471"/>
        <w:gridCol w:w="1820"/>
      </w:tblGrid>
      <w:tr w:rsidR="00277FA8" w:rsidRPr="00EB2E55" w14:paraId="4BA336A0" w14:textId="77777777" w:rsidTr="00010933">
        <w:trPr>
          <w:trHeight w:val="401"/>
        </w:trPr>
        <w:tc>
          <w:tcPr>
            <w:tcW w:w="2034" w:type="pct"/>
            <w:vMerge w:val="restart"/>
            <w:tcBorders>
              <w:right w:val="single" w:sz="4" w:space="0" w:color="FFFFFF" w:themeColor="background1"/>
            </w:tcBorders>
            <w:shd w:val="clear" w:color="auto" w:fill="0070C0"/>
          </w:tcPr>
          <w:p w14:paraId="670C081A" w14:textId="77777777" w:rsidR="00277FA8" w:rsidRPr="00EB2E55" w:rsidRDefault="00277FA8" w:rsidP="00010933">
            <w:pPr>
              <w:rPr>
                <w:rFonts w:ascii="Calibri" w:hAnsi="Calibri"/>
                <w:color w:val="FFFFFF" w:themeColor="background1"/>
              </w:rPr>
            </w:pPr>
          </w:p>
          <w:p w14:paraId="539FBAFE" w14:textId="77777777" w:rsidR="00277FA8" w:rsidRPr="00EB2E55" w:rsidRDefault="00277FA8" w:rsidP="00010933">
            <w:pPr>
              <w:spacing w:before="120" w:after="120"/>
              <w:jc w:val="center"/>
              <w:rPr>
                <w:rFonts w:ascii="Calibri" w:hAnsi="Calibri"/>
                <w:b/>
                <w:bCs/>
                <w:color w:val="FFFFFF" w:themeColor="background1"/>
              </w:rPr>
            </w:pPr>
            <w:r w:rsidRPr="00EB2E55">
              <w:rPr>
                <w:rFonts w:ascii="Calibri" w:hAnsi="Calibri"/>
                <w:b/>
                <w:bCs/>
                <w:color w:val="FFFFFF" w:themeColor="background1"/>
              </w:rPr>
              <w:t xml:space="preserve"> </w:t>
            </w:r>
          </w:p>
        </w:tc>
        <w:tc>
          <w:tcPr>
            <w:tcW w:w="1204"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31D576A5" w14:textId="77777777" w:rsidR="00277FA8" w:rsidRPr="00EB2E55" w:rsidRDefault="00277FA8" w:rsidP="00010933">
            <w:pPr>
              <w:spacing w:before="120" w:after="120"/>
              <w:jc w:val="center"/>
              <w:rPr>
                <w:rFonts w:ascii="Calibri" w:hAnsi="Calibri"/>
                <w:b/>
                <w:color w:val="FFFFFF" w:themeColor="background1"/>
              </w:rPr>
            </w:pPr>
            <w:r w:rsidRPr="00EB2E55">
              <w:rPr>
                <w:rFonts w:ascii="Calibri" w:hAnsi="Calibri"/>
                <w:b/>
                <w:color w:val="FFFFFF" w:themeColor="background1"/>
              </w:rPr>
              <w:t>COUT/M²</w:t>
            </w:r>
          </w:p>
        </w:tc>
        <w:tc>
          <w:tcPr>
            <w:tcW w:w="1761"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65355FA5" w14:textId="77777777" w:rsidR="00277FA8" w:rsidRPr="00EB2E55" w:rsidRDefault="00277FA8" w:rsidP="00010933">
            <w:pPr>
              <w:spacing w:before="120" w:after="120"/>
              <w:jc w:val="center"/>
              <w:rPr>
                <w:rFonts w:ascii="Calibri" w:hAnsi="Calibri"/>
                <w:b/>
                <w:color w:val="FFFFFF" w:themeColor="background1"/>
              </w:rPr>
            </w:pPr>
            <w:r w:rsidRPr="00EB2E55">
              <w:rPr>
                <w:rFonts w:ascii="Calibri" w:hAnsi="Calibri"/>
                <w:b/>
                <w:color w:val="FFFFFF" w:themeColor="background1"/>
              </w:rPr>
              <w:t>PRIME ANNUELLE</w:t>
            </w:r>
          </w:p>
        </w:tc>
      </w:tr>
      <w:tr w:rsidR="00277FA8" w:rsidRPr="00EB2E55" w14:paraId="1C9DC380" w14:textId="77777777" w:rsidTr="00010933">
        <w:trPr>
          <w:trHeight w:val="425"/>
        </w:trPr>
        <w:tc>
          <w:tcPr>
            <w:tcW w:w="2034" w:type="pct"/>
            <w:vMerge/>
            <w:tcBorders>
              <w:bottom w:val="single" w:sz="4" w:space="0" w:color="0070C0"/>
              <w:right w:val="single" w:sz="4" w:space="0" w:color="FFFFFF" w:themeColor="background1"/>
            </w:tcBorders>
            <w:shd w:val="clear" w:color="auto" w:fill="0070C0"/>
          </w:tcPr>
          <w:p w14:paraId="4F73715D" w14:textId="77777777" w:rsidR="00277FA8" w:rsidRPr="00EB2E55" w:rsidRDefault="00277FA8" w:rsidP="00010933">
            <w:pPr>
              <w:spacing w:before="120" w:after="120"/>
              <w:rPr>
                <w:rFonts w:ascii="Calibri" w:hAnsi="Calibri"/>
                <w:color w:val="FFFFFF" w:themeColor="background1"/>
              </w:rPr>
            </w:pPr>
          </w:p>
        </w:tc>
        <w:tc>
          <w:tcPr>
            <w:tcW w:w="581"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1AD0E371" w14:textId="77777777" w:rsidR="00277FA8" w:rsidRPr="00EB2E55" w:rsidRDefault="00277FA8" w:rsidP="00010933">
            <w:pPr>
              <w:spacing w:before="120" w:after="120"/>
              <w:jc w:val="center"/>
              <w:rPr>
                <w:rFonts w:ascii="Calibri" w:hAnsi="Calibri"/>
                <w:b/>
                <w:color w:val="FFFFFF" w:themeColor="background1"/>
              </w:rPr>
            </w:pPr>
            <w:r w:rsidRPr="00EB2E55">
              <w:rPr>
                <w:rFonts w:ascii="Calibri" w:hAnsi="Calibri"/>
                <w:b/>
                <w:color w:val="FFFFFF" w:themeColor="background1"/>
              </w:rPr>
              <w:t>HT</w:t>
            </w:r>
          </w:p>
        </w:tc>
        <w:tc>
          <w:tcPr>
            <w:tcW w:w="623"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5AB213AE" w14:textId="77777777" w:rsidR="00277FA8" w:rsidRPr="00EB2E55" w:rsidRDefault="00277FA8" w:rsidP="00010933">
            <w:pPr>
              <w:spacing w:before="120" w:after="120"/>
              <w:jc w:val="center"/>
              <w:rPr>
                <w:rFonts w:ascii="Calibri" w:hAnsi="Calibri"/>
                <w:b/>
                <w:color w:val="FFFFFF" w:themeColor="background1"/>
              </w:rPr>
            </w:pPr>
            <w:r w:rsidRPr="00EB2E55">
              <w:rPr>
                <w:rFonts w:ascii="Calibri" w:hAnsi="Calibri"/>
                <w:b/>
                <w:color w:val="FFFFFF" w:themeColor="background1"/>
              </w:rPr>
              <w:t>TTC</w:t>
            </w:r>
          </w:p>
        </w:tc>
        <w:tc>
          <w:tcPr>
            <w:tcW w:w="787"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7CA9EBCD" w14:textId="77777777" w:rsidR="00277FA8" w:rsidRPr="00EB2E55" w:rsidRDefault="00277FA8" w:rsidP="00010933">
            <w:pPr>
              <w:spacing w:before="120" w:after="120"/>
              <w:jc w:val="center"/>
              <w:rPr>
                <w:rFonts w:ascii="Calibri" w:hAnsi="Calibri"/>
                <w:b/>
                <w:color w:val="FFFFFF" w:themeColor="background1"/>
              </w:rPr>
            </w:pPr>
            <w:r w:rsidRPr="00EB2E55">
              <w:rPr>
                <w:rFonts w:ascii="Calibri" w:hAnsi="Calibri"/>
                <w:b/>
                <w:color w:val="FFFFFF" w:themeColor="background1"/>
              </w:rPr>
              <w:t>HT</w:t>
            </w:r>
          </w:p>
        </w:tc>
        <w:tc>
          <w:tcPr>
            <w:tcW w:w="974"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1DC7FF67" w14:textId="77777777" w:rsidR="00277FA8" w:rsidRPr="00EB2E55" w:rsidRDefault="00277FA8" w:rsidP="00010933">
            <w:pPr>
              <w:spacing w:before="120" w:after="120"/>
              <w:jc w:val="center"/>
              <w:rPr>
                <w:rFonts w:ascii="Calibri" w:hAnsi="Calibri"/>
                <w:b/>
                <w:color w:val="FFFFFF" w:themeColor="background1"/>
              </w:rPr>
            </w:pPr>
            <w:r w:rsidRPr="00EB2E55">
              <w:rPr>
                <w:rFonts w:ascii="Calibri" w:hAnsi="Calibri"/>
                <w:b/>
                <w:color w:val="FFFFFF" w:themeColor="background1"/>
              </w:rPr>
              <w:t>TTC</w:t>
            </w:r>
          </w:p>
        </w:tc>
      </w:tr>
      <w:tr w:rsidR="00277FA8" w:rsidRPr="00EB2E55" w14:paraId="7DC3A3EE" w14:textId="77777777" w:rsidTr="00010933">
        <w:trPr>
          <w:trHeight w:val="661"/>
        </w:trPr>
        <w:tc>
          <w:tcPr>
            <w:tcW w:w="2034" w:type="pct"/>
            <w:tcBorders>
              <w:top w:val="single" w:sz="4" w:space="0" w:color="0070C0"/>
              <w:left w:val="single" w:sz="4" w:space="0" w:color="0070C0"/>
              <w:bottom w:val="single" w:sz="4" w:space="0" w:color="0070C0"/>
            </w:tcBorders>
            <w:vAlign w:val="center"/>
          </w:tcPr>
          <w:p w14:paraId="6B61B800" w14:textId="77777777" w:rsidR="00277FA8" w:rsidRPr="00EB2E55" w:rsidRDefault="00277FA8" w:rsidP="00010933">
            <w:pPr>
              <w:rPr>
                <w:rFonts w:ascii="Calibri" w:hAnsi="Calibri"/>
              </w:rPr>
            </w:pPr>
            <w:r w:rsidRPr="00EB2E55">
              <w:rPr>
                <w:rFonts w:ascii="Calibri" w:hAnsi="Calibri"/>
                <w:b/>
              </w:rPr>
              <w:t>Solution de base</w:t>
            </w:r>
            <w:r w:rsidRPr="00EB2E55">
              <w:rPr>
                <w:rFonts w:ascii="Calibri" w:hAnsi="Calibri"/>
              </w:rPr>
              <w:t> :</w:t>
            </w:r>
          </w:p>
          <w:p w14:paraId="1EDCC22D" w14:textId="77777777" w:rsidR="00277FA8" w:rsidRPr="00EB2E55" w:rsidRDefault="00277FA8" w:rsidP="00010933">
            <w:pPr>
              <w:rPr>
                <w:rFonts w:ascii="Calibri" w:hAnsi="Calibri"/>
              </w:rPr>
            </w:pPr>
            <w:r w:rsidRPr="00EB2E55">
              <w:rPr>
                <w:rFonts w:ascii="Calibri" w:hAnsi="Calibri"/>
                <w:bCs/>
                <w:szCs w:val="20"/>
                <w:lang w:eastAsia="x-none"/>
              </w:rPr>
              <w:t>Franchises :</w:t>
            </w:r>
            <w:r w:rsidRPr="00EB2E55">
              <w:rPr>
                <w:rFonts w:ascii="Calibri" w:hAnsi="Calibri"/>
              </w:rPr>
              <w:t xml:space="preserve"> </w:t>
            </w:r>
          </w:p>
          <w:p w14:paraId="1611FAA9" w14:textId="77777777" w:rsidR="00277FA8" w:rsidRPr="00EB2E55" w:rsidRDefault="00277FA8" w:rsidP="00090E98">
            <w:pPr>
              <w:pStyle w:val="Paragraphedeliste"/>
              <w:numPr>
                <w:ilvl w:val="0"/>
                <w:numId w:val="72"/>
              </w:numPr>
              <w:ind w:left="447" w:hanging="425"/>
              <w:rPr>
                <w:rFonts w:ascii="Calibri" w:hAnsi="Calibri"/>
              </w:rPr>
            </w:pPr>
            <w:r w:rsidRPr="00EB2E55">
              <w:rPr>
                <w:rFonts w:ascii="Calibri" w:hAnsi="Calibri"/>
              </w:rPr>
              <w:t xml:space="preserve">Franchise générale : </w:t>
            </w:r>
            <w:r w:rsidRPr="00EB2E55">
              <w:rPr>
                <w:rFonts w:ascii="Calibri" w:hAnsi="Calibri"/>
                <w:b/>
                <w:color w:val="002060"/>
              </w:rPr>
              <w:t>1 000 €</w:t>
            </w:r>
            <w:r w:rsidRPr="00EB2E55">
              <w:rPr>
                <w:rFonts w:ascii="Calibri" w:hAnsi="Calibri"/>
                <w:color w:val="002060"/>
              </w:rPr>
              <w:t xml:space="preserve"> </w:t>
            </w:r>
          </w:p>
          <w:p w14:paraId="40E462E5" w14:textId="77777777" w:rsidR="00277FA8" w:rsidRPr="00EB2E55" w:rsidRDefault="00277FA8" w:rsidP="00010933">
            <w:pPr>
              <w:ind w:left="22"/>
              <w:rPr>
                <w:rFonts w:ascii="Calibri" w:hAnsi="Calibri"/>
                <w:b/>
              </w:rPr>
            </w:pPr>
            <w:r w:rsidRPr="00EB2E55">
              <w:rPr>
                <w:rFonts w:ascii="Calibri" w:hAnsi="Calibri"/>
                <w:b/>
              </w:rPr>
              <w:t>Sauf :</w:t>
            </w:r>
          </w:p>
          <w:p w14:paraId="271E4E06" w14:textId="375E545C" w:rsidR="00277FA8" w:rsidRPr="00EB2E55" w:rsidRDefault="00277FA8" w:rsidP="00090E98">
            <w:pPr>
              <w:pStyle w:val="Retraitcorpsdetexte"/>
              <w:numPr>
                <w:ilvl w:val="0"/>
                <w:numId w:val="72"/>
              </w:numPr>
              <w:ind w:left="447" w:hanging="425"/>
              <w:jc w:val="both"/>
              <w:rPr>
                <w:rFonts w:ascii="Calibri" w:hAnsi="Calibri"/>
                <w:bCs/>
                <w:lang w:val="fr-FR"/>
              </w:rPr>
            </w:pPr>
            <w:r w:rsidRPr="00EB2E55">
              <w:rPr>
                <w:rFonts w:ascii="Calibri" w:hAnsi="Calibri"/>
                <w:bCs/>
                <w:lang w:val="fr-FR"/>
              </w:rPr>
              <w:t xml:space="preserve">Franchise : Incendie / Evénements naturels / Emeutes – mouvements populaires – attentats / Effondrement / Autres dommages / Evènements naturels à caractère exceptionnel hors catastrophes naturelles: </w:t>
            </w:r>
            <w:r w:rsidRPr="00EB2E55">
              <w:rPr>
                <w:rFonts w:ascii="Calibri" w:hAnsi="Calibri"/>
                <w:b/>
                <w:color w:val="002060"/>
                <w:szCs w:val="24"/>
                <w:lang w:val="fr-FR" w:eastAsia="fr-FR"/>
              </w:rPr>
              <w:t>10 % du montant de dommages avec un mini de 10 000 € et un maxi de 50 000 €</w:t>
            </w:r>
          </w:p>
          <w:p w14:paraId="38D72EFB" w14:textId="77777777" w:rsidR="00DA28FC" w:rsidRPr="00EB2E55" w:rsidRDefault="00DA28FC" w:rsidP="00DA28FC">
            <w:pPr>
              <w:pStyle w:val="Retraitcorpsdetexte"/>
              <w:ind w:left="447"/>
              <w:jc w:val="both"/>
              <w:rPr>
                <w:rFonts w:ascii="Calibri" w:hAnsi="Calibri"/>
                <w:bCs/>
                <w:lang w:val="fr-FR"/>
              </w:rPr>
            </w:pPr>
          </w:p>
          <w:p w14:paraId="3DDA1E6F" w14:textId="77777777" w:rsidR="00277FA8" w:rsidRPr="00EB2E55" w:rsidRDefault="00277FA8" w:rsidP="00090E98">
            <w:pPr>
              <w:pStyle w:val="Paragraphedeliste"/>
              <w:numPr>
                <w:ilvl w:val="0"/>
                <w:numId w:val="72"/>
              </w:numPr>
              <w:ind w:left="447" w:hanging="425"/>
              <w:rPr>
                <w:rFonts w:ascii="Calibri" w:hAnsi="Calibri"/>
                <w:b/>
                <w:color w:val="FF0000"/>
              </w:rPr>
            </w:pPr>
            <w:r w:rsidRPr="00EB2E55">
              <w:rPr>
                <w:rFonts w:ascii="Calibri" w:hAnsi="Calibri"/>
              </w:rPr>
              <w:t xml:space="preserve">Autres évènements : </w:t>
            </w:r>
            <w:r w:rsidRPr="00EB2E55">
              <w:rPr>
                <w:rFonts w:ascii="Calibri" w:hAnsi="Calibri"/>
                <w:b/>
                <w:color w:val="002060"/>
              </w:rPr>
              <w:t>voir CCTP</w:t>
            </w:r>
          </w:p>
          <w:p w14:paraId="73CE617C" w14:textId="77777777" w:rsidR="00277FA8" w:rsidRPr="00EB2E55" w:rsidRDefault="00277FA8" w:rsidP="00010933">
            <w:pPr>
              <w:rPr>
                <w:rFonts w:ascii="Calibri" w:hAnsi="Calibri"/>
                <w:b/>
                <w:color w:val="FF0000"/>
              </w:rPr>
            </w:pPr>
          </w:p>
        </w:tc>
        <w:tc>
          <w:tcPr>
            <w:tcW w:w="581" w:type="pct"/>
            <w:tcBorders>
              <w:top w:val="single" w:sz="4" w:space="0" w:color="0070C0"/>
              <w:bottom w:val="single" w:sz="4" w:space="0" w:color="0070C0"/>
            </w:tcBorders>
          </w:tcPr>
          <w:p w14:paraId="4F7ED818" w14:textId="77777777" w:rsidR="00277FA8" w:rsidRPr="00EB2E55" w:rsidRDefault="00277FA8" w:rsidP="00010933">
            <w:pPr>
              <w:rPr>
                <w:rFonts w:ascii="Calibri" w:hAnsi="Calibri"/>
              </w:rPr>
            </w:pPr>
          </w:p>
        </w:tc>
        <w:tc>
          <w:tcPr>
            <w:tcW w:w="623" w:type="pct"/>
            <w:tcBorders>
              <w:top w:val="single" w:sz="4" w:space="0" w:color="0070C0"/>
              <w:bottom w:val="single" w:sz="4" w:space="0" w:color="0070C0"/>
            </w:tcBorders>
          </w:tcPr>
          <w:p w14:paraId="5034E8E9" w14:textId="77777777" w:rsidR="00277FA8" w:rsidRPr="00EB2E55" w:rsidRDefault="00277FA8" w:rsidP="00010933">
            <w:pPr>
              <w:rPr>
                <w:rFonts w:ascii="Calibri" w:hAnsi="Calibri"/>
              </w:rPr>
            </w:pPr>
          </w:p>
        </w:tc>
        <w:tc>
          <w:tcPr>
            <w:tcW w:w="787" w:type="pct"/>
            <w:tcBorders>
              <w:top w:val="single" w:sz="4" w:space="0" w:color="0070C0"/>
              <w:bottom w:val="single" w:sz="4" w:space="0" w:color="0070C0"/>
            </w:tcBorders>
          </w:tcPr>
          <w:p w14:paraId="18D80478" w14:textId="77777777" w:rsidR="00277FA8" w:rsidRPr="00EB2E55" w:rsidRDefault="00277FA8" w:rsidP="00010933">
            <w:pPr>
              <w:rPr>
                <w:rFonts w:ascii="Calibri" w:hAnsi="Calibri"/>
              </w:rPr>
            </w:pPr>
          </w:p>
        </w:tc>
        <w:tc>
          <w:tcPr>
            <w:tcW w:w="974" w:type="pct"/>
            <w:tcBorders>
              <w:top w:val="single" w:sz="4" w:space="0" w:color="0070C0"/>
              <w:bottom w:val="single" w:sz="4" w:space="0" w:color="0070C0"/>
              <w:right w:val="single" w:sz="4" w:space="0" w:color="0070C0"/>
            </w:tcBorders>
          </w:tcPr>
          <w:p w14:paraId="3230308F" w14:textId="77777777" w:rsidR="00277FA8" w:rsidRPr="00EB2E55" w:rsidRDefault="00277FA8" w:rsidP="00010933">
            <w:pPr>
              <w:rPr>
                <w:rFonts w:ascii="Calibri" w:hAnsi="Calibri"/>
              </w:rPr>
            </w:pPr>
          </w:p>
        </w:tc>
      </w:tr>
    </w:tbl>
    <w:p w14:paraId="5DA96256" w14:textId="77777777" w:rsidR="007C2914" w:rsidRPr="00EB2E55" w:rsidRDefault="007C2914" w:rsidP="007C2914">
      <w:pPr>
        <w:rPr>
          <w:rFonts w:ascii="Calibri" w:hAnsi="Calibri"/>
        </w:rPr>
      </w:pPr>
    </w:p>
    <w:p w14:paraId="5AB94C46" w14:textId="77777777" w:rsidR="00D06ED0" w:rsidRPr="00EB2E55" w:rsidRDefault="00D06ED0" w:rsidP="00DF19BD">
      <w:pPr>
        <w:rPr>
          <w:rFonts w:ascii="Calibri" w:hAnsi="Calibri"/>
          <w:b/>
          <w:color w:val="2F5496"/>
          <w:u w:val="single"/>
        </w:rPr>
      </w:pPr>
    </w:p>
    <w:p w14:paraId="11B005EE" w14:textId="77777777" w:rsidR="00DF19BD" w:rsidRPr="00EB2E55" w:rsidRDefault="00DF19BD" w:rsidP="00DF19BD">
      <w:pPr>
        <w:rPr>
          <w:rFonts w:ascii="Calibri" w:hAnsi="Calibri"/>
          <w:b/>
          <w:color w:val="2F5496"/>
          <w:u w:val="single"/>
        </w:rPr>
      </w:pPr>
      <w:r w:rsidRPr="00EB2E55">
        <w:rPr>
          <w:rFonts w:ascii="Calibri" w:hAnsi="Calibri"/>
          <w:b/>
          <w:color w:val="2F5496"/>
          <w:u w:val="single"/>
        </w:rPr>
        <w:t>LE POUVOIR ADJUDICATEUR</w:t>
      </w:r>
    </w:p>
    <w:p w14:paraId="28E02F8A" w14:textId="77777777" w:rsidR="00407E63" w:rsidRPr="00EB2E55" w:rsidRDefault="00407E63" w:rsidP="00407E63">
      <w:pPr>
        <w:rPr>
          <w:rFonts w:ascii="Calibri" w:hAnsi="Calibri"/>
          <w:b/>
          <w:u w:val="single"/>
        </w:rPr>
      </w:pPr>
    </w:p>
    <w:p w14:paraId="3B8C7DD3" w14:textId="77777777" w:rsidR="00407E63" w:rsidRPr="00EB2E55" w:rsidRDefault="00407E63" w:rsidP="00407E63">
      <w:pPr>
        <w:rPr>
          <w:rFonts w:ascii="Calibri" w:hAnsi="Calibri"/>
        </w:rPr>
      </w:pPr>
      <w:r w:rsidRPr="00EB2E55">
        <w:rPr>
          <w:rFonts w:ascii="Calibri" w:hAnsi="Calibri"/>
        </w:rPr>
        <w:t xml:space="preserve">Est acceptée la présente offre </w:t>
      </w:r>
    </w:p>
    <w:p w14:paraId="17C3E670" w14:textId="77777777" w:rsidR="00407E63" w:rsidRPr="00EB2E55" w:rsidRDefault="00407E63" w:rsidP="00407E63">
      <w:pPr>
        <w:rPr>
          <w:rFonts w:ascii="Calibri" w:hAnsi="Calibri"/>
        </w:rPr>
      </w:pPr>
      <w:r w:rsidRPr="00EB2E55">
        <w:rPr>
          <w:rFonts w:ascii="Calibri" w:hAnsi="Calibri"/>
        </w:rPr>
        <w:t>Pour valoir acte d’engagement</w:t>
      </w:r>
    </w:p>
    <w:p w14:paraId="516C27E9" w14:textId="77777777" w:rsidR="00407E63" w:rsidRPr="00EB2E55" w:rsidRDefault="00407E63" w:rsidP="00407E63">
      <w:pPr>
        <w:rPr>
          <w:rFonts w:ascii="Calibri" w:hAnsi="Calibri"/>
        </w:rPr>
      </w:pPr>
    </w:p>
    <w:p w14:paraId="3D43EB96" w14:textId="77777777" w:rsidR="00407E63" w:rsidRPr="00EB2E55" w:rsidRDefault="00407E63" w:rsidP="00407E63">
      <w:pPr>
        <w:rPr>
          <w:rFonts w:ascii="Calibri" w:hAnsi="Calibri"/>
        </w:rPr>
      </w:pPr>
      <w:r w:rsidRPr="00EB2E55">
        <w:rPr>
          <w:rFonts w:ascii="Calibri" w:hAnsi="Calibri"/>
        </w:rPr>
        <w:t>A ………………</w:t>
      </w:r>
      <w:r w:rsidR="0080527E" w:rsidRPr="00EB2E55">
        <w:rPr>
          <w:rFonts w:ascii="Calibri" w:hAnsi="Calibri"/>
        </w:rPr>
        <w:t>……</w:t>
      </w:r>
      <w:r w:rsidRPr="00EB2E55">
        <w:rPr>
          <w:rFonts w:ascii="Calibri" w:hAnsi="Calibri"/>
        </w:rPr>
        <w:t>, le…………………</w:t>
      </w:r>
    </w:p>
    <w:p w14:paraId="71B1C071" w14:textId="77777777" w:rsidR="00407E63" w:rsidRPr="00EB2E55" w:rsidRDefault="00407E63" w:rsidP="00407E63">
      <w:pPr>
        <w:rPr>
          <w:rFonts w:ascii="Calibri" w:hAnsi="Calibri"/>
        </w:rPr>
      </w:pPr>
    </w:p>
    <w:p w14:paraId="4B309EEB" w14:textId="77777777" w:rsidR="00407E63" w:rsidRPr="00EB2E55" w:rsidRDefault="00407E63" w:rsidP="00407E63">
      <w:pPr>
        <w:rPr>
          <w:rFonts w:ascii="Calibri" w:hAnsi="Calibri"/>
          <w:b/>
        </w:rPr>
      </w:pPr>
      <w:r w:rsidRPr="00EB2E55">
        <w:rPr>
          <w:rFonts w:ascii="Calibri" w:hAnsi="Calibri"/>
          <w:b/>
        </w:rPr>
        <w:t>DATE DE NOTIFICATION AU TITULAIRE :</w:t>
      </w:r>
      <w:r w:rsidRPr="00EB2E55">
        <w:rPr>
          <w:rFonts w:ascii="Calibri" w:hAnsi="Calibri"/>
          <w:b/>
        </w:rPr>
        <w:tab/>
      </w:r>
    </w:p>
    <w:p w14:paraId="234D7E8E" w14:textId="73C1FE37" w:rsidR="00407E63" w:rsidRDefault="00407E63" w:rsidP="00407E63">
      <w:pPr>
        <w:rPr>
          <w:rFonts w:ascii="Calibri" w:hAnsi="Calibri"/>
          <w:b/>
        </w:rPr>
      </w:pPr>
    </w:p>
    <w:p w14:paraId="74427B30" w14:textId="77777777" w:rsidR="00C86EA2" w:rsidRPr="00EB2E55" w:rsidRDefault="00C86EA2" w:rsidP="00407E63">
      <w:pPr>
        <w:rPr>
          <w:rFonts w:ascii="Calibri" w:hAnsi="Calibri"/>
          <w:b/>
        </w:rPr>
      </w:pPr>
    </w:p>
    <w:p w14:paraId="45CD51EE" w14:textId="77777777" w:rsidR="00277FA8" w:rsidRPr="00EB2E55" w:rsidRDefault="00277FA8" w:rsidP="00407E63">
      <w:pPr>
        <w:rPr>
          <w:rFonts w:ascii="Calibri" w:hAnsi="Calibri"/>
          <w:b/>
        </w:rPr>
      </w:pPr>
    </w:p>
    <w:p w14:paraId="6EFCD79D" w14:textId="0B017DB8" w:rsidR="00407E63" w:rsidRPr="00EB2E55" w:rsidRDefault="00407E63" w:rsidP="00E0545C">
      <w:pPr>
        <w:pBdr>
          <w:top w:val="single" w:sz="4" w:space="0" w:color="0070C0"/>
          <w:left w:val="single" w:sz="4" w:space="4" w:color="0070C0"/>
          <w:bottom w:val="single" w:sz="4" w:space="1" w:color="0070C0"/>
          <w:right w:val="single" w:sz="4" w:space="12" w:color="0070C0"/>
        </w:pBdr>
        <w:jc w:val="center"/>
        <w:rPr>
          <w:rFonts w:ascii="Calibri" w:hAnsi="Calibri"/>
          <w:b/>
          <w:color w:val="002060"/>
        </w:rPr>
      </w:pPr>
      <w:bookmarkStart w:id="83" w:name="_Hlk102062598"/>
      <w:r w:rsidRPr="00EB2E55">
        <w:rPr>
          <w:rFonts w:ascii="Calibri" w:hAnsi="Calibri"/>
          <w:b/>
          <w:color w:val="002060"/>
        </w:rPr>
        <w:t>Il est demandé au candidat retenu après réception de la présente acceptation de faire parvenir à la collectivité une note de couverture</w:t>
      </w:r>
      <w:r w:rsidR="00B570BD" w:rsidRPr="00EB2E55">
        <w:rPr>
          <w:rFonts w:ascii="Calibri" w:hAnsi="Calibri"/>
          <w:b/>
          <w:color w:val="002060"/>
        </w:rPr>
        <w:t>.</w:t>
      </w:r>
      <w:bookmarkEnd w:id="83"/>
    </w:p>
    <w:sectPr w:rsidR="00407E63" w:rsidRPr="00EB2E55" w:rsidSect="000038EF">
      <w:type w:val="continuous"/>
      <w:pgSz w:w="11906" w:h="16838"/>
      <w:pgMar w:top="1418" w:right="1418"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C91BD89" w14:textId="77777777" w:rsidR="00251EEC" w:rsidRDefault="00251EEC">
      <w:r>
        <w:separator/>
      </w:r>
    </w:p>
  </w:endnote>
  <w:endnote w:type="continuationSeparator" w:id="0">
    <w:p w14:paraId="5DE9E1AE" w14:textId="77777777" w:rsidR="00251EEC" w:rsidRDefault="00251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SQAJT+ItcEras-Demi">
    <w:altName w:val="Calibri"/>
    <w:panose1 w:val="020B0604020202020204"/>
    <w:charset w:val="00"/>
    <w:family w:val="swiss"/>
    <w:notTrueType/>
    <w:pitch w:val="default"/>
    <w:sig w:usb0="00000003" w:usb1="00000000" w:usb2="00000000" w:usb3="00000000" w:csb0="00000001" w:csb1="00000000"/>
  </w:font>
  <w:font w:name="Times">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264458" w14:textId="14413DFC" w:rsidR="00010933" w:rsidRPr="007C643E" w:rsidRDefault="00010933" w:rsidP="0014719C">
    <w:pPr>
      <w:pStyle w:val="Pieddepage"/>
      <w:tabs>
        <w:tab w:val="left" w:pos="4410"/>
      </w:tabs>
      <w:ind w:right="360"/>
      <w:rPr>
        <w:rFonts w:ascii="Calibri" w:hAnsi="Calibri"/>
        <w:sz w:val="16"/>
      </w:rPr>
    </w:pPr>
    <w:bookmarkStart w:id="1" w:name="_Hlk37693053"/>
    <w:r>
      <w:rPr>
        <w:rFonts w:ascii="Calibri" w:hAnsi="Calibri"/>
        <w:sz w:val="16"/>
      </w:rPr>
      <w:t>Commune de CADAUJAC</w:t>
    </w:r>
    <w:bookmarkEnd w:id="1"/>
    <w:r>
      <w:rPr>
        <w:rFonts w:ascii="Calibri" w:hAnsi="Calibri"/>
        <w:sz w:val="16"/>
      </w:rPr>
      <w:tab/>
    </w:r>
    <w:r>
      <w:rPr>
        <w:rFonts w:ascii="Calibri" w:hAnsi="Calibri"/>
        <w:sz w:val="16"/>
      </w:rPr>
      <w:tab/>
    </w:r>
    <w:r>
      <w:rPr>
        <w:rFonts w:ascii="Calibri" w:hAnsi="Calibri"/>
        <w:sz w:val="16"/>
      </w:rPr>
      <w:tab/>
      <w:t>LOT 1 : ASSURANCE DES DOMMAGES AUX BIENS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E3DA50C" w14:textId="77777777" w:rsidR="00251EEC" w:rsidRDefault="00251EEC">
      <w:r>
        <w:separator/>
      </w:r>
    </w:p>
  </w:footnote>
  <w:footnote w:type="continuationSeparator" w:id="0">
    <w:p w14:paraId="642C0046" w14:textId="77777777" w:rsidR="00251EEC" w:rsidRDefault="00251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6DF1AB" w14:textId="77777777" w:rsidR="00010933" w:rsidRDefault="00010933" w:rsidP="00846E6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3</w:t>
    </w:r>
    <w:r>
      <w:rPr>
        <w:rStyle w:val="Numrodepage"/>
      </w:rPr>
      <w:fldChar w:fldCharType="end"/>
    </w:r>
  </w:p>
  <w:p w14:paraId="59DCE40B" w14:textId="77777777" w:rsidR="00010933" w:rsidRDefault="00010933" w:rsidP="009143E2">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DFE0F9" w14:textId="25EDC3DD" w:rsidR="00010933" w:rsidRPr="00F23675" w:rsidRDefault="00010933" w:rsidP="00A63ACC">
    <w:pPr>
      <w:pStyle w:val="En-tte"/>
      <w:tabs>
        <w:tab w:val="clear" w:pos="4536"/>
      </w:tabs>
      <w:ind w:left="426" w:hanging="426"/>
      <w:rPr>
        <w:rFonts w:ascii="Calibri" w:hAnsi="Calibri"/>
        <w:sz w:val="16"/>
        <w:szCs w:val="16"/>
      </w:rPr>
    </w:pPr>
    <w:r>
      <w:rPr>
        <w:rFonts w:ascii="Calibri" w:hAnsi="Calibri"/>
        <w:noProof/>
        <w:sz w:val="16"/>
        <w:szCs w:val="16"/>
      </w:rPr>
      <mc:AlternateContent>
        <mc:Choice Requires="wps">
          <w:drawing>
            <wp:anchor distT="0" distB="0" distL="114300" distR="114300" simplePos="0" relativeHeight="251657216" behindDoc="0" locked="0" layoutInCell="1" allowOverlap="1" wp14:anchorId="4C576759" wp14:editId="50249540">
              <wp:simplePos x="0" y="0"/>
              <wp:positionH relativeFrom="column">
                <wp:posOffset>-638175</wp:posOffset>
              </wp:positionH>
              <wp:positionV relativeFrom="page">
                <wp:posOffset>228600</wp:posOffset>
              </wp:positionV>
              <wp:extent cx="101600" cy="10273665"/>
              <wp:effectExtent l="0" t="0" r="0" b="0"/>
              <wp:wrapNone/>
              <wp:docPr id="1"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 cy="10273665"/>
                      </a:xfrm>
                      <a:prstGeom prst="rect">
                        <a:avLst/>
                      </a:prstGeom>
                      <a:solidFill>
                        <a:srgbClr val="1D4076"/>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F4C22F" id="Rectangle 128" o:spid="_x0000_s1026" style="position:absolute;margin-left:-50.25pt;margin-top:18pt;width:8pt;height:808.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" fillcolor="#1d4076" stroked="f" strokeweight="1pt">
              <w10:wrap anchory="page"/>
            </v:rect>
          </w:pict>
        </mc:Fallback>
      </mc:AlternateContent>
    </w:r>
    <w:r w:rsidRPr="00F23675">
      <w:rPr>
        <w:rFonts w:ascii="Calibri" w:hAnsi="Calibri"/>
        <w:sz w:val="16"/>
        <w:szCs w:val="16"/>
      </w:rPr>
      <w:t xml:space="preserve">ARIMA </w:t>
    </w:r>
    <w:r w:rsidRPr="007A565D">
      <w:rPr>
        <w:rFonts w:ascii="Calibri" w:hAnsi="Calibri"/>
        <w:sz w:val="16"/>
        <w:szCs w:val="16"/>
      </w:rPr>
      <w:t>CONSULTANTS ASSOCIES 2026</w:t>
    </w:r>
    <w:r w:rsidRPr="00F23675">
      <w:rPr>
        <w:rFonts w:ascii="Calibri" w:hAnsi="Calibri"/>
        <w:sz w:val="16"/>
        <w:szCs w:val="16"/>
      </w:rPr>
      <w:tab/>
      <w:t xml:space="preserve">Page </w:t>
    </w:r>
    <w:r w:rsidRPr="00F23675">
      <w:rPr>
        <w:rFonts w:ascii="Calibri" w:hAnsi="Calibri"/>
        <w:b/>
        <w:sz w:val="16"/>
        <w:szCs w:val="16"/>
      </w:rPr>
      <w:fldChar w:fldCharType="begin"/>
    </w:r>
    <w:r w:rsidRPr="00F23675">
      <w:rPr>
        <w:rFonts w:ascii="Calibri" w:hAnsi="Calibri"/>
        <w:b/>
        <w:sz w:val="16"/>
        <w:szCs w:val="16"/>
      </w:rPr>
      <w:instrText>PAGE</w:instrText>
    </w:r>
    <w:r w:rsidRPr="00F23675">
      <w:rPr>
        <w:rFonts w:ascii="Calibri" w:hAnsi="Calibri"/>
        <w:b/>
        <w:sz w:val="16"/>
        <w:szCs w:val="16"/>
      </w:rPr>
      <w:fldChar w:fldCharType="separate"/>
    </w:r>
    <w:r w:rsidR="00C86EA2">
      <w:rPr>
        <w:rFonts w:ascii="Calibri" w:hAnsi="Calibri"/>
        <w:b/>
        <w:noProof/>
        <w:sz w:val="16"/>
        <w:szCs w:val="16"/>
      </w:rPr>
      <w:t>69</w:t>
    </w:r>
    <w:r w:rsidRPr="00F23675">
      <w:rPr>
        <w:rFonts w:ascii="Calibri" w:hAnsi="Calibri"/>
        <w:b/>
        <w:sz w:val="16"/>
        <w:szCs w:val="16"/>
      </w:rPr>
      <w:fldChar w:fldCharType="end"/>
    </w:r>
    <w:r w:rsidRPr="00F23675">
      <w:rPr>
        <w:rFonts w:ascii="Calibri" w:hAnsi="Calibri"/>
        <w:sz w:val="16"/>
        <w:szCs w:val="16"/>
      </w:rPr>
      <w:t xml:space="preserve"> sur </w:t>
    </w:r>
    <w:r w:rsidRPr="00F23675">
      <w:rPr>
        <w:rFonts w:ascii="Calibri" w:hAnsi="Calibri"/>
        <w:b/>
        <w:sz w:val="16"/>
        <w:szCs w:val="16"/>
      </w:rPr>
      <w:fldChar w:fldCharType="begin"/>
    </w:r>
    <w:r w:rsidRPr="00F23675">
      <w:rPr>
        <w:rFonts w:ascii="Calibri" w:hAnsi="Calibri"/>
        <w:b/>
        <w:sz w:val="16"/>
        <w:szCs w:val="16"/>
      </w:rPr>
      <w:instrText>NUMPAGES</w:instrText>
    </w:r>
    <w:r w:rsidRPr="00F23675">
      <w:rPr>
        <w:rFonts w:ascii="Calibri" w:hAnsi="Calibri"/>
        <w:b/>
        <w:sz w:val="16"/>
        <w:szCs w:val="16"/>
      </w:rPr>
      <w:fldChar w:fldCharType="separate"/>
    </w:r>
    <w:r w:rsidR="00C86EA2">
      <w:rPr>
        <w:rFonts w:ascii="Calibri" w:hAnsi="Calibri"/>
        <w:b/>
        <w:noProof/>
        <w:sz w:val="16"/>
        <w:szCs w:val="16"/>
      </w:rPr>
      <w:t>69</w:t>
    </w:r>
    <w:r w:rsidRPr="00F23675">
      <w:rPr>
        <w:rFonts w:ascii="Calibri" w:hAnsi="Calibri"/>
        <w:b/>
        <w:sz w:val="16"/>
        <w:szCs w:val="16"/>
      </w:rPr>
      <w:fldChar w:fldCharType="end"/>
    </w:r>
  </w:p>
  <w:p w14:paraId="08C68FEB" w14:textId="77777777" w:rsidR="00010933" w:rsidRPr="00F23675" w:rsidRDefault="00010933" w:rsidP="009143E2">
    <w:pPr>
      <w:pStyle w:val="En-tte"/>
      <w:ind w:right="360"/>
      <w:rPr>
        <w:rFonts w:ascii="Calibri" w:hAnsi="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F"/>
    <w:multiLevelType w:val="singleLevel"/>
    <w:tmpl w:val="0000000F"/>
    <w:name w:val="WW8Num25"/>
    <w:lvl w:ilvl="0">
      <w:start w:val="1"/>
      <w:numFmt w:val="bullet"/>
      <w:lvlText w:val=""/>
      <w:lvlJc w:val="left"/>
      <w:pPr>
        <w:tabs>
          <w:tab w:val="num" w:pos="0"/>
        </w:tabs>
        <w:ind w:left="720" w:hanging="360"/>
      </w:pPr>
      <w:rPr>
        <w:rFonts w:ascii="Symbol" w:hAnsi="Symbol" w:cs="Symbol" w:hint="default"/>
        <w:color w:val="auto"/>
        <w:sz w:val="18"/>
        <w:szCs w:val="18"/>
      </w:rPr>
    </w:lvl>
  </w:abstractNum>
  <w:abstractNum w:abstractNumId="1" w15:restartNumberingAfterBreak="0">
    <w:nsid w:val="0000001E"/>
    <w:multiLevelType w:val="multilevel"/>
    <w:tmpl w:val="DCC2BFBC"/>
    <w:name w:val="WW8Num30"/>
    <w:lvl w:ilvl="0">
      <w:start w:val="1"/>
      <w:numFmt w:val="decimal"/>
      <w:lvlText w:val="%1."/>
      <w:lvlJc w:val="left"/>
      <w:pPr>
        <w:tabs>
          <w:tab w:val="num" w:pos="360"/>
        </w:tabs>
        <w:ind w:left="360" w:hanging="360"/>
      </w:pPr>
    </w:lvl>
    <w:lvl w:ilvl="1">
      <w:start w:val="3"/>
      <w:numFmt w:val="decimal"/>
      <w:isLgl/>
      <w:lvlText w:val="%1.%2"/>
      <w:lvlJc w:val="left"/>
      <w:pPr>
        <w:ind w:left="705" w:hanging="705"/>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2" w15:restartNumberingAfterBreak="0">
    <w:nsid w:val="00E61D9A"/>
    <w:multiLevelType w:val="hybridMultilevel"/>
    <w:tmpl w:val="406E4F66"/>
    <w:lvl w:ilvl="0" w:tplc="A13A993A">
      <w:start w:val="1"/>
      <w:numFmt w:val="bullet"/>
      <w:lvlText w:val=""/>
      <w:lvlJc w:val="left"/>
      <w:pPr>
        <w:ind w:left="928" w:hanging="360"/>
      </w:pPr>
      <w:rPr>
        <w:rFonts w:ascii="Wingdings" w:hAnsi="Wingdings" w:hint="default"/>
        <w:color w:val="auto"/>
        <w:lang w:val="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60627D"/>
    <w:multiLevelType w:val="hybridMultilevel"/>
    <w:tmpl w:val="5AA85F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996719"/>
    <w:multiLevelType w:val="hybridMultilevel"/>
    <w:tmpl w:val="0726B0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FC4AAF"/>
    <w:multiLevelType w:val="hybridMultilevel"/>
    <w:tmpl w:val="D48A4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75862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597A2D"/>
    <w:multiLevelType w:val="hybridMultilevel"/>
    <w:tmpl w:val="11680CB8"/>
    <w:lvl w:ilvl="0" w:tplc="A13A993A">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0A824DB0"/>
    <w:multiLevelType w:val="hybridMultilevel"/>
    <w:tmpl w:val="31A285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B32293C"/>
    <w:multiLevelType w:val="hybridMultilevel"/>
    <w:tmpl w:val="3A88FC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D343DAD"/>
    <w:multiLevelType w:val="hybridMultilevel"/>
    <w:tmpl w:val="BE1CDA0E"/>
    <w:lvl w:ilvl="0" w:tplc="040C0001">
      <w:start w:val="1"/>
      <w:numFmt w:val="bullet"/>
      <w:lvlText w:val=""/>
      <w:lvlJc w:val="left"/>
      <w:pPr>
        <w:ind w:left="1068" w:hanging="360"/>
      </w:pPr>
      <w:rPr>
        <w:rFonts w:ascii="Symbol" w:hAnsi="Symbol"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0DED70A5"/>
    <w:multiLevelType w:val="hybridMultilevel"/>
    <w:tmpl w:val="8B269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4139BE"/>
    <w:multiLevelType w:val="hybridMultilevel"/>
    <w:tmpl w:val="C7D0E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04C5D04"/>
    <w:multiLevelType w:val="hybridMultilevel"/>
    <w:tmpl w:val="39422994"/>
    <w:lvl w:ilvl="0" w:tplc="A13A993A">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12D47FF6"/>
    <w:multiLevelType w:val="hybridMultilevel"/>
    <w:tmpl w:val="2A78BD40"/>
    <w:lvl w:ilvl="0" w:tplc="CE7E61A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32C353E"/>
    <w:multiLevelType w:val="hybridMultilevel"/>
    <w:tmpl w:val="745A2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6AE5914"/>
    <w:multiLevelType w:val="hybridMultilevel"/>
    <w:tmpl w:val="FC68E8E2"/>
    <w:lvl w:ilvl="0" w:tplc="DDBAE31A">
      <w:start w:val="1"/>
      <w:numFmt w:val="bullet"/>
      <w:lvlText w:val=""/>
      <w:lvlJc w:val="left"/>
      <w:pPr>
        <w:ind w:left="1425" w:hanging="360"/>
      </w:pPr>
      <w:rPr>
        <w:rFonts w:ascii="Symbol" w:hAnsi="Symbol" w:hint="default"/>
        <w:color w:val="auto"/>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7" w15:restartNumberingAfterBreak="0">
    <w:nsid w:val="18B86FA3"/>
    <w:multiLevelType w:val="hybridMultilevel"/>
    <w:tmpl w:val="4142DA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96155B4"/>
    <w:multiLevelType w:val="hybridMultilevel"/>
    <w:tmpl w:val="3B441BF8"/>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9946C00"/>
    <w:multiLevelType w:val="hybridMultilevel"/>
    <w:tmpl w:val="1EEEE1C8"/>
    <w:lvl w:ilvl="0" w:tplc="432E9A5C">
      <w:start w:val="1"/>
      <w:numFmt w:val="bullet"/>
      <w:lvlText w:val=""/>
      <w:lvlJc w:val="left"/>
      <w:pPr>
        <w:ind w:left="720" w:hanging="360"/>
      </w:pPr>
      <w:rPr>
        <w:rFonts w:ascii="Symbol" w:hAnsi="Symbol" w:hint="default"/>
        <w:color w:val="auto"/>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ED87C14"/>
    <w:multiLevelType w:val="hybridMultilevel"/>
    <w:tmpl w:val="DB74A962"/>
    <w:lvl w:ilvl="0" w:tplc="94B6B886">
      <w:start w:val="1"/>
      <w:numFmt w:val="bullet"/>
      <w:lvlText w:val=""/>
      <w:lvlJc w:val="left"/>
      <w:pPr>
        <w:ind w:left="720" w:hanging="360"/>
      </w:pPr>
      <w:rPr>
        <w:rFonts w:ascii="Symbol" w:hAnsi="Symbol" w:hint="default"/>
        <w:strike w:val="0"/>
        <w:dstrike w:val="0"/>
        <w:color w:val="auto"/>
        <w:u w:val="none"/>
        <w:effect w:val="none"/>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240B7A74"/>
    <w:multiLevelType w:val="hybridMultilevel"/>
    <w:tmpl w:val="B72EF1FE"/>
    <w:lvl w:ilvl="0" w:tplc="040C0001">
      <w:start w:val="1"/>
      <w:numFmt w:val="bullet"/>
      <w:lvlText w:val=""/>
      <w:lvlJc w:val="left"/>
      <w:pPr>
        <w:tabs>
          <w:tab w:val="num" w:pos="1068"/>
        </w:tabs>
        <w:ind w:left="1068" w:hanging="360"/>
      </w:pPr>
      <w:rPr>
        <w:rFonts w:ascii="Symbol" w:hAnsi="Symbol" w:hint="default"/>
      </w:rPr>
    </w:lvl>
    <w:lvl w:ilvl="1" w:tplc="1C7E831C">
      <w:numFmt w:val="bullet"/>
      <w:lvlText w:val="·"/>
      <w:lvlJc w:val="left"/>
      <w:pPr>
        <w:ind w:left="1803" w:hanging="375"/>
      </w:pPr>
      <w:rPr>
        <w:rFonts w:ascii="Calibri" w:eastAsia="PMingLiU" w:hAnsi="Calibri" w:cs="Calibri" w:hint="default"/>
      </w:rPr>
    </w:lvl>
    <w:lvl w:ilvl="2" w:tplc="12EC5186" w:tentative="1">
      <w:start w:val="1"/>
      <w:numFmt w:val="bullet"/>
      <w:lvlText w:val=""/>
      <w:lvlJc w:val="left"/>
      <w:pPr>
        <w:tabs>
          <w:tab w:val="num" w:pos="2508"/>
        </w:tabs>
        <w:ind w:left="2508" w:hanging="360"/>
      </w:pPr>
      <w:rPr>
        <w:rFonts w:ascii="Wingdings" w:hAnsi="Wingdings" w:hint="default"/>
      </w:rPr>
    </w:lvl>
    <w:lvl w:ilvl="3" w:tplc="F0605B18" w:tentative="1">
      <w:start w:val="1"/>
      <w:numFmt w:val="bullet"/>
      <w:lvlText w:val=""/>
      <w:lvlJc w:val="left"/>
      <w:pPr>
        <w:tabs>
          <w:tab w:val="num" w:pos="3228"/>
        </w:tabs>
        <w:ind w:left="3228" w:hanging="360"/>
      </w:pPr>
      <w:rPr>
        <w:rFonts w:ascii="Symbol" w:hAnsi="Symbol" w:hint="default"/>
      </w:rPr>
    </w:lvl>
    <w:lvl w:ilvl="4" w:tplc="0B24D7CA" w:tentative="1">
      <w:start w:val="1"/>
      <w:numFmt w:val="bullet"/>
      <w:lvlText w:val="o"/>
      <w:lvlJc w:val="left"/>
      <w:pPr>
        <w:tabs>
          <w:tab w:val="num" w:pos="3948"/>
        </w:tabs>
        <w:ind w:left="3948" w:hanging="360"/>
      </w:pPr>
      <w:rPr>
        <w:rFonts w:ascii="Courier New" w:hAnsi="Courier New" w:hint="default"/>
      </w:rPr>
    </w:lvl>
    <w:lvl w:ilvl="5" w:tplc="1B0C2286" w:tentative="1">
      <w:start w:val="1"/>
      <w:numFmt w:val="bullet"/>
      <w:lvlText w:val=""/>
      <w:lvlJc w:val="left"/>
      <w:pPr>
        <w:tabs>
          <w:tab w:val="num" w:pos="4668"/>
        </w:tabs>
        <w:ind w:left="4668" w:hanging="360"/>
      </w:pPr>
      <w:rPr>
        <w:rFonts w:ascii="Wingdings" w:hAnsi="Wingdings" w:hint="default"/>
      </w:rPr>
    </w:lvl>
    <w:lvl w:ilvl="6" w:tplc="E6109A70" w:tentative="1">
      <w:start w:val="1"/>
      <w:numFmt w:val="bullet"/>
      <w:lvlText w:val=""/>
      <w:lvlJc w:val="left"/>
      <w:pPr>
        <w:tabs>
          <w:tab w:val="num" w:pos="5388"/>
        </w:tabs>
        <w:ind w:left="5388" w:hanging="360"/>
      </w:pPr>
      <w:rPr>
        <w:rFonts w:ascii="Symbol" w:hAnsi="Symbol" w:hint="default"/>
      </w:rPr>
    </w:lvl>
    <w:lvl w:ilvl="7" w:tplc="66E82A8E" w:tentative="1">
      <w:start w:val="1"/>
      <w:numFmt w:val="bullet"/>
      <w:lvlText w:val="o"/>
      <w:lvlJc w:val="left"/>
      <w:pPr>
        <w:tabs>
          <w:tab w:val="num" w:pos="6108"/>
        </w:tabs>
        <w:ind w:left="6108" w:hanging="360"/>
      </w:pPr>
      <w:rPr>
        <w:rFonts w:ascii="Courier New" w:hAnsi="Courier New" w:hint="default"/>
      </w:rPr>
    </w:lvl>
    <w:lvl w:ilvl="8" w:tplc="0E02BD12" w:tentative="1">
      <w:start w:val="1"/>
      <w:numFmt w:val="bullet"/>
      <w:lvlText w:val=""/>
      <w:lvlJc w:val="left"/>
      <w:pPr>
        <w:tabs>
          <w:tab w:val="num" w:pos="6828"/>
        </w:tabs>
        <w:ind w:left="6828" w:hanging="360"/>
      </w:pPr>
      <w:rPr>
        <w:rFonts w:ascii="Wingdings" w:hAnsi="Wingdings" w:hint="default"/>
      </w:rPr>
    </w:lvl>
  </w:abstractNum>
  <w:abstractNum w:abstractNumId="22" w15:restartNumberingAfterBreak="0">
    <w:nsid w:val="25DB0AE0"/>
    <w:multiLevelType w:val="hybridMultilevel"/>
    <w:tmpl w:val="DBB2D0EA"/>
    <w:lvl w:ilvl="0" w:tplc="040C0001">
      <w:start w:val="1"/>
      <w:numFmt w:val="bullet"/>
      <w:lvlText w:val=""/>
      <w:lvlJc w:val="left"/>
      <w:pPr>
        <w:ind w:left="928"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60C5A06"/>
    <w:multiLevelType w:val="hybridMultilevel"/>
    <w:tmpl w:val="F90A8326"/>
    <w:lvl w:ilvl="0" w:tplc="AF5E606E">
      <w:start w:val="1"/>
      <w:numFmt w:val="bullet"/>
      <w:lvlText w:val=""/>
      <w:lvlJc w:val="left"/>
      <w:pPr>
        <w:ind w:left="360" w:hanging="360"/>
      </w:pPr>
      <w:rPr>
        <w:rFonts w:ascii="Symbol" w:hAnsi="Symbol"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27A34026"/>
    <w:multiLevelType w:val="hybridMultilevel"/>
    <w:tmpl w:val="77E28B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8226BA5"/>
    <w:multiLevelType w:val="hybridMultilevel"/>
    <w:tmpl w:val="E2F0D76E"/>
    <w:lvl w:ilvl="0" w:tplc="2B68916E">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2A0B2624"/>
    <w:multiLevelType w:val="hybridMultilevel"/>
    <w:tmpl w:val="40F0B28A"/>
    <w:lvl w:ilvl="0" w:tplc="040C0005">
      <w:start w:val="1"/>
      <w:numFmt w:val="bullet"/>
      <w:lvlText w:val=""/>
      <w:lvlJc w:val="left"/>
      <w:pPr>
        <w:ind w:left="72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A5414FE"/>
    <w:multiLevelType w:val="hybridMultilevel"/>
    <w:tmpl w:val="F6BE9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A7E6336"/>
    <w:multiLevelType w:val="hybridMultilevel"/>
    <w:tmpl w:val="37204C10"/>
    <w:lvl w:ilvl="0" w:tplc="9072D170">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BD5403B"/>
    <w:multiLevelType w:val="hybridMultilevel"/>
    <w:tmpl w:val="C6A40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BDF4C41"/>
    <w:multiLevelType w:val="hybridMultilevel"/>
    <w:tmpl w:val="1B8645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E3575E9"/>
    <w:multiLevelType w:val="hybridMultilevel"/>
    <w:tmpl w:val="55C0287C"/>
    <w:lvl w:ilvl="0" w:tplc="A13A993A">
      <w:start w:val="1"/>
      <w:numFmt w:val="bullet"/>
      <w:lvlText w:val=""/>
      <w:lvlJc w:val="left"/>
      <w:pPr>
        <w:ind w:left="1020" w:hanging="360"/>
      </w:pPr>
      <w:rPr>
        <w:rFonts w:ascii="Wingdings" w:hAnsi="Wingdings" w:hint="default"/>
        <w:color w:val="auto"/>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32" w15:restartNumberingAfterBreak="0">
    <w:nsid w:val="33586F0A"/>
    <w:multiLevelType w:val="hybridMultilevel"/>
    <w:tmpl w:val="573ABE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3700AC0"/>
    <w:multiLevelType w:val="multilevel"/>
    <w:tmpl w:val="1F66D5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4573562"/>
    <w:multiLevelType w:val="hybridMultilevel"/>
    <w:tmpl w:val="58A41422"/>
    <w:lvl w:ilvl="0" w:tplc="7250F74A">
      <w:start w:val="1"/>
      <w:numFmt w:val="bullet"/>
      <w:lvlText w:val=""/>
      <w:lvlJc w:val="left"/>
      <w:pPr>
        <w:ind w:left="5606" w:hanging="360"/>
      </w:pPr>
      <w:rPr>
        <w:rFonts w:ascii="Wingdings" w:hAnsi="Wingdings" w:hint="default"/>
        <w:color w:val="FFC000"/>
        <w:sz w:val="24"/>
        <w:szCs w:val="18"/>
      </w:rPr>
    </w:lvl>
    <w:lvl w:ilvl="1" w:tplc="C234BED0">
      <w:numFmt w:val="bullet"/>
      <w:lvlText w:val="•"/>
      <w:lvlJc w:val="left"/>
      <w:pPr>
        <w:ind w:left="2508" w:hanging="360"/>
      </w:pPr>
      <w:rPr>
        <w:rFonts w:ascii="Calibri" w:eastAsia="PMingLiU" w:hAnsi="Calibri" w:cs="Calibri"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35" w15:restartNumberingAfterBreak="0">
    <w:nsid w:val="36797161"/>
    <w:multiLevelType w:val="hybridMultilevel"/>
    <w:tmpl w:val="1D6C3602"/>
    <w:lvl w:ilvl="0" w:tplc="47284A04">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36FA4C7E"/>
    <w:multiLevelType w:val="hybridMultilevel"/>
    <w:tmpl w:val="962A5B52"/>
    <w:lvl w:ilvl="0" w:tplc="BA001126">
      <w:start w:val="1"/>
      <w:numFmt w:val="bullet"/>
      <w:lvlText w:val=""/>
      <w:lvlJc w:val="left"/>
      <w:pPr>
        <w:tabs>
          <w:tab w:val="num" w:pos="1776"/>
        </w:tabs>
        <w:ind w:left="1776" w:hanging="360"/>
      </w:pPr>
      <w:rPr>
        <w:rFonts w:ascii="Symbol" w:hAnsi="Symbol" w:hint="default"/>
        <w:color w:val="auto"/>
      </w:rPr>
    </w:lvl>
    <w:lvl w:ilvl="1" w:tplc="FFFFFFFF">
      <w:start w:val="1"/>
      <w:numFmt w:val="bullet"/>
      <w:lvlText w:val=""/>
      <w:lvlJc w:val="left"/>
      <w:pPr>
        <w:tabs>
          <w:tab w:val="num" w:pos="2496"/>
        </w:tabs>
        <w:ind w:left="2496" w:hanging="360"/>
      </w:pPr>
      <w:rPr>
        <w:rFonts w:ascii="Wingdings" w:hAnsi="Wingdings" w:hint="default"/>
      </w:rPr>
    </w:lvl>
    <w:lvl w:ilvl="2" w:tplc="FFFFFFFF">
      <w:start w:val="1"/>
      <w:numFmt w:val="bullet"/>
      <w:lvlText w:val=""/>
      <w:lvlJc w:val="left"/>
      <w:pPr>
        <w:tabs>
          <w:tab w:val="num" w:pos="3216"/>
        </w:tabs>
        <w:ind w:left="3216" w:hanging="360"/>
      </w:pPr>
      <w:rPr>
        <w:rFonts w:ascii="Wingdings" w:hAnsi="Wingdings" w:hint="default"/>
      </w:rPr>
    </w:lvl>
    <w:lvl w:ilvl="3" w:tplc="FFFFFFFF">
      <w:start w:val="1"/>
      <w:numFmt w:val="bullet"/>
      <w:lvlText w:val=""/>
      <w:lvlJc w:val="left"/>
      <w:pPr>
        <w:tabs>
          <w:tab w:val="num" w:pos="3936"/>
        </w:tabs>
        <w:ind w:left="3936" w:hanging="360"/>
      </w:pPr>
      <w:rPr>
        <w:rFonts w:ascii="Symbol" w:hAnsi="Symbol" w:hint="default"/>
      </w:rPr>
    </w:lvl>
    <w:lvl w:ilvl="4" w:tplc="FFFFFFFF">
      <w:start w:val="1"/>
      <w:numFmt w:val="bullet"/>
      <w:lvlText w:val="o"/>
      <w:lvlJc w:val="left"/>
      <w:pPr>
        <w:tabs>
          <w:tab w:val="num" w:pos="4656"/>
        </w:tabs>
        <w:ind w:left="4656" w:hanging="360"/>
      </w:pPr>
      <w:rPr>
        <w:rFonts w:ascii="Courier New" w:hAnsi="Courier New" w:hint="default"/>
      </w:rPr>
    </w:lvl>
    <w:lvl w:ilvl="5" w:tplc="FFFFFFFF">
      <w:start w:val="1"/>
      <w:numFmt w:val="bullet"/>
      <w:lvlText w:val=""/>
      <w:lvlJc w:val="left"/>
      <w:pPr>
        <w:tabs>
          <w:tab w:val="num" w:pos="5376"/>
        </w:tabs>
        <w:ind w:left="5376" w:hanging="360"/>
      </w:pPr>
      <w:rPr>
        <w:rFonts w:ascii="Wingdings" w:hAnsi="Wingdings" w:hint="default"/>
      </w:rPr>
    </w:lvl>
    <w:lvl w:ilvl="6" w:tplc="FFFFFFFF">
      <w:start w:val="1"/>
      <w:numFmt w:val="bullet"/>
      <w:lvlText w:val=""/>
      <w:lvlJc w:val="left"/>
      <w:pPr>
        <w:tabs>
          <w:tab w:val="num" w:pos="6096"/>
        </w:tabs>
        <w:ind w:left="6096" w:hanging="360"/>
      </w:pPr>
      <w:rPr>
        <w:rFonts w:ascii="Symbol" w:hAnsi="Symbol" w:hint="default"/>
      </w:rPr>
    </w:lvl>
    <w:lvl w:ilvl="7" w:tplc="FFFFFFFF">
      <w:start w:val="1"/>
      <w:numFmt w:val="bullet"/>
      <w:lvlText w:val="o"/>
      <w:lvlJc w:val="left"/>
      <w:pPr>
        <w:tabs>
          <w:tab w:val="num" w:pos="6816"/>
        </w:tabs>
        <w:ind w:left="6816" w:hanging="360"/>
      </w:pPr>
      <w:rPr>
        <w:rFonts w:ascii="Courier New" w:hAnsi="Courier New" w:hint="default"/>
      </w:rPr>
    </w:lvl>
    <w:lvl w:ilvl="8" w:tplc="FFFFFFFF">
      <w:start w:val="1"/>
      <w:numFmt w:val="bullet"/>
      <w:lvlText w:val=""/>
      <w:lvlJc w:val="left"/>
      <w:pPr>
        <w:tabs>
          <w:tab w:val="num" w:pos="7536"/>
        </w:tabs>
        <w:ind w:left="7536" w:hanging="360"/>
      </w:pPr>
      <w:rPr>
        <w:rFonts w:ascii="Wingdings" w:hAnsi="Wingdings" w:hint="default"/>
      </w:rPr>
    </w:lvl>
  </w:abstractNum>
  <w:abstractNum w:abstractNumId="37" w15:restartNumberingAfterBreak="0">
    <w:nsid w:val="395E165C"/>
    <w:multiLevelType w:val="hybridMultilevel"/>
    <w:tmpl w:val="15222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BA30CFF"/>
    <w:multiLevelType w:val="hybridMultilevel"/>
    <w:tmpl w:val="9A6CBF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CCC0D4F"/>
    <w:multiLevelType w:val="hybridMultilevel"/>
    <w:tmpl w:val="5978E1F0"/>
    <w:lvl w:ilvl="0" w:tplc="F09ADCCE">
      <w:start w:val="300"/>
      <w:numFmt w:val="bullet"/>
      <w:lvlText w:val="-"/>
      <w:lvlJc w:val="left"/>
      <w:pPr>
        <w:ind w:left="786" w:hanging="360"/>
      </w:pPr>
      <w:rPr>
        <w:rFonts w:ascii="Calibri Light" w:eastAsiaTheme="minorHAnsi" w:hAnsi="Calibri Light" w:cs="Calibri Light"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0" w15:restartNumberingAfterBreak="0">
    <w:nsid w:val="40B233EB"/>
    <w:multiLevelType w:val="hybridMultilevel"/>
    <w:tmpl w:val="E2243C10"/>
    <w:lvl w:ilvl="0" w:tplc="B30A1232">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43CB1347"/>
    <w:multiLevelType w:val="hybridMultilevel"/>
    <w:tmpl w:val="1910D468"/>
    <w:lvl w:ilvl="0" w:tplc="7250F74A">
      <w:start w:val="1"/>
      <w:numFmt w:val="bullet"/>
      <w:lvlText w:val=""/>
      <w:lvlJc w:val="left"/>
      <w:pPr>
        <w:ind w:left="436" w:hanging="360"/>
      </w:pPr>
      <w:rPr>
        <w:rFonts w:ascii="Wingdings" w:hAnsi="Wingdings" w:hint="default"/>
        <w:color w:val="FFC000"/>
        <w:sz w:val="24"/>
        <w:szCs w:val="18"/>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42" w15:restartNumberingAfterBreak="0">
    <w:nsid w:val="48EC3A42"/>
    <w:multiLevelType w:val="hybridMultilevel"/>
    <w:tmpl w:val="6AC21834"/>
    <w:lvl w:ilvl="0" w:tplc="040C0005">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3" w15:restartNumberingAfterBreak="0">
    <w:nsid w:val="4D5B6829"/>
    <w:multiLevelType w:val="hybridMultilevel"/>
    <w:tmpl w:val="2D1616A2"/>
    <w:lvl w:ilvl="0" w:tplc="7512CF5A">
      <w:numFmt w:val="bullet"/>
      <w:lvlText w:val=""/>
      <w:lvlJc w:val="left"/>
      <w:pPr>
        <w:ind w:left="3196"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E584653"/>
    <w:multiLevelType w:val="hybridMultilevel"/>
    <w:tmpl w:val="31F4D660"/>
    <w:lvl w:ilvl="0" w:tplc="7250F74A">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1765665"/>
    <w:multiLevelType w:val="hybridMultilevel"/>
    <w:tmpl w:val="BC4E8184"/>
    <w:lvl w:ilvl="0" w:tplc="0CC43BB6">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15:restartNumberingAfterBreak="0">
    <w:nsid w:val="5476085E"/>
    <w:multiLevelType w:val="hybridMultilevel"/>
    <w:tmpl w:val="6FBC0EC8"/>
    <w:lvl w:ilvl="0" w:tplc="A13A993A">
      <w:start w:val="1"/>
      <w:numFmt w:val="bullet"/>
      <w:lvlText w:val=""/>
      <w:lvlJc w:val="left"/>
      <w:pPr>
        <w:ind w:left="1068" w:hanging="360"/>
      </w:pPr>
      <w:rPr>
        <w:rFonts w:ascii="Wingdings" w:hAnsi="Wingding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7" w15:restartNumberingAfterBreak="0">
    <w:nsid w:val="56C33747"/>
    <w:multiLevelType w:val="hybridMultilevel"/>
    <w:tmpl w:val="B96C071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8" w15:restartNumberingAfterBreak="0">
    <w:nsid w:val="597A6B47"/>
    <w:multiLevelType w:val="hybridMultilevel"/>
    <w:tmpl w:val="C3065E7C"/>
    <w:lvl w:ilvl="0" w:tplc="A13A993A">
      <w:start w:val="1"/>
      <w:numFmt w:val="bullet"/>
      <w:lvlText w:val=""/>
      <w:lvlJc w:val="left"/>
      <w:pPr>
        <w:ind w:left="1146" w:hanging="360"/>
      </w:pPr>
      <w:rPr>
        <w:rFonts w:ascii="Wingdings" w:hAnsi="Wingdings" w:hint="default"/>
        <w:color w:val="auto"/>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9" w15:restartNumberingAfterBreak="0">
    <w:nsid w:val="5A8C6D31"/>
    <w:multiLevelType w:val="hybridMultilevel"/>
    <w:tmpl w:val="8BF49A00"/>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50" w15:restartNumberingAfterBreak="0">
    <w:nsid w:val="5B366E2B"/>
    <w:multiLevelType w:val="hybridMultilevel"/>
    <w:tmpl w:val="8C78703C"/>
    <w:lvl w:ilvl="0" w:tplc="040C0001">
      <w:start w:val="1"/>
      <w:numFmt w:val="bullet"/>
      <w:lvlText w:val=""/>
      <w:lvlJc w:val="left"/>
      <w:pPr>
        <w:ind w:left="436" w:hanging="360"/>
      </w:pPr>
      <w:rPr>
        <w:rFonts w:ascii="Symbol" w:hAnsi="Symbol"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51" w15:restartNumberingAfterBreak="0">
    <w:nsid w:val="5B68693D"/>
    <w:multiLevelType w:val="hybridMultilevel"/>
    <w:tmpl w:val="9A1CC2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CFF6D4B"/>
    <w:multiLevelType w:val="hybridMultilevel"/>
    <w:tmpl w:val="553681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D7B7234"/>
    <w:multiLevelType w:val="hybridMultilevel"/>
    <w:tmpl w:val="2FA88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0EE45F9"/>
    <w:multiLevelType w:val="hybridMultilevel"/>
    <w:tmpl w:val="62F4BD74"/>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1A539A5"/>
    <w:multiLevelType w:val="hybridMultilevel"/>
    <w:tmpl w:val="44865D10"/>
    <w:lvl w:ilvl="0" w:tplc="AE6CF360">
      <w:start w:val="1"/>
      <w:numFmt w:val="decimal"/>
      <w:pStyle w:val="ArimaTitreArticle"/>
      <w:lvlText w:val="ARTICLE %1"/>
      <w:lvlJc w:val="left"/>
      <w:pPr>
        <w:ind w:left="2629" w:hanging="360"/>
      </w:pPr>
      <w:rPr>
        <w:rFonts w:hint="default"/>
        <w:b/>
        <w:bCs w:val="0"/>
        <w:i w:val="0"/>
        <w:iCs/>
        <w:color w:val="000000"/>
        <w:sz w:val="32"/>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64BD75B9"/>
    <w:multiLevelType w:val="hybridMultilevel"/>
    <w:tmpl w:val="F9BC3D48"/>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57" w15:restartNumberingAfterBreak="0">
    <w:nsid w:val="674474B8"/>
    <w:multiLevelType w:val="hybridMultilevel"/>
    <w:tmpl w:val="1F14C5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7946C75"/>
    <w:multiLevelType w:val="hybridMultilevel"/>
    <w:tmpl w:val="E2C40F6A"/>
    <w:lvl w:ilvl="0" w:tplc="9B582D1C">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9" w15:restartNumberingAfterBreak="0">
    <w:nsid w:val="68181E32"/>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60" w15:restartNumberingAfterBreak="0">
    <w:nsid w:val="69635654"/>
    <w:multiLevelType w:val="hybridMultilevel"/>
    <w:tmpl w:val="41525F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ADB3248"/>
    <w:multiLevelType w:val="multilevel"/>
    <w:tmpl w:val="B392599E"/>
    <w:lvl w:ilvl="0">
      <w:start w:val="100"/>
      <w:numFmt w:val="bullet"/>
      <w:lvlText w:val=""/>
      <w:lvlJc w:val="left"/>
      <w:pPr>
        <w:ind w:left="1080" w:hanging="360"/>
      </w:pPr>
      <w:rPr>
        <w:rFonts w:ascii="Wingdings" w:hAnsi="Wingdings" w:cs="Times New Roman" w:hint="default"/>
        <w:b/>
        <w:color w:val="002060"/>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62" w15:restartNumberingAfterBreak="0">
    <w:nsid w:val="6EDF2C88"/>
    <w:multiLevelType w:val="hybridMultilevel"/>
    <w:tmpl w:val="2A704D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0262F4C"/>
    <w:multiLevelType w:val="hybridMultilevel"/>
    <w:tmpl w:val="D7685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02F16A3"/>
    <w:multiLevelType w:val="hybridMultilevel"/>
    <w:tmpl w:val="22AA5A9A"/>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65" w15:restartNumberingAfterBreak="0">
    <w:nsid w:val="72DD650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73C34709"/>
    <w:multiLevelType w:val="hybridMultilevel"/>
    <w:tmpl w:val="C21E8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44A0DCB"/>
    <w:multiLevelType w:val="hybridMultilevel"/>
    <w:tmpl w:val="9E18B0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5713343"/>
    <w:multiLevelType w:val="hybridMultilevel"/>
    <w:tmpl w:val="2A22A0E6"/>
    <w:lvl w:ilvl="0" w:tplc="7400A0D2">
      <w:numFmt w:val="bullet"/>
      <w:lvlText w:val=""/>
      <w:lvlJc w:val="left"/>
      <w:pPr>
        <w:ind w:left="1080" w:hanging="360"/>
      </w:pPr>
      <w:rPr>
        <w:rFonts w:ascii="Wingdings" w:eastAsia="PMingLiU"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9" w15:restartNumberingAfterBreak="0">
    <w:nsid w:val="7BD90712"/>
    <w:multiLevelType w:val="hybridMultilevel"/>
    <w:tmpl w:val="DA4639B6"/>
    <w:lvl w:ilvl="0" w:tplc="040C0001">
      <w:start w:val="1"/>
      <w:numFmt w:val="bullet"/>
      <w:lvlText w:val=""/>
      <w:lvlJc w:val="left"/>
      <w:pPr>
        <w:ind w:left="1156" w:hanging="360"/>
      </w:pPr>
      <w:rPr>
        <w:rFonts w:ascii="Symbol" w:hAnsi="Symbol" w:hint="default"/>
      </w:rPr>
    </w:lvl>
    <w:lvl w:ilvl="1" w:tplc="040C0003" w:tentative="1">
      <w:start w:val="1"/>
      <w:numFmt w:val="bullet"/>
      <w:lvlText w:val="o"/>
      <w:lvlJc w:val="left"/>
      <w:pPr>
        <w:ind w:left="1876" w:hanging="360"/>
      </w:pPr>
      <w:rPr>
        <w:rFonts w:ascii="Courier New" w:hAnsi="Courier New" w:cs="Courier New" w:hint="default"/>
      </w:rPr>
    </w:lvl>
    <w:lvl w:ilvl="2" w:tplc="040C0005" w:tentative="1">
      <w:start w:val="1"/>
      <w:numFmt w:val="bullet"/>
      <w:lvlText w:val=""/>
      <w:lvlJc w:val="left"/>
      <w:pPr>
        <w:ind w:left="2596" w:hanging="360"/>
      </w:pPr>
      <w:rPr>
        <w:rFonts w:ascii="Wingdings" w:hAnsi="Wingdings" w:hint="default"/>
      </w:rPr>
    </w:lvl>
    <w:lvl w:ilvl="3" w:tplc="040C0001" w:tentative="1">
      <w:start w:val="1"/>
      <w:numFmt w:val="bullet"/>
      <w:lvlText w:val=""/>
      <w:lvlJc w:val="left"/>
      <w:pPr>
        <w:ind w:left="3316" w:hanging="360"/>
      </w:pPr>
      <w:rPr>
        <w:rFonts w:ascii="Symbol" w:hAnsi="Symbol" w:hint="default"/>
      </w:rPr>
    </w:lvl>
    <w:lvl w:ilvl="4" w:tplc="040C0003" w:tentative="1">
      <w:start w:val="1"/>
      <w:numFmt w:val="bullet"/>
      <w:lvlText w:val="o"/>
      <w:lvlJc w:val="left"/>
      <w:pPr>
        <w:ind w:left="4036" w:hanging="360"/>
      </w:pPr>
      <w:rPr>
        <w:rFonts w:ascii="Courier New" w:hAnsi="Courier New" w:cs="Courier New" w:hint="default"/>
      </w:rPr>
    </w:lvl>
    <w:lvl w:ilvl="5" w:tplc="040C0005" w:tentative="1">
      <w:start w:val="1"/>
      <w:numFmt w:val="bullet"/>
      <w:lvlText w:val=""/>
      <w:lvlJc w:val="left"/>
      <w:pPr>
        <w:ind w:left="4756" w:hanging="360"/>
      </w:pPr>
      <w:rPr>
        <w:rFonts w:ascii="Wingdings" w:hAnsi="Wingdings" w:hint="default"/>
      </w:rPr>
    </w:lvl>
    <w:lvl w:ilvl="6" w:tplc="040C0001" w:tentative="1">
      <w:start w:val="1"/>
      <w:numFmt w:val="bullet"/>
      <w:lvlText w:val=""/>
      <w:lvlJc w:val="left"/>
      <w:pPr>
        <w:ind w:left="5476" w:hanging="360"/>
      </w:pPr>
      <w:rPr>
        <w:rFonts w:ascii="Symbol" w:hAnsi="Symbol" w:hint="default"/>
      </w:rPr>
    </w:lvl>
    <w:lvl w:ilvl="7" w:tplc="040C0003" w:tentative="1">
      <w:start w:val="1"/>
      <w:numFmt w:val="bullet"/>
      <w:lvlText w:val="o"/>
      <w:lvlJc w:val="left"/>
      <w:pPr>
        <w:ind w:left="6196" w:hanging="360"/>
      </w:pPr>
      <w:rPr>
        <w:rFonts w:ascii="Courier New" w:hAnsi="Courier New" w:cs="Courier New" w:hint="default"/>
      </w:rPr>
    </w:lvl>
    <w:lvl w:ilvl="8" w:tplc="040C0005" w:tentative="1">
      <w:start w:val="1"/>
      <w:numFmt w:val="bullet"/>
      <w:lvlText w:val=""/>
      <w:lvlJc w:val="left"/>
      <w:pPr>
        <w:ind w:left="6916" w:hanging="360"/>
      </w:pPr>
      <w:rPr>
        <w:rFonts w:ascii="Wingdings" w:hAnsi="Wingdings" w:hint="default"/>
      </w:rPr>
    </w:lvl>
  </w:abstractNum>
  <w:abstractNum w:abstractNumId="70" w15:restartNumberingAfterBreak="0">
    <w:nsid w:val="7C25652F"/>
    <w:multiLevelType w:val="multilevel"/>
    <w:tmpl w:val="7DBC1A6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059"/>
        </w:tabs>
        <w:ind w:left="1059" w:hanging="705"/>
      </w:pPr>
      <w:rPr>
        <w:rFonts w:hint="default"/>
        <w:b/>
      </w:rPr>
    </w:lvl>
    <w:lvl w:ilvl="2">
      <w:start w:val="1"/>
      <w:numFmt w:val="bullet"/>
      <w:lvlText w:val=""/>
      <w:lvlJc w:val="left"/>
      <w:pPr>
        <w:tabs>
          <w:tab w:val="num" w:pos="1428"/>
        </w:tabs>
        <w:ind w:left="1428" w:hanging="720"/>
      </w:pPr>
      <w:rPr>
        <w:rFonts w:ascii="Wingdings" w:hAnsi="Wingdings" w:hint="default"/>
        <w:color w:val="FFC000"/>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71" w15:restartNumberingAfterBreak="0">
    <w:nsid w:val="7CFC15A0"/>
    <w:multiLevelType w:val="hybridMultilevel"/>
    <w:tmpl w:val="26CE1516"/>
    <w:lvl w:ilvl="0" w:tplc="3CD8B674">
      <w:start w:val="1"/>
      <w:numFmt w:val="bullet"/>
      <w:lvlText w:val=""/>
      <w:lvlJc w:val="left"/>
      <w:pPr>
        <w:ind w:left="2127" w:hanging="360"/>
      </w:pPr>
      <w:rPr>
        <w:rFonts w:ascii="Symbol" w:hAnsi="Symbol" w:hint="default"/>
        <w:color w:val="auto"/>
      </w:rPr>
    </w:lvl>
    <w:lvl w:ilvl="1" w:tplc="040C0003" w:tentative="1">
      <w:start w:val="1"/>
      <w:numFmt w:val="bullet"/>
      <w:lvlText w:val="o"/>
      <w:lvlJc w:val="left"/>
      <w:pPr>
        <w:ind w:left="2847" w:hanging="360"/>
      </w:pPr>
      <w:rPr>
        <w:rFonts w:ascii="Courier New" w:hAnsi="Courier New" w:cs="Courier New" w:hint="default"/>
      </w:rPr>
    </w:lvl>
    <w:lvl w:ilvl="2" w:tplc="040C0005" w:tentative="1">
      <w:start w:val="1"/>
      <w:numFmt w:val="bullet"/>
      <w:lvlText w:val=""/>
      <w:lvlJc w:val="left"/>
      <w:pPr>
        <w:ind w:left="3567" w:hanging="360"/>
      </w:pPr>
      <w:rPr>
        <w:rFonts w:ascii="Wingdings" w:hAnsi="Wingdings" w:hint="default"/>
      </w:rPr>
    </w:lvl>
    <w:lvl w:ilvl="3" w:tplc="040C0001" w:tentative="1">
      <w:start w:val="1"/>
      <w:numFmt w:val="bullet"/>
      <w:lvlText w:val=""/>
      <w:lvlJc w:val="left"/>
      <w:pPr>
        <w:ind w:left="4287" w:hanging="360"/>
      </w:pPr>
      <w:rPr>
        <w:rFonts w:ascii="Symbol" w:hAnsi="Symbol" w:hint="default"/>
      </w:rPr>
    </w:lvl>
    <w:lvl w:ilvl="4" w:tplc="040C0003" w:tentative="1">
      <w:start w:val="1"/>
      <w:numFmt w:val="bullet"/>
      <w:lvlText w:val="o"/>
      <w:lvlJc w:val="left"/>
      <w:pPr>
        <w:ind w:left="5007" w:hanging="360"/>
      </w:pPr>
      <w:rPr>
        <w:rFonts w:ascii="Courier New" w:hAnsi="Courier New" w:cs="Courier New" w:hint="default"/>
      </w:rPr>
    </w:lvl>
    <w:lvl w:ilvl="5" w:tplc="040C0005" w:tentative="1">
      <w:start w:val="1"/>
      <w:numFmt w:val="bullet"/>
      <w:lvlText w:val=""/>
      <w:lvlJc w:val="left"/>
      <w:pPr>
        <w:ind w:left="5727" w:hanging="360"/>
      </w:pPr>
      <w:rPr>
        <w:rFonts w:ascii="Wingdings" w:hAnsi="Wingdings" w:hint="default"/>
      </w:rPr>
    </w:lvl>
    <w:lvl w:ilvl="6" w:tplc="040C0001" w:tentative="1">
      <w:start w:val="1"/>
      <w:numFmt w:val="bullet"/>
      <w:lvlText w:val=""/>
      <w:lvlJc w:val="left"/>
      <w:pPr>
        <w:ind w:left="6447" w:hanging="360"/>
      </w:pPr>
      <w:rPr>
        <w:rFonts w:ascii="Symbol" w:hAnsi="Symbol" w:hint="default"/>
      </w:rPr>
    </w:lvl>
    <w:lvl w:ilvl="7" w:tplc="040C0003" w:tentative="1">
      <w:start w:val="1"/>
      <w:numFmt w:val="bullet"/>
      <w:lvlText w:val="o"/>
      <w:lvlJc w:val="left"/>
      <w:pPr>
        <w:ind w:left="7167" w:hanging="360"/>
      </w:pPr>
      <w:rPr>
        <w:rFonts w:ascii="Courier New" w:hAnsi="Courier New" w:cs="Courier New" w:hint="default"/>
      </w:rPr>
    </w:lvl>
    <w:lvl w:ilvl="8" w:tplc="040C0005" w:tentative="1">
      <w:start w:val="1"/>
      <w:numFmt w:val="bullet"/>
      <w:lvlText w:val=""/>
      <w:lvlJc w:val="left"/>
      <w:pPr>
        <w:ind w:left="7887" w:hanging="360"/>
      </w:pPr>
      <w:rPr>
        <w:rFonts w:ascii="Wingdings" w:hAnsi="Wingdings" w:hint="default"/>
      </w:rPr>
    </w:lvl>
  </w:abstractNum>
  <w:num w:numId="1" w16cid:durableId="752164950">
    <w:abstractNumId w:val="65"/>
  </w:num>
  <w:num w:numId="2" w16cid:durableId="91169460">
    <w:abstractNumId w:val="6"/>
  </w:num>
  <w:num w:numId="3" w16cid:durableId="217060243">
    <w:abstractNumId w:val="36"/>
  </w:num>
  <w:num w:numId="4" w16cid:durableId="1593272888">
    <w:abstractNumId w:val="59"/>
  </w:num>
  <w:num w:numId="5" w16cid:durableId="1343363363">
    <w:abstractNumId w:val="21"/>
  </w:num>
  <w:num w:numId="6" w16cid:durableId="1150440643">
    <w:abstractNumId w:val="34"/>
  </w:num>
  <w:num w:numId="7" w16cid:durableId="1378553093">
    <w:abstractNumId w:val="41"/>
  </w:num>
  <w:num w:numId="8" w16cid:durableId="1218669220">
    <w:abstractNumId w:val="19"/>
  </w:num>
  <w:num w:numId="9" w16cid:durableId="223297863">
    <w:abstractNumId w:val="17"/>
  </w:num>
  <w:num w:numId="10" w16cid:durableId="906692310">
    <w:abstractNumId w:val="64"/>
  </w:num>
  <w:num w:numId="11" w16cid:durableId="307394908">
    <w:abstractNumId w:val="24"/>
  </w:num>
  <w:num w:numId="12" w16cid:durableId="382365155">
    <w:abstractNumId w:val="8"/>
  </w:num>
  <w:num w:numId="13" w16cid:durableId="624846753">
    <w:abstractNumId w:val="47"/>
  </w:num>
  <w:num w:numId="14" w16cid:durableId="251549802">
    <w:abstractNumId w:val="23"/>
  </w:num>
  <w:num w:numId="15" w16cid:durableId="829371938">
    <w:abstractNumId w:val="2"/>
  </w:num>
  <w:num w:numId="16" w16cid:durableId="1004212439">
    <w:abstractNumId w:val="71"/>
  </w:num>
  <w:num w:numId="17" w16cid:durableId="1168591697">
    <w:abstractNumId w:val="16"/>
  </w:num>
  <w:num w:numId="18" w16cid:durableId="541865006">
    <w:abstractNumId w:val="7"/>
  </w:num>
  <w:num w:numId="19" w16cid:durableId="1853104996">
    <w:abstractNumId w:val="44"/>
  </w:num>
  <w:num w:numId="20" w16cid:durableId="1091976297">
    <w:abstractNumId w:val="40"/>
  </w:num>
  <w:num w:numId="21" w16cid:durableId="1121150264">
    <w:abstractNumId w:val="14"/>
  </w:num>
  <w:num w:numId="22" w16cid:durableId="1868829833">
    <w:abstractNumId w:val="58"/>
  </w:num>
  <w:num w:numId="23" w16cid:durableId="16583294">
    <w:abstractNumId w:val="26"/>
  </w:num>
  <w:num w:numId="24" w16cid:durableId="473372288">
    <w:abstractNumId w:val="42"/>
  </w:num>
  <w:num w:numId="25" w16cid:durableId="775561948">
    <w:abstractNumId w:val="30"/>
  </w:num>
  <w:num w:numId="26" w16cid:durableId="29578198">
    <w:abstractNumId w:val="25"/>
  </w:num>
  <w:num w:numId="27" w16cid:durableId="855777134">
    <w:abstractNumId w:val="66"/>
  </w:num>
  <w:num w:numId="28" w16cid:durableId="1732843016">
    <w:abstractNumId w:val="35"/>
  </w:num>
  <w:num w:numId="29" w16cid:durableId="361639780">
    <w:abstractNumId w:val="13"/>
  </w:num>
  <w:num w:numId="30" w16cid:durableId="1470064">
    <w:abstractNumId w:val="48"/>
  </w:num>
  <w:num w:numId="31" w16cid:durableId="241572482">
    <w:abstractNumId w:val="46"/>
  </w:num>
  <w:num w:numId="32" w16cid:durableId="1842118371">
    <w:abstractNumId w:val="10"/>
  </w:num>
  <w:num w:numId="33" w16cid:durableId="1267420918">
    <w:abstractNumId w:val="4"/>
  </w:num>
  <w:num w:numId="34" w16cid:durableId="1683777409">
    <w:abstractNumId w:val="27"/>
  </w:num>
  <w:num w:numId="35" w16cid:durableId="759520395">
    <w:abstractNumId w:val="63"/>
  </w:num>
  <w:num w:numId="36" w16cid:durableId="1366297461">
    <w:abstractNumId w:val="51"/>
  </w:num>
  <w:num w:numId="37" w16cid:durableId="189534647">
    <w:abstractNumId w:val="60"/>
  </w:num>
  <w:num w:numId="38" w16cid:durableId="1921017160">
    <w:abstractNumId w:val="56"/>
  </w:num>
  <w:num w:numId="39" w16cid:durableId="1534922350">
    <w:abstractNumId w:val="52"/>
  </w:num>
  <w:num w:numId="40" w16cid:durableId="1864398818">
    <w:abstractNumId w:val="32"/>
  </w:num>
  <w:num w:numId="41" w16cid:durableId="2079283484">
    <w:abstractNumId w:val="62"/>
  </w:num>
  <w:num w:numId="42" w16cid:durableId="449981391">
    <w:abstractNumId w:val="67"/>
  </w:num>
  <w:num w:numId="43" w16cid:durableId="1076589855">
    <w:abstractNumId w:val="11"/>
  </w:num>
  <w:num w:numId="44" w16cid:durableId="32266032">
    <w:abstractNumId w:val="12"/>
  </w:num>
  <w:num w:numId="45" w16cid:durableId="1828783408">
    <w:abstractNumId w:val="5"/>
  </w:num>
  <w:num w:numId="46" w16cid:durableId="1255867323">
    <w:abstractNumId w:val="3"/>
  </w:num>
  <w:num w:numId="47" w16cid:durableId="772938459">
    <w:abstractNumId w:val="38"/>
  </w:num>
  <w:num w:numId="48" w16cid:durableId="769663074">
    <w:abstractNumId w:val="37"/>
  </w:num>
  <w:num w:numId="49" w16cid:durableId="1646426015">
    <w:abstractNumId w:val="49"/>
  </w:num>
  <w:num w:numId="50" w16cid:durableId="658970288">
    <w:abstractNumId w:val="29"/>
  </w:num>
  <w:num w:numId="51" w16cid:durableId="59014509">
    <w:abstractNumId w:val="9"/>
  </w:num>
  <w:num w:numId="52" w16cid:durableId="995454952">
    <w:abstractNumId w:val="33"/>
  </w:num>
  <w:num w:numId="53" w16cid:durableId="1475683388">
    <w:abstractNumId w:val="53"/>
  </w:num>
  <w:num w:numId="54" w16cid:durableId="243301706">
    <w:abstractNumId w:val="57"/>
  </w:num>
  <w:num w:numId="55" w16cid:durableId="1111120544">
    <w:abstractNumId w:val="69"/>
  </w:num>
  <w:num w:numId="56" w16cid:durableId="1381397469">
    <w:abstractNumId w:val="31"/>
  </w:num>
  <w:num w:numId="57" w16cid:durableId="779035660">
    <w:abstractNumId w:val="15"/>
  </w:num>
  <w:num w:numId="58" w16cid:durableId="37297165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8612620">
    <w:abstractNumId w:val="18"/>
  </w:num>
  <w:num w:numId="60" w16cid:durableId="510878689">
    <w:abstractNumId w:val="54"/>
  </w:num>
  <w:num w:numId="61" w16cid:durableId="1803380949">
    <w:abstractNumId w:val="22"/>
  </w:num>
  <w:num w:numId="62" w16cid:durableId="1172185388">
    <w:abstractNumId w:val="70"/>
  </w:num>
  <w:num w:numId="63" w16cid:durableId="2025862543">
    <w:abstractNumId w:val="55"/>
  </w:num>
  <w:num w:numId="64" w16cid:durableId="1799452760">
    <w:abstractNumId w:val="15"/>
  </w:num>
  <w:num w:numId="65" w16cid:durableId="1572503229">
    <w:abstractNumId w:val="45"/>
  </w:num>
  <w:num w:numId="66" w16cid:durableId="1648436544">
    <w:abstractNumId w:val="34"/>
  </w:num>
  <w:num w:numId="67" w16cid:durableId="401948436">
    <w:abstractNumId w:val="39"/>
  </w:num>
  <w:num w:numId="68" w16cid:durableId="1052851308">
    <w:abstractNumId w:val="50"/>
  </w:num>
  <w:num w:numId="69" w16cid:durableId="1912345191">
    <w:abstractNumId w:val="28"/>
  </w:num>
  <w:num w:numId="70" w16cid:durableId="1407340340">
    <w:abstractNumId w:val="68"/>
  </w:num>
  <w:num w:numId="71" w16cid:durableId="1040974002">
    <w:abstractNumId w:val="43"/>
  </w:num>
  <w:num w:numId="72" w16cid:durableId="1438716333">
    <w:abstractNumId w:val="61"/>
  </w:num>
  <w:numIdMacAtCleanup w:val="7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FFE"/>
    <w:rsid w:val="00001200"/>
    <w:rsid w:val="0000131C"/>
    <w:rsid w:val="00001DA8"/>
    <w:rsid w:val="00002E30"/>
    <w:rsid w:val="00003350"/>
    <w:rsid w:val="000038EF"/>
    <w:rsid w:val="000039D0"/>
    <w:rsid w:val="00005810"/>
    <w:rsid w:val="0000743A"/>
    <w:rsid w:val="00007537"/>
    <w:rsid w:val="00007BBD"/>
    <w:rsid w:val="0001075F"/>
    <w:rsid w:val="00010933"/>
    <w:rsid w:val="00010F4B"/>
    <w:rsid w:val="00011F75"/>
    <w:rsid w:val="00012903"/>
    <w:rsid w:val="000129F5"/>
    <w:rsid w:val="00012D49"/>
    <w:rsid w:val="00014313"/>
    <w:rsid w:val="00014CCD"/>
    <w:rsid w:val="00014E07"/>
    <w:rsid w:val="000154E0"/>
    <w:rsid w:val="000161D7"/>
    <w:rsid w:val="00017EB5"/>
    <w:rsid w:val="0002002C"/>
    <w:rsid w:val="000203A6"/>
    <w:rsid w:val="00022564"/>
    <w:rsid w:val="00023A3C"/>
    <w:rsid w:val="00023A3D"/>
    <w:rsid w:val="00027041"/>
    <w:rsid w:val="00027765"/>
    <w:rsid w:val="00027EE3"/>
    <w:rsid w:val="00030262"/>
    <w:rsid w:val="00030A9E"/>
    <w:rsid w:val="00031EF0"/>
    <w:rsid w:val="000324B2"/>
    <w:rsid w:val="00034740"/>
    <w:rsid w:val="00034E99"/>
    <w:rsid w:val="000366DC"/>
    <w:rsid w:val="00036788"/>
    <w:rsid w:val="000371CA"/>
    <w:rsid w:val="00037324"/>
    <w:rsid w:val="0003797E"/>
    <w:rsid w:val="00037B77"/>
    <w:rsid w:val="000400D7"/>
    <w:rsid w:val="00042080"/>
    <w:rsid w:val="00042987"/>
    <w:rsid w:val="00042AAF"/>
    <w:rsid w:val="00043C9C"/>
    <w:rsid w:val="00043D8E"/>
    <w:rsid w:val="000440B5"/>
    <w:rsid w:val="000449F6"/>
    <w:rsid w:val="00050596"/>
    <w:rsid w:val="000512C0"/>
    <w:rsid w:val="0005132B"/>
    <w:rsid w:val="00051963"/>
    <w:rsid w:val="00051E83"/>
    <w:rsid w:val="00051EEB"/>
    <w:rsid w:val="0005269F"/>
    <w:rsid w:val="00052CEB"/>
    <w:rsid w:val="0005371D"/>
    <w:rsid w:val="00054C11"/>
    <w:rsid w:val="00054F3D"/>
    <w:rsid w:val="00055B44"/>
    <w:rsid w:val="0005650F"/>
    <w:rsid w:val="000567BE"/>
    <w:rsid w:val="00056AF1"/>
    <w:rsid w:val="000573DA"/>
    <w:rsid w:val="00057F87"/>
    <w:rsid w:val="00062BF1"/>
    <w:rsid w:val="00062CCD"/>
    <w:rsid w:val="00062DDF"/>
    <w:rsid w:val="00063C9D"/>
    <w:rsid w:val="00065770"/>
    <w:rsid w:val="000673AA"/>
    <w:rsid w:val="00070C24"/>
    <w:rsid w:val="00071ADD"/>
    <w:rsid w:val="00073AB5"/>
    <w:rsid w:val="00076591"/>
    <w:rsid w:val="00076F46"/>
    <w:rsid w:val="00077C6A"/>
    <w:rsid w:val="000801FF"/>
    <w:rsid w:val="000803D0"/>
    <w:rsid w:val="00080528"/>
    <w:rsid w:val="00080F97"/>
    <w:rsid w:val="0008238C"/>
    <w:rsid w:val="00082FD7"/>
    <w:rsid w:val="000848AE"/>
    <w:rsid w:val="00084C16"/>
    <w:rsid w:val="00085342"/>
    <w:rsid w:val="00085454"/>
    <w:rsid w:val="000854E2"/>
    <w:rsid w:val="00085A39"/>
    <w:rsid w:val="00085E22"/>
    <w:rsid w:val="00086853"/>
    <w:rsid w:val="00086940"/>
    <w:rsid w:val="00087689"/>
    <w:rsid w:val="00090357"/>
    <w:rsid w:val="00090E98"/>
    <w:rsid w:val="00091C33"/>
    <w:rsid w:val="0009201D"/>
    <w:rsid w:val="00093A0B"/>
    <w:rsid w:val="00094227"/>
    <w:rsid w:val="000944CC"/>
    <w:rsid w:val="0009585C"/>
    <w:rsid w:val="00095926"/>
    <w:rsid w:val="000A0129"/>
    <w:rsid w:val="000A1C3D"/>
    <w:rsid w:val="000A1CF7"/>
    <w:rsid w:val="000A21A1"/>
    <w:rsid w:val="000A2387"/>
    <w:rsid w:val="000A2F4C"/>
    <w:rsid w:val="000A3BBD"/>
    <w:rsid w:val="000A42E0"/>
    <w:rsid w:val="000A4B9B"/>
    <w:rsid w:val="000A6D63"/>
    <w:rsid w:val="000A6F53"/>
    <w:rsid w:val="000A7CCE"/>
    <w:rsid w:val="000A7D84"/>
    <w:rsid w:val="000A7E68"/>
    <w:rsid w:val="000B0B26"/>
    <w:rsid w:val="000B0D5F"/>
    <w:rsid w:val="000B12F9"/>
    <w:rsid w:val="000B1DA8"/>
    <w:rsid w:val="000B1ECB"/>
    <w:rsid w:val="000B2F08"/>
    <w:rsid w:val="000B46AD"/>
    <w:rsid w:val="000B55AA"/>
    <w:rsid w:val="000B561C"/>
    <w:rsid w:val="000B6194"/>
    <w:rsid w:val="000B6216"/>
    <w:rsid w:val="000B629B"/>
    <w:rsid w:val="000C0BEB"/>
    <w:rsid w:val="000C104C"/>
    <w:rsid w:val="000C1657"/>
    <w:rsid w:val="000C1802"/>
    <w:rsid w:val="000C1D4D"/>
    <w:rsid w:val="000C4967"/>
    <w:rsid w:val="000C4D27"/>
    <w:rsid w:val="000C730C"/>
    <w:rsid w:val="000C7BB1"/>
    <w:rsid w:val="000D0022"/>
    <w:rsid w:val="000D01C1"/>
    <w:rsid w:val="000D08A5"/>
    <w:rsid w:val="000D0D3D"/>
    <w:rsid w:val="000D0E90"/>
    <w:rsid w:val="000D1033"/>
    <w:rsid w:val="000D1EF6"/>
    <w:rsid w:val="000D25F4"/>
    <w:rsid w:val="000D2611"/>
    <w:rsid w:val="000D2FCB"/>
    <w:rsid w:val="000D3CFA"/>
    <w:rsid w:val="000D4CD2"/>
    <w:rsid w:val="000D6CE8"/>
    <w:rsid w:val="000D7720"/>
    <w:rsid w:val="000E0C35"/>
    <w:rsid w:val="000E26E5"/>
    <w:rsid w:val="000E357D"/>
    <w:rsid w:val="000E7F19"/>
    <w:rsid w:val="000F01B0"/>
    <w:rsid w:val="000F0415"/>
    <w:rsid w:val="000F145F"/>
    <w:rsid w:val="000F1DF4"/>
    <w:rsid w:val="000F27B0"/>
    <w:rsid w:val="000F3BC7"/>
    <w:rsid w:val="000F5452"/>
    <w:rsid w:val="000F591A"/>
    <w:rsid w:val="000F680E"/>
    <w:rsid w:val="000F6DE6"/>
    <w:rsid w:val="000F7555"/>
    <w:rsid w:val="000F77BB"/>
    <w:rsid w:val="00101366"/>
    <w:rsid w:val="0010144D"/>
    <w:rsid w:val="001016F2"/>
    <w:rsid w:val="00101A1F"/>
    <w:rsid w:val="00101BFB"/>
    <w:rsid w:val="00102376"/>
    <w:rsid w:val="00102A1A"/>
    <w:rsid w:val="00102CCC"/>
    <w:rsid w:val="00103421"/>
    <w:rsid w:val="0010492E"/>
    <w:rsid w:val="00105B10"/>
    <w:rsid w:val="00105B5C"/>
    <w:rsid w:val="00106B73"/>
    <w:rsid w:val="00107CDE"/>
    <w:rsid w:val="001101EB"/>
    <w:rsid w:val="001118B8"/>
    <w:rsid w:val="00112086"/>
    <w:rsid w:val="00113509"/>
    <w:rsid w:val="00113EC6"/>
    <w:rsid w:val="00116144"/>
    <w:rsid w:val="00117AC4"/>
    <w:rsid w:val="0012192F"/>
    <w:rsid w:val="00122581"/>
    <w:rsid w:val="00122C60"/>
    <w:rsid w:val="0012387F"/>
    <w:rsid w:val="00124DDA"/>
    <w:rsid w:val="00126ED6"/>
    <w:rsid w:val="00127005"/>
    <w:rsid w:val="00130469"/>
    <w:rsid w:val="00130786"/>
    <w:rsid w:val="00131EEF"/>
    <w:rsid w:val="00132C3B"/>
    <w:rsid w:val="001335E9"/>
    <w:rsid w:val="0013435F"/>
    <w:rsid w:val="00135014"/>
    <w:rsid w:val="00136015"/>
    <w:rsid w:val="00136BF4"/>
    <w:rsid w:val="00137F95"/>
    <w:rsid w:val="0014044E"/>
    <w:rsid w:val="001406F4"/>
    <w:rsid w:val="00140EC9"/>
    <w:rsid w:val="00142A5E"/>
    <w:rsid w:val="001458BC"/>
    <w:rsid w:val="00145F4D"/>
    <w:rsid w:val="0014719C"/>
    <w:rsid w:val="001504C5"/>
    <w:rsid w:val="00151178"/>
    <w:rsid w:val="00151216"/>
    <w:rsid w:val="00151A75"/>
    <w:rsid w:val="00151ACF"/>
    <w:rsid w:val="00152B2B"/>
    <w:rsid w:val="0015353A"/>
    <w:rsid w:val="00154712"/>
    <w:rsid w:val="001558E8"/>
    <w:rsid w:val="00157B39"/>
    <w:rsid w:val="00157FAD"/>
    <w:rsid w:val="001600FD"/>
    <w:rsid w:val="001603B4"/>
    <w:rsid w:val="00160485"/>
    <w:rsid w:val="00160B78"/>
    <w:rsid w:val="001617C9"/>
    <w:rsid w:val="001619C8"/>
    <w:rsid w:val="0016281F"/>
    <w:rsid w:val="00164A76"/>
    <w:rsid w:val="00164B4D"/>
    <w:rsid w:val="001668BD"/>
    <w:rsid w:val="00166ED3"/>
    <w:rsid w:val="0017337F"/>
    <w:rsid w:val="0017420B"/>
    <w:rsid w:val="001746D1"/>
    <w:rsid w:val="001760D5"/>
    <w:rsid w:val="00177261"/>
    <w:rsid w:val="001829A5"/>
    <w:rsid w:val="00182A71"/>
    <w:rsid w:val="001844FD"/>
    <w:rsid w:val="00184AD5"/>
    <w:rsid w:val="00185DDE"/>
    <w:rsid w:val="00186BD0"/>
    <w:rsid w:val="00187C18"/>
    <w:rsid w:val="00187EEE"/>
    <w:rsid w:val="00187F2E"/>
    <w:rsid w:val="00187F37"/>
    <w:rsid w:val="00190623"/>
    <w:rsid w:val="0019073A"/>
    <w:rsid w:val="00191176"/>
    <w:rsid w:val="0019241B"/>
    <w:rsid w:val="00193312"/>
    <w:rsid w:val="0019383E"/>
    <w:rsid w:val="00193F1D"/>
    <w:rsid w:val="001944A0"/>
    <w:rsid w:val="001949F9"/>
    <w:rsid w:val="001953E1"/>
    <w:rsid w:val="00195417"/>
    <w:rsid w:val="001A0778"/>
    <w:rsid w:val="001A0CE0"/>
    <w:rsid w:val="001A2581"/>
    <w:rsid w:val="001A3182"/>
    <w:rsid w:val="001A3A15"/>
    <w:rsid w:val="001A3D25"/>
    <w:rsid w:val="001A6A4A"/>
    <w:rsid w:val="001A6B5C"/>
    <w:rsid w:val="001A7310"/>
    <w:rsid w:val="001A7A77"/>
    <w:rsid w:val="001B2A7E"/>
    <w:rsid w:val="001B4736"/>
    <w:rsid w:val="001B4782"/>
    <w:rsid w:val="001B6D3E"/>
    <w:rsid w:val="001B7E9A"/>
    <w:rsid w:val="001C027F"/>
    <w:rsid w:val="001C0479"/>
    <w:rsid w:val="001C1141"/>
    <w:rsid w:val="001C14B6"/>
    <w:rsid w:val="001C16EC"/>
    <w:rsid w:val="001C183C"/>
    <w:rsid w:val="001C279E"/>
    <w:rsid w:val="001C2F65"/>
    <w:rsid w:val="001C427B"/>
    <w:rsid w:val="001C5E83"/>
    <w:rsid w:val="001C619C"/>
    <w:rsid w:val="001C6B9F"/>
    <w:rsid w:val="001C756A"/>
    <w:rsid w:val="001D15F1"/>
    <w:rsid w:val="001D21C0"/>
    <w:rsid w:val="001D3AF7"/>
    <w:rsid w:val="001D3BFC"/>
    <w:rsid w:val="001D553C"/>
    <w:rsid w:val="001D5679"/>
    <w:rsid w:val="001D6499"/>
    <w:rsid w:val="001E20A7"/>
    <w:rsid w:val="001E253A"/>
    <w:rsid w:val="001E3210"/>
    <w:rsid w:val="001E4DC7"/>
    <w:rsid w:val="001E5CEF"/>
    <w:rsid w:val="001E7F51"/>
    <w:rsid w:val="001F13C0"/>
    <w:rsid w:val="001F180D"/>
    <w:rsid w:val="001F1A3E"/>
    <w:rsid w:val="001F1BAB"/>
    <w:rsid w:val="001F1E49"/>
    <w:rsid w:val="001F1E71"/>
    <w:rsid w:val="001F2807"/>
    <w:rsid w:val="001F2AFD"/>
    <w:rsid w:val="001F33F7"/>
    <w:rsid w:val="001F443F"/>
    <w:rsid w:val="00200A4F"/>
    <w:rsid w:val="002012C5"/>
    <w:rsid w:val="0020181C"/>
    <w:rsid w:val="00202B5C"/>
    <w:rsid w:val="002034E8"/>
    <w:rsid w:val="00203D95"/>
    <w:rsid w:val="00204BDD"/>
    <w:rsid w:val="00204C33"/>
    <w:rsid w:val="002058A0"/>
    <w:rsid w:val="00206239"/>
    <w:rsid w:val="002068CC"/>
    <w:rsid w:val="00206C96"/>
    <w:rsid w:val="00206F09"/>
    <w:rsid w:val="0021101F"/>
    <w:rsid w:val="00211B25"/>
    <w:rsid w:val="00211BC1"/>
    <w:rsid w:val="002122FC"/>
    <w:rsid w:val="002138A1"/>
    <w:rsid w:val="0021431B"/>
    <w:rsid w:val="00217C2D"/>
    <w:rsid w:val="002201CB"/>
    <w:rsid w:val="00220895"/>
    <w:rsid w:val="00221220"/>
    <w:rsid w:val="00222F8D"/>
    <w:rsid w:val="00223A67"/>
    <w:rsid w:val="002266A0"/>
    <w:rsid w:val="00226CE4"/>
    <w:rsid w:val="0023087D"/>
    <w:rsid w:val="0023172B"/>
    <w:rsid w:val="0023188C"/>
    <w:rsid w:val="00232232"/>
    <w:rsid w:val="002333C7"/>
    <w:rsid w:val="002333E2"/>
    <w:rsid w:val="00234118"/>
    <w:rsid w:val="002350B1"/>
    <w:rsid w:val="002352CB"/>
    <w:rsid w:val="0023569A"/>
    <w:rsid w:val="00236BEA"/>
    <w:rsid w:val="002420B0"/>
    <w:rsid w:val="002423DB"/>
    <w:rsid w:val="0024258E"/>
    <w:rsid w:val="0024310F"/>
    <w:rsid w:val="00244216"/>
    <w:rsid w:val="00245E34"/>
    <w:rsid w:val="002474FC"/>
    <w:rsid w:val="0024769E"/>
    <w:rsid w:val="00247ACE"/>
    <w:rsid w:val="00250591"/>
    <w:rsid w:val="00251394"/>
    <w:rsid w:val="00251EEC"/>
    <w:rsid w:val="002526DE"/>
    <w:rsid w:val="00252718"/>
    <w:rsid w:val="00253EFD"/>
    <w:rsid w:val="00254734"/>
    <w:rsid w:val="002557D5"/>
    <w:rsid w:val="00256631"/>
    <w:rsid w:val="00260538"/>
    <w:rsid w:val="00260F3E"/>
    <w:rsid w:val="00261FDA"/>
    <w:rsid w:val="00262FF4"/>
    <w:rsid w:val="00263915"/>
    <w:rsid w:val="00263A53"/>
    <w:rsid w:val="00264C96"/>
    <w:rsid w:val="002663B2"/>
    <w:rsid w:val="00267689"/>
    <w:rsid w:val="00267968"/>
    <w:rsid w:val="00267F9B"/>
    <w:rsid w:val="00271DF1"/>
    <w:rsid w:val="00272700"/>
    <w:rsid w:val="002733D3"/>
    <w:rsid w:val="002738E9"/>
    <w:rsid w:val="0027400F"/>
    <w:rsid w:val="00274A0B"/>
    <w:rsid w:val="00275311"/>
    <w:rsid w:val="00276053"/>
    <w:rsid w:val="00276237"/>
    <w:rsid w:val="002764AA"/>
    <w:rsid w:val="0027652A"/>
    <w:rsid w:val="002767F9"/>
    <w:rsid w:val="002768AE"/>
    <w:rsid w:val="0027780B"/>
    <w:rsid w:val="00277F45"/>
    <w:rsid w:val="00277FA8"/>
    <w:rsid w:val="00280607"/>
    <w:rsid w:val="00281A41"/>
    <w:rsid w:val="00281B15"/>
    <w:rsid w:val="00281E50"/>
    <w:rsid w:val="00282328"/>
    <w:rsid w:val="00284D4E"/>
    <w:rsid w:val="00285746"/>
    <w:rsid w:val="00285751"/>
    <w:rsid w:val="00286D43"/>
    <w:rsid w:val="00287B3D"/>
    <w:rsid w:val="00290883"/>
    <w:rsid w:val="002926D1"/>
    <w:rsid w:val="00293877"/>
    <w:rsid w:val="00293C70"/>
    <w:rsid w:val="00294401"/>
    <w:rsid w:val="00295F0E"/>
    <w:rsid w:val="002A0AB4"/>
    <w:rsid w:val="002A0C94"/>
    <w:rsid w:val="002A14B7"/>
    <w:rsid w:val="002A1BCC"/>
    <w:rsid w:val="002A2207"/>
    <w:rsid w:val="002A281A"/>
    <w:rsid w:val="002A2843"/>
    <w:rsid w:val="002A2EA1"/>
    <w:rsid w:val="002A4F15"/>
    <w:rsid w:val="002A4F38"/>
    <w:rsid w:val="002A7EE4"/>
    <w:rsid w:val="002B03CE"/>
    <w:rsid w:val="002B0544"/>
    <w:rsid w:val="002B07C7"/>
    <w:rsid w:val="002B17D4"/>
    <w:rsid w:val="002B18AA"/>
    <w:rsid w:val="002B2C05"/>
    <w:rsid w:val="002B35C9"/>
    <w:rsid w:val="002B38E0"/>
    <w:rsid w:val="002B5585"/>
    <w:rsid w:val="002B6141"/>
    <w:rsid w:val="002B6F65"/>
    <w:rsid w:val="002B77C3"/>
    <w:rsid w:val="002C072A"/>
    <w:rsid w:val="002C0A4D"/>
    <w:rsid w:val="002C27B3"/>
    <w:rsid w:val="002C291F"/>
    <w:rsid w:val="002C30E4"/>
    <w:rsid w:val="002C37E5"/>
    <w:rsid w:val="002C3B58"/>
    <w:rsid w:val="002C4130"/>
    <w:rsid w:val="002C51A3"/>
    <w:rsid w:val="002C5F21"/>
    <w:rsid w:val="002D02A7"/>
    <w:rsid w:val="002D059E"/>
    <w:rsid w:val="002D1C77"/>
    <w:rsid w:val="002D4693"/>
    <w:rsid w:val="002D5A41"/>
    <w:rsid w:val="002D6990"/>
    <w:rsid w:val="002D69C9"/>
    <w:rsid w:val="002D6BCA"/>
    <w:rsid w:val="002D6D86"/>
    <w:rsid w:val="002D79E1"/>
    <w:rsid w:val="002D7AB9"/>
    <w:rsid w:val="002E0290"/>
    <w:rsid w:val="002E0F58"/>
    <w:rsid w:val="002E123F"/>
    <w:rsid w:val="002E17DA"/>
    <w:rsid w:val="002E2277"/>
    <w:rsid w:val="002E3BE0"/>
    <w:rsid w:val="002E495C"/>
    <w:rsid w:val="002E5496"/>
    <w:rsid w:val="002E67D2"/>
    <w:rsid w:val="002F2CBC"/>
    <w:rsid w:val="002F2D05"/>
    <w:rsid w:val="002F474F"/>
    <w:rsid w:val="002F4E2B"/>
    <w:rsid w:val="002F5A29"/>
    <w:rsid w:val="002F65DA"/>
    <w:rsid w:val="002F766A"/>
    <w:rsid w:val="00300B4F"/>
    <w:rsid w:val="00300E02"/>
    <w:rsid w:val="003015E4"/>
    <w:rsid w:val="003019B5"/>
    <w:rsid w:val="00302199"/>
    <w:rsid w:val="003027A0"/>
    <w:rsid w:val="00304C94"/>
    <w:rsid w:val="0030719E"/>
    <w:rsid w:val="003072AE"/>
    <w:rsid w:val="00307B02"/>
    <w:rsid w:val="00307C9A"/>
    <w:rsid w:val="00307FEF"/>
    <w:rsid w:val="003107F6"/>
    <w:rsid w:val="0031124A"/>
    <w:rsid w:val="00311870"/>
    <w:rsid w:val="00312713"/>
    <w:rsid w:val="00314EB0"/>
    <w:rsid w:val="003150C5"/>
    <w:rsid w:val="003167F2"/>
    <w:rsid w:val="00317A68"/>
    <w:rsid w:val="003202F0"/>
    <w:rsid w:val="00320587"/>
    <w:rsid w:val="00320ACE"/>
    <w:rsid w:val="00320D84"/>
    <w:rsid w:val="00321D83"/>
    <w:rsid w:val="003234C9"/>
    <w:rsid w:val="003249E0"/>
    <w:rsid w:val="003255CD"/>
    <w:rsid w:val="00325906"/>
    <w:rsid w:val="00326D81"/>
    <w:rsid w:val="00327AEE"/>
    <w:rsid w:val="00327FAA"/>
    <w:rsid w:val="00330986"/>
    <w:rsid w:val="003327FB"/>
    <w:rsid w:val="0033289B"/>
    <w:rsid w:val="003331B6"/>
    <w:rsid w:val="003340B9"/>
    <w:rsid w:val="0033508D"/>
    <w:rsid w:val="00337CF1"/>
    <w:rsid w:val="0034088A"/>
    <w:rsid w:val="003416AC"/>
    <w:rsid w:val="00343CAB"/>
    <w:rsid w:val="00344853"/>
    <w:rsid w:val="0034511B"/>
    <w:rsid w:val="0034536B"/>
    <w:rsid w:val="00345A84"/>
    <w:rsid w:val="00346295"/>
    <w:rsid w:val="00351CED"/>
    <w:rsid w:val="00352D8D"/>
    <w:rsid w:val="00353C02"/>
    <w:rsid w:val="00354987"/>
    <w:rsid w:val="00356DAE"/>
    <w:rsid w:val="003575BA"/>
    <w:rsid w:val="00360E6C"/>
    <w:rsid w:val="00361723"/>
    <w:rsid w:val="00361A35"/>
    <w:rsid w:val="00361FFF"/>
    <w:rsid w:val="00362A10"/>
    <w:rsid w:val="00363056"/>
    <w:rsid w:val="00363C28"/>
    <w:rsid w:val="00364A4C"/>
    <w:rsid w:val="00364AA7"/>
    <w:rsid w:val="00364B05"/>
    <w:rsid w:val="003668E9"/>
    <w:rsid w:val="00367DF8"/>
    <w:rsid w:val="00370B5F"/>
    <w:rsid w:val="00371E8D"/>
    <w:rsid w:val="00372DC4"/>
    <w:rsid w:val="0037367A"/>
    <w:rsid w:val="00373ADC"/>
    <w:rsid w:val="00374907"/>
    <w:rsid w:val="00374DB4"/>
    <w:rsid w:val="00375617"/>
    <w:rsid w:val="003770D2"/>
    <w:rsid w:val="003774E0"/>
    <w:rsid w:val="00383273"/>
    <w:rsid w:val="00383883"/>
    <w:rsid w:val="00384182"/>
    <w:rsid w:val="003864FA"/>
    <w:rsid w:val="00390592"/>
    <w:rsid w:val="003919C1"/>
    <w:rsid w:val="00393294"/>
    <w:rsid w:val="00393575"/>
    <w:rsid w:val="00394F5C"/>
    <w:rsid w:val="00395B2A"/>
    <w:rsid w:val="003A1C4C"/>
    <w:rsid w:val="003A2E57"/>
    <w:rsid w:val="003A3BDC"/>
    <w:rsid w:val="003A6EC8"/>
    <w:rsid w:val="003A797A"/>
    <w:rsid w:val="003B2943"/>
    <w:rsid w:val="003B37C4"/>
    <w:rsid w:val="003B4FC3"/>
    <w:rsid w:val="003B6B0A"/>
    <w:rsid w:val="003C0189"/>
    <w:rsid w:val="003C01C7"/>
    <w:rsid w:val="003C344A"/>
    <w:rsid w:val="003C394C"/>
    <w:rsid w:val="003C7C1A"/>
    <w:rsid w:val="003D3B9E"/>
    <w:rsid w:val="003D4CD5"/>
    <w:rsid w:val="003D522A"/>
    <w:rsid w:val="003D5CAF"/>
    <w:rsid w:val="003E20C8"/>
    <w:rsid w:val="003E346F"/>
    <w:rsid w:val="003E77A0"/>
    <w:rsid w:val="003E7C92"/>
    <w:rsid w:val="003F011F"/>
    <w:rsid w:val="003F0384"/>
    <w:rsid w:val="003F1A8E"/>
    <w:rsid w:val="003F2347"/>
    <w:rsid w:val="003F2C39"/>
    <w:rsid w:val="003F4540"/>
    <w:rsid w:val="003F49E0"/>
    <w:rsid w:val="003F78CC"/>
    <w:rsid w:val="00400820"/>
    <w:rsid w:val="00401199"/>
    <w:rsid w:val="0040183E"/>
    <w:rsid w:val="00403C61"/>
    <w:rsid w:val="00403FD9"/>
    <w:rsid w:val="00404333"/>
    <w:rsid w:val="0040697C"/>
    <w:rsid w:val="004077C4"/>
    <w:rsid w:val="00407E63"/>
    <w:rsid w:val="00410098"/>
    <w:rsid w:val="00411D32"/>
    <w:rsid w:val="00411E10"/>
    <w:rsid w:val="004132BA"/>
    <w:rsid w:val="00414F03"/>
    <w:rsid w:val="00416885"/>
    <w:rsid w:val="00416E95"/>
    <w:rsid w:val="0042004D"/>
    <w:rsid w:val="00423702"/>
    <w:rsid w:val="0042404E"/>
    <w:rsid w:val="00424C65"/>
    <w:rsid w:val="0042513F"/>
    <w:rsid w:val="0042539A"/>
    <w:rsid w:val="00427DBF"/>
    <w:rsid w:val="00430F64"/>
    <w:rsid w:val="004344A3"/>
    <w:rsid w:val="00436151"/>
    <w:rsid w:val="00436FF5"/>
    <w:rsid w:val="0043739B"/>
    <w:rsid w:val="00437D12"/>
    <w:rsid w:val="00440286"/>
    <w:rsid w:val="004409C4"/>
    <w:rsid w:val="00440F3C"/>
    <w:rsid w:val="00442104"/>
    <w:rsid w:val="00442A7A"/>
    <w:rsid w:val="00443BEA"/>
    <w:rsid w:val="00443D36"/>
    <w:rsid w:val="00444497"/>
    <w:rsid w:val="00444D62"/>
    <w:rsid w:val="00445C40"/>
    <w:rsid w:val="00446B51"/>
    <w:rsid w:val="00452F20"/>
    <w:rsid w:val="004548BE"/>
    <w:rsid w:val="004561C4"/>
    <w:rsid w:val="00456590"/>
    <w:rsid w:val="00457248"/>
    <w:rsid w:val="0045771B"/>
    <w:rsid w:val="00457777"/>
    <w:rsid w:val="0046182A"/>
    <w:rsid w:val="0046258A"/>
    <w:rsid w:val="004628BD"/>
    <w:rsid w:val="004630DD"/>
    <w:rsid w:val="0046435E"/>
    <w:rsid w:val="00464F27"/>
    <w:rsid w:val="00464F8F"/>
    <w:rsid w:val="00465064"/>
    <w:rsid w:val="00466E2B"/>
    <w:rsid w:val="00467559"/>
    <w:rsid w:val="00467876"/>
    <w:rsid w:val="004714FC"/>
    <w:rsid w:val="0047183C"/>
    <w:rsid w:val="004722AB"/>
    <w:rsid w:val="00473209"/>
    <w:rsid w:val="00473FAE"/>
    <w:rsid w:val="00474C2D"/>
    <w:rsid w:val="004755A3"/>
    <w:rsid w:val="004773D3"/>
    <w:rsid w:val="00480F40"/>
    <w:rsid w:val="0048180B"/>
    <w:rsid w:val="00481BF6"/>
    <w:rsid w:val="00481FF4"/>
    <w:rsid w:val="0048346F"/>
    <w:rsid w:val="00483658"/>
    <w:rsid w:val="00483D15"/>
    <w:rsid w:val="00485C96"/>
    <w:rsid w:val="00486F3B"/>
    <w:rsid w:val="0048759B"/>
    <w:rsid w:val="00487A0B"/>
    <w:rsid w:val="0049245E"/>
    <w:rsid w:val="0049517D"/>
    <w:rsid w:val="00495FE3"/>
    <w:rsid w:val="00496C39"/>
    <w:rsid w:val="00497432"/>
    <w:rsid w:val="004A1DFB"/>
    <w:rsid w:val="004A2BFF"/>
    <w:rsid w:val="004A42E4"/>
    <w:rsid w:val="004A4FE9"/>
    <w:rsid w:val="004A53E9"/>
    <w:rsid w:val="004A5947"/>
    <w:rsid w:val="004A639F"/>
    <w:rsid w:val="004A6551"/>
    <w:rsid w:val="004A7195"/>
    <w:rsid w:val="004B132D"/>
    <w:rsid w:val="004B186C"/>
    <w:rsid w:val="004B281B"/>
    <w:rsid w:val="004B2C95"/>
    <w:rsid w:val="004B36C5"/>
    <w:rsid w:val="004B517B"/>
    <w:rsid w:val="004B556B"/>
    <w:rsid w:val="004B55E3"/>
    <w:rsid w:val="004B7558"/>
    <w:rsid w:val="004C02ED"/>
    <w:rsid w:val="004C23D4"/>
    <w:rsid w:val="004C53D2"/>
    <w:rsid w:val="004C591A"/>
    <w:rsid w:val="004C60ED"/>
    <w:rsid w:val="004C6982"/>
    <w:rsid w:val="004D0EAC"/>
    <w:rsid w:val="004D20F2"/>
    <w:rsid w:val="004D2E48"/>
    <w:rsid w:val="004D52A2"/>
    <w:rsid w:val="004E14D9"/>
    <w:rsid w:val="004E1AF8"/>
    <w:rsid w:val="004E1E5A"/>
    <w:rsid w:val="004E2482"/>
    <w:rsid w:val="004E2FC1"/>
    <w:rsid w:val="004E3D83"/>
    <w:rsid w:val="004E4411"/>
    <w:rsid w:val="004F0934"/>
    <w:rsid w:val="004F09F1"/>
    <w:rsid w:val="004F16B5"/>
    <w:rsid w:val="004F199D"/>
    <w:rsid w:val="004F31CC"/>
    <w:rsid w:val="004F346B"/>
    <w:rsid w:val="004F377D"/>
    <w:rsid w:val="004F37A7"/>
    <w:rsid w:val="004F3E5C"/>
    <w:rsid w:val="004F58D5"/>
    <w:rsid w:val="004F64AD"/>
    <w:rsid w:val="004F6BFB"/>
    <w:rsid w:val="004F6D7D"/>
    <w:rsid w:val="00500EB5"/>
    <w:rsid w:val="00503B23"/>
    <w:rsid w:val="00503E1F"/>
    <w:rsid w:val="005049C4"/>
    <w:rsid w:val="0050555A"/>
    <w:rsid w:val="00506643"/>
    <w:rsid w:val="00506A8C"/>
    <w:rsid w:val="00506C9B"/>
    <w:rsid w:val="0051020B"/>
    <w:rsid w:val="00512011"/>
    <w:rsid w:val="00512D59"/>
    <w:rsid w:val="00514EB7"/>
    <w:rsid w:val="00516DA2"/>
    <w:rsid w:val="005172BE"/>
    <w:rsid w:val="00521DA6"/>
    <w:rsid w:val="00521F26"/>
    <w:rsid w:val="005223DD"/>
    <w:rsid w:val="00522C4D"/>
    <w:rsid w:val="00522F77"/>
    <w:rsid w:val="00526540"/>
    <w:rsid w:val="005265D3"/>
    <w:rsid w:val="005270D7"/>
    <w:rsid w:val="00530C9A"/>
    <w:rsid w:val="00530F98"/>
    <w:rsid w:val="00531752"/>
    <w:rsid w:val="00533F7E"/>
    <w:rsid w:val="00534268"/>
    <w:rsid w:val="00534424"/>
    <w:rsid w:val="00534ABC"/>
    <w:rsid w:val="00540398"/>
    <w:rsid w:val="005406F7"/>
    <w:rsid w:val="00541804"/>
    <w:rsid w:val="00544E2C"/>
    <w:rsid w:val="00544F98"/>
    <w:rsid w:val="00545A33"/>
    <w:rsid w:val="005465E4"/>
    <w:rsid w:val="00546676"/>
    <w:rsid w:val="00546ECB"/>
    <w:rsid w:val="00550518"/>
    <w:rsid w:val="00551DB8"/>
    <w:rsid w:val="00551DE1"/>
    <w:rsid w:val="005520C1"/>
    <w:rsid w:val="005528BA"/>
    <w:rsid w:val="00552CD2"/>
    <w:rsid w:val="0055444C"/>
    <w:rsid w:val="00554BAA"/>
    <w:rsid w:val="005558B1"/>
    <w:rsid w:val="0055657D"/>
    <w:rsid w:val="00557FF9"/>
    <w:rsid w:val="005609FD"/>
    <w:rsid w:val="00562228"/>
    <w:rsid w:val="00562591"/>
    <w:rsid w:val="00562832"/>
    <w:rsid w:val="0056448F"/>
    <w:rsid w:val="0056516B"/>
    <w:rsid w:val="005663D4"/>
    <w:rsid w:val="0056653F"/>
    <w:rsid w:val="00570463"/>
    <w:rsid w:val="00570BF4"/>
    <w:rsid w:val="00570DB8"/>
    <w:rsid w:val="00571605"/>
    <w:rsid w:val="005724A2"/>
    <w:rsid w:val="00573243"/>
    <w:rsid w:val="00573528"/>
    <w:rsid w:val="005748BE"/>
    <w:rsid w:val="00575094"/>
    <w:rsid w:val="005758FE"/>
    <w:rsid w:val="00576E16"/>
    <w:rsid w:val="00577975"/>
    <w:rsid w:val="00577A8B"/>
    <w:rsid w:val="00580689"/>
    <w:rsid w:val="00581EEB"/>
    <w:rsid w:val="00583DBE"/>
    <w:rsid w:val="00584BAB"/>
    <w:rsid w:val="00584EF4"/>
    <w:rsid w:val="00585BC2"/>
    <w:rsid w:val="00585C59"/>
    <w:rsid w:val="00585F32"/>
    <w:rsid w:val="00586530"/>
    <w:rsid w:val="00586860"/>
    <w:rsid w:val="00586A37"/>
    <w:rsid w:val="00586D9B"/>
    <w:rsid w:val="00587759"/>
    <w:rsid w:val="00587B73"/>
    <w:rsid w:val="00590431"/>
    <w:rsid w:val="00590C08"/>
    <w:rsid w:val="00591592"/>
    <w:rsid w:val="005918FE"/>
    <w:rsid w:val="00592547"/>
    <w:rsid w:val="00594807"/>
    <w:rsid w:val="00594ACD"/>
    <w:rsid w:val="00595C4B"/>
    <w:rsid w:val="00597004"/>
    <w:rsid w:val="00597069"/>
    <w:rsid w:val="00597A40"/>
    <w:rsid w:val="005A0180"/>
    <w:rsid w:val="005A0BD9"/>
    <w:rsid w:val="005A0DAD"/>
    <w:rsid w:val="005A1404"/>
    <w:rsid w:val="005A1F28"/>
    <w:rsid w:val="005A3085"/>
    <w:rsid w:val="005A535C"/>
    <w:rsid w:val="005A55EA"/>
    <w:rsid w:val="005A6383"/>
    <w:rsid w:val="005A7325"/>
    <w:rsid w:val="005A7A81"/>
    <w:rsid w:val="005B0F82"/>
    <w:rsid w:val="005B1300"/>
    <w:rsid w:val="005B2B02"/>
    <w:rsid w:val="005B606F"/>
    <w:rsid w:val="005C0CED"/>
    <w:rsid w:val="005C0E89"/>
    <w:rsid w:val="005C2325"/>
    <w:rsid w:val="005C35AC"/>
    <w:rsid w:val="005C3742"/>
    <w:rsid w:val="005C3D7B"/>
    <w:rsid w:val="005C478E"/>
    <w:rsid w:val="005C5453"/>
    <w:rsid w:val="005C54C9"/>
    <w:rsid w:val="005C5F9E"/>
    <w:rsid w:val="005C77FD"/>
    <w:rsid w:val="005C7BC1"/>
    <w:rsid w:val="005D1482"/>
    <w:rsid w:val="005D28CD"/>
    <w:rsid w:val="005D2FD5"/>
    <w:rsid w:val="005D39DD"/>
    <w:rsid w:val="005D517C"/>
    <w:rsid w:val="005D683D"/>
    <w:rsid w:val="005D6A07"/>
    <w:rsid w:val="005D6E73"/>
    <w:rsid w:val="005E0107"/>
    <w:rsid w:val="005E0647"/>
    <w:rsid w:val="005E07FF"/>
    <w:rsid w:val="005E2DE3"/>
    <w:rsid w:val="005E449A"/>
    <w:rsid w:val="005E4D6A"/>
    <w:rsid w:val="005E5E39"/>
    <w:rsid w:val="005E750D"/>
    <w:rsid w:val="005E76B8"/>
    <w:rsid w:val="005E79BC"/>
    <w:rsid w:val="005E7FBD"/>
    <w:rsid w:val="005F0AC9"/>
    <w:rsid w:val="005F1148"/>
    <w:rsid w:val="005F1597"/>
    <w:rsid w:val="005F19A9"/>
    <w:rsid w:val="005F20FB"/>
    <w:rsid w:val="005F2E14"/>
    <w:rsid w:val="005F35A7"/>
    <w:rsid w:val="005F592E"/>
    <w:rsid w:val="005F5BCA"/>
    <w:rsid w:val="005F6353"/>
    <w:rsid w:val="005F7093"/>
    <w:rsid w:val="005F768D"/>
    <w:rsid w:val="005F79FD"/>
    <w:rsid w:val="00600342"/>
    <w:rsid w:val="00600BF7"/>
    <w:rsid w:val="006021E6"/>
    <w:rsid w:val="00604096"/>
    <w:rsid w:val="00604194"/>
    <w:rsid w:val="00604A2F"/>
    <w:rsid w:val="00604A88"/>
    <w:rsid w:val="00604D2B"/>
    <w:rsid w:val="00605250"/>
    <w:rsid w:val="00605C15"/>
    <w:rsid w:val="00605F96"/>
    <w:rsid w:val="00606D20"/>
    <w:rsid w:val="00607D33"/>
    <w:rsid w:val="00610612"/>
    <w:rsid w:val="00611F74"/>
    <w:rsid w:val="006122FE"/>
    <w:rsid w:val="0061270C"/>
    <w:rsid w:val="00613731"/>
    <w:rsid w:val="00614596"/>
    <w:rsid w:val="00614973"/>
    <w:rsid w:val="006205CA"/>
    <w:rsid w:val="0062280A"/>
    <w:rsid w:val="00622A1E"/>
    <w:rsid w:val="00623951"/>
    <w:rsid w:val="0062426A"/>
    <w:rsid w:val="00624CFB"/>
    <w:rsid w:val="00624D8B"/>
    <w:rsid w:val="00625712"/>
    <w:rsid w:val="006269A1"/>
    <w:rsid w:val="006274C5"/>
    <w:rsid w:val="0062784B"/>
    <w:rsid w:val="0063087E"/>
    <w:rsid w:val="00631696"/>
    <w:rsid w:val="006328C9"/>
    <w:rsid w:val="006332B9"/>
    <w:rsid w:val="00633B1A"/>
    <w:rsid w:val="006346C5"/>
    <w:rsid w:val="0063477B"/>
    <w:rsid w:val="006349F1"/>
    <w:rsid w:val="00634D86"/>
    <w:rsid w:val="00635CC5"/>
    <w:rsid w:val="00636187"/>
    <w:rsid w:val="006362BE"/>
    <w:rsid w:val="006363B3"/>
    <w:rsid w:val="00637FF3"/>
    <w:rsid w:val="00640C05"/>
    <w:rsid w:val="006412BD"/>
    <w:rsid w:val="00641A52"/>
    <w:rsid w:val="006458EB"/>
    <w:rsid w:val="00646B37"/>
    <w:rsid w:val="0064757A"/>
    <w:rsid w:val="00651658"/>
    <w:rsid w:val="0065280F"/>
    <w:rsid w:val="0065467F"/>
    <w:rsid w:val="006556FC"/>
    <w:rsid w:val="00655EDA"/>
    <w:rsid w:val="00655FA8"/>
    <w:rsid w:val="0065607A"/>
    <w:rsid w:val="00656DC4"/>
    <w:rsid w:val="00657782"/>
    <w:rsid w:val="00660D0F"/>
    <w:rsid w:val="00662912"/>
    <w:rsid w:val="00662CCA"/>
    <w:rsid w:val="006671DD"/>
    <w:rsid w:val="00667A94"/>
    <w:rsid w:val="00667C0D"/>
    <w:rsid w:val="00670D5F"/>
    <w:rsid w:val="00670E64"/>
    <w:rsid w:val="006710F7"/>
    <w:rsid w:val="00673995"/>
    <w:rsid w:val="0067486D"/>
    <w:rsid w:val="00674D55"/>
    <w:rsid w:val="00675085"/>
    <w:rsid w:val="0067550C"/>
    <w:rsid w:val="006758DB"/>
    <w:rsid w:val="006759DF"/>
    <w:rsid w:val="00675D8F"/>
    <w:rsid w:val="006772FA"/>
    <w:rsid w:val="006811A0"/>
    <w:rsid w:val="0068148B"/>
    <w:rsid w:val="00683B60"/>
    <w:rsid w:val="00683EF6"/>
    <w:rsid w:val="006842B4"/>
    <w:rsid w:val="00685178"/>
    <w:rsid w:val="00685A9A"/>
    <w:rsid w:val="006878E1"/>
    <w:rsid w:val="0069076E"/>
    <w:rsid w:val="00693705"/>
    <w:rsid w:val="00693F20"/>
    <w:rsid w:val="006950E4"/>
    <w:rsid w:val="00695782"/>
    <w:rsid w:val="00695DD8"/>
    <w:rsid w:val="00696CF3"/>
    <w:rsid w:val="00696F3D"/>
    <w:rsid w:val="00697053"/>
    <w:rsid w:val="0069737A"/>
    <w:rsid w:val="00697AE9"/>
    <w:rsid w:val="006A0422"/>
    <w:rsid w:val="006A07A5"/>
    <w:rsid w:val="006A1DAB"/>
    <w:rsid w:val="006A3599"/>
    <w:rsid w:val="006A3BC2"/>
    <w:rsid w:val="006A4D89"/>
    <w:rsid w:val="006A538E"/>
    <w:rsid w:val="006A7289"/>
    <w:rsid w:val="006B0BB3"/>
    <w:rsid w:val="006B1F16"/>
    <w:rsid w:val="006B2CC0"/>
    <w:rsid w:val="006B3383"/>
    <w:rsid w:val="006B4BD6"/>
    <w:rsid w:val="006B68E9"/>
    <w:rsid w:val="006B6BE6"/>
    <w:rsid w:val="006C0C9B"/>
    <w:rsid w:val="006C1CFB"/>
    <w:rsid w:val="006C1FEC"/>
    <w:rsid w:val="006C2AFB"/>
    <w:rsid w:val="006C3D30"/>
    <w:rsid w:val="006C5A88"/>
    <w:rsid w:val="006C5F58"/>
    <w:rsid w:val="006C6043"/>
    <w:rsid w:val="006C7CED"/>
    <w:rsid w:val="006D152F"/>
    <w:rsid w:val="006D22D9"/>
    <w:rsid w:val="006D23C9"/>
    <w:rsid w:val="006D300C"/>
    <w:rsid w:val="006D316E"/>
    <w:rsid w:val="006D3295"/>
    <w:rsid w:val="006D4A62"/>
    <w:rsid w:val="006D4FAA"/>
    <w:rsid w:val="006D6E5B"/>
    <w:rsid w:val="006D6F0B"/>
    <w:rsid w:val="006D7781"/>
    <w:rsid w:val="006D79A3"/>
    <w:rsid w:val="006E13CA"/>
    <w:rsid w:val="006E193A"/>
    <w:rsid w:val="006E2BA3"/>
    <w:rsid w:val="006E63E3"/>
    <w:rsid w:val="006E6FCC"/>
    <w:rsid w:val="006E7D96"/>
    <w:rsid w:val="006F1606"/>
    <w:rsid w:val="006F3C28"/>
    <w:rsid w:val="006F476C"/>
    <w:rsid w:val="006F4D86"/>
    <w:rsid w:val="006F521E"/>
    <w:rsid w:val="006F54B2"/>
    <w:rsid w:val="006F5F21"/>
    <w:rsid w:val="006F6949"/>
    <w:rsid w:val="006F69B6"/>
    <w:rsid w:val="006F69E8"/>
    <w:rsid w:val="0070014D"/>
    <w:rsid w:val="00701C9E"/>
    <w:rsid w:val="00703950"/>
    <w:rsid w:val="007039E0"/>
    <w:rsid w:val="007043BE"/>
    <w:rsid w:val="00704532"/>
    <w:rsid w:val="00704A5E"/>
    <w:rsid w:val="00704D81"/>
    <w:rsid w:val="007052A5"/>
    <w:rsid w:val="0070634E"/>
    <w:rsid w:val="00706A38"/>
    <w:rsid w:val="00711A71"/>
    <w:rsid w:val="00711D5A"/>
    <w:rsid w:val="00712711"/>
    <w:rsid w:val="007149E6"/>
    <w:rsid w:val="0071505B"/>
    <w:rsid w:val="00715A5B"/>
    <w:rsid w:val="00716634"/>
    <w:rsid w:val="00716B1A"/>
    <w:rsid w:val="00716D2F"/>
    <w:rsid w:val="00716E5C"/>
    <w:rsid w:val="0071749C"/>
    <w:rsid w:val="007176F4"/>
    <w:rsid w:val="0072081F"/>
    <w:rsid w:val="0072096C"/>
    <w:rsid w:val="00720B0F"/>
    <w:rsid w:val="00722039"/>
    <w:rsid w:val="00725299"/>
    <w:rsid w:val="00731417"/>
    <w:rsid w:val="007325A0"/>
    <w:rsid w:val="00733DF9"/>
    <w:rsid w:val="00735CBB"/>
    <w:rsid w:val="00737D7D"/>
    <w:rsid w:val="00740CA5"/>
    <w:rsid w:val="00740F47"/>
    <w:rsid w:val="00741ACE"/>
    <w:rsid w:val="00742869"/>
    <w:rsid w:val="007428EE"/>
    <w:rsid w:val="00743D12"/>
    <w:rsid w:val="0074594E"/>
    <w:rsid w:val="007505DE"/>
    <w:rsid w:val="00750C6D"/>
    <w:rsid w:val="00752E0F"/>
    <w:rsid w:val="00753AC2"/>
    <w:rsid w:val="00753DE6"/>
    <w:rsid w:val="007547B2"/>
    <w:rsid w:val="00754AB7"/>
    <w:rsid w:val="00754B39"/>
    <w:rsid w:val="00754F6E"/>
    <w:rsid w:val="00755B1C"/>
    <w:rsid w:val="00757E36"/>
    <w:rsid w:val="00760F1E"/>
    <w:rsid w:val="00761174"/>
    <w:rsid w:val="00763129"/>
    <w:rsid w:val="0076500F"/>
    <w:rsid w:val="0076776C"/>
    <w:rsid w:val="00767A6F"/>
    <w:rsid w:val="00770023"/>
    <w:rsid w:val="00770445"/>
    <w:rsid w:val="00770EC7"/>
    <w:rsid w:val="00771F83"/>
    <w:rsid w:val="007744FC"/>
    <w:rsid w:val="00774AD9"/>
    <w:rsid w:val="00774ED3"/>
    <w:rsid w:val="007751F7"/>
    <w:rsid w:val="00776E12"/>
    <w:rsid w:val="00782BC6"/>
    <w:rsid w:val="007864A5"/>
    <w:rsid w:val="00790601"/>
    <w:rsid w:val="00790DC1"/>
    <w:rsid w:val="00790FCD"/>
    <w:rsid w:val="007912DB"/>
    <w:rsid w:val="00792E47"/>
    <w:rsid w:val="00793153"/>
    <w:rsid w:val="00794231"/>
    <w:rsid w:val="00794954"/>
    <w:rsid w:val="00796700"/>
    <w:rsid w:val="007969F5"/>
    <w:rsid w:val="00797024"/>
    <w:rsid w:val="007976F6"/>
    <w:rsid w:val="00797D07"/>
    <w:rsid w:val="007A165F"/>
    <w:rsid w:val="007A2141"/>
    <w:rsid w:val="007A3488"/>
    <w:rsid w:val="007A4432"/>
    <w:rsid w:val="007A565D"/>
    <w:rsid w:val="007A5769"/>
    <w:rsid w:val="007A5BAA"/>
    <w:rsid w:val="007A65BB"/>
    <w:rsid w:val="007A6C35"/>
    <w:rsid w:val="007A7975"/>
    <w:rsid w:val="007B02E6"/>
    <w:rsid w:val="007B1BA5"/>
    <w:rsid w:val="007B252D"/>
    <w:rsid w:val="007B5C71"/>
    <w:rsid w:val="007B62C8"/>
    <w:rsid w:val="007B78B6"/>
    <w:rsid w:val="007B7D00"/>
    <w:rsid w:val="007C02D6"/>
    <w:rsid w:val="007C0A39"/>
    <w:rsid w:val="007C1C81"/>
    <w:rsid w:val="007C25C9"/>
    <w:rsid w:val="007C2914"/>
    <w:rsid w:val="007C3D0E"/>
    <w:rsid w:val="007C3E4D"/>
    <w:rsid w:val="007C437F"/>
    <w:rsid w:val="007C4B78"/>
    <w:rsid w:val="007C4D17"/>
    <w:rsid w:val="007C4F4F"/>
    <w:rsid w:val="007C5A04"/>
    <w:rsid w:val="007C643E"/>
    <w:rsid w:val="007C7171"/>
    <w:rsid w:val="007D1FD0"/>
    <w:rsid w:val="007D3B9A"/>
    <w:rsid w:val="007D7D84"/>
    <w:rsid w:val="007E0044"/>
    <w:rsid w:val="007E0A76"/>
    <w:rsid w:val="007E0B62"/>
    <w:rsid w:val="007E0FD4"/>
    <w:rsid w:val="007E11D0"/>
    <w:rsid w:val="007E1305"/>
    <w:rsid w:val="007E2749"/>
    <w:rsid w:val="007E2CA2"/>
    <w:rsid w:val="007E30E4"/>
    <w:rsid w:val="007E3B6D"/>
    <w:rsid w:val="007E45DB"/>
    <w:rsid w:val="007E4769"/>
    <w:rsid w:val="007E6012"/>
    <w:rsid w:val="007F0DC5"/>
    <w:rsid w:val="007F2AE5"/>
    <w:rsid w:val="007F3342"/>
    <w:rsid w:val="007F3D3D"/>
    <w:rsid w:val="007F3F1E"/>
    <w:rsid w:val="007F4E05"/>
    <w:rsid w:val="007F60DD"/>
    <w:rsid w:val="007F6FBD"/>
    <w:rsid w:val="007F6FFE"/>
    <w:rsid w:val="00801A4A"/>
    <w:rsid w:val="00801CB4"/>
    <w:rsid w:val="00801DB4"/>
    <w:rsid w:val="00802546"/>
    <w:rsid w:val="0080256A"/>
    <w:rsid w:val="0080398B"/>
    <w:rsid w:val="00803D99"/>
    <w:rsid w:val="00803DE8"/>
    <w:rsid w:val="00804337"/>
    <w:rsid w:val="00804A4F"/>
    <w:rsid w:val="0080527E"/>
    <w:rsid w:val="00806ECB"/>
    <w:rsid w:val="00811F06"/>
    <w:rsid w:val="00812E83"/>
    <w:rsid w:val="00813EF9"/>
    <w:rsid w:val="00814FC5"/>
    <w:rsid w:val="0081675C"/>
    <w:rsid w:val="00816BC6"/>
    <w:rsid w:val="00820DFD"/>
    <w:rsid w:val="008221EC"/>
    <w:rsid w:val="00822C2A"/>
    <w:rsid w:val="00823352"/>
    <w:rsid w:val="00823C38"/>
    <w:rsid w:val="00823D7E"/>
    <w:rsid w:val="008258EA"/>
    <w:rsid w:val="00827F8D"/>
    <w:rsid w:val="00830037"/>
    <w:rsid w:val="008302AD"/>
    <w:rsid w:val="00830548"/>
    <w:rsid w:val="008308E3"/>
    <w:rsid w:val="00831EFE"/>
    <w:rsid w:val="00833243"/>
    <w:rsid w:val="008357A2"/>
    <w:rsid w:val="00835A5A"/>
    <w:rsid w:val="008370A6"/>
    <w:rsid w:val="00837B78"/>
    <w:rsid w:val="00837BE3"/>
    <w:rsid w:val="008402A0"/>
    <w:rsid w:val="008409CE"/>
    <w:rsid w:val="00840F53"/>
    <w:rsid w:val="0084182B"/>
    <w:rsid w:val="00841B46"/>
    <w:rsid w:val="00843A00"/>
    <w:rsid w:val="00843E2E"/>
    <w:rsid w:val="00844640"/>
    <w:rsid w:val="00845B9C"/>
    <w:rsid w:val="008464EA"/>
    <w:rsid w:val="00846A3D"/>
    <w:rsid w:val="00846D53"/>
    <w:rsid w:val="00846E65"/>
    <w:rsid w:val="0084766E"/>
    <w:rsid w:val="00850E9B"/>
    <w:rsid w:val="0085164A"/>
    <w:rsid w:val="00852252"/>
    <w:rsid w:val="00854AFC"/>
    <w:rsid w:val="00856B85"/>
    <w:rsid w:val="008571E5"/>
    <w:rsid w:val="0085727B"/>
    <w:rsid w:val="00860FEC"/>
    <w:rsid w:val="008614C0"/>
    <w:rsid w:val="008634B9"/>
    <w:rsid w:val="00864334"/>
    <w:rsid w:val="008656D9"/>
    <w:rsid w:val="0086772E"/>
    <w:rsid w:val="00867C14"/>
    <w:rsid w:val="00870DD8"/>
    <w:rsid w:val="00871CCD"/>
    <w:rsid w:val="0087221A"/>
    <w:rsid w:val="00874226"/>
    <w:rsid w:val="00874989"/>
    <w:rsid w:val="00875574"/>
    <w:rsid w:val="00875579"/>
    <w:rsid w:val="00877F65"/>
    <w:rsid w:val="008800B7"/>
    <w:rsid w:val="00881F95"/>
    <w:rsid w:val="008841DB"/>
    <w:rsid w:val="00884D94"/>
    <w:rsid w:val="0089113B"/>
    <w:rsid w:val="008913F6"/>
    <w:rsid w:val="00891B45"/>
    <w:rsid w:val="00891F22"/>
    <w:rsid w:val="00893C38"/>
    <w:rsid w:val="008952B9"/>
    <w:rsid w:val="008979D0"/>
    <w:rsid w:val="00897ACA"/>
    <w:rsid w:val="008A1517"/>
    <w:rsid w:val="008A2F4B"/>
    <w:rsid w:val="008A3958"/>
    <w:rsid w:val="008A5633"/>
    <w:rsid w:val="008A572B"/>
    <w:rsid w:val="008A6026"/>
    <w:rsid w:val="008A62E0"/>
    <w:rsid w:val="008A71B3"/>
    <w:rsid w:val="008A75AC"/>
    <w:rsid w:val="008B0918"/>
    <w:rsid w:val="008B0A1F"/>
    <w:rsid w:val="008B0B72"/>
    <w:rsid w:val="008B194C"/>
    <w:rsid w:val="008B1E11"/>
    <w:rsid w:val="008B59C0"/>
    <w:rsid w:val="008B7C01"/>
    <w:rsid w:val="008B7C90"/>
    <w:rsid w:val="008C1DFC"/>
    <w:rsid w:val="008C3A89"/>
    <w:rsid w:val="008C4550"/>
    <w:rsid w:val="008C5545"/>
    <w:rsid w:val="008C75DB"/>
    <w:rsid w:val="008C78CB"/>
    <w:rsid w:val="008C7A4E"/>
    <w:rsid w:val="008D0241"/>
    <w:rsid w:val="008D09B2"/>
    <w:rsid w:val="008D0FF7"/>
    <w:rsid w:val="008D1F6C"/>
    <w:rsid w:val="008D3BF1"/>
    <w:rsid w:val="008D3DFC"/>
    <w:rsid w:val="008E0165"/>
    <w:rsid w:val="008E0367"/>
    <w:rsid w:val="008E0A48"/>
    <w:rsid w:val="008E0F8D"/>
    <w:rsid w:val="008E11AB"/>
    <w:rsid w:val="008E1A97"/>
    <w:rsid w:val="008E21E8"/>
    <w:rsid w:val="008E2386"/>
    <w:rsid w:val="008E2BF8"/>
    <w:rsid w:val="008E341D"/>
    <w:rsid w:val="008E5337"/>
    <w:rsid w:val="008E5F3B"/>
    <w:rsid w:val="008F086C"/>
    <w:rsid w:val="008F2120"/>
    <w:rsid w:val="008F2A85"/>
    <w:rsid w:val="008F6742"/>
    <w:rsid w:val="008F6C8A"/>
    <w:rsid w:val="008F705F"/>
    <w:rsid w:val="008F723E"/>
    <w:rsid w:val="009021D8"/>
    <w:rsid w:val="009024F7"/>
    <w:rsid w:val="00902AF8"/>
    <w:rsid w:val="00903217"/>
    <w:rsid w:val="00903D39"/>
    <w:rsid w:val="0090556B"/>
    <w:rsid w:val="009056C0"/>
    <w:rsid w:val="00905721"/>
    <w:rsid w:val="009106D6"/>
    <w:rsid w:val="00911C6A"/>
    <w:rsid w:val="00912E69"/>
    <w:rsid w:val="0091335F"/>
    <w:rsid w:val="00913A71"/>
    <w:rsid w:val="00913EA2"/>
    <w:rsid w:val="0091424B"/>
    <w:rsid w:val="009143E2"/>
    <w:rsid w:val="009145FB"/>
    <w:rsid w:val="00914E76"/>
    <w:rsid w:val="00915D79"/>
    <w:rsid w:val="0091642F"/>
    <w:rsid w:val="00916E08"/>
    <w:rsid w:val="00917C5A"/>
    <w:rsid w:val="00921F82"/>
    <w:rsid w:val="00925E80"/>
    <w:rsid w:val="009264A6"/>
    <w:rsid w:val="0092718E"/>
    <w:rsid w:val="009274B0"/>
    <w:rsid w:val="00931106"/>
    <w:rsid w:val="00932881"/>
    <w:rsid w:val="00932AED"/>
    <w:rsid w:val="00934CC5"/>
    <w:rsid w:val="00936B4D"/>
    <w:rsid w:val="009403E2"/>
    <w:rsid w:val="00940E21"/>
    <w:rsid w:val="009411E6"/>
    <w:rsid w:val="00941B95"/>
    <w:rsid w:val="00942AA3"/>
    <w:rsid w:val="009451A2"/>
    <w:rsid w:val="00946A91"/>
    <w:rsid w:val="009526EB"/>
    <w:rsid w:val="00952974"/>
    <w:rsid w:val="0095389F"/>
    <w:rsid w:val="009556F2"/>
    <w:rsid w:val="00956F01"/>
    <w:rsid w:val="00957251"/>
    <w:rsid w:val="00960A89"/>
    <w:rsid w:val="00960DB3"/>
    <w:rsid w:val="00961281"/>
    <w:rsid w:val="00961AB8"/>
    <w:rsid w:val="009621CB"/>
    <w:rsid w:val="00962327"/>
    <w:rsid w:val="00962417"/>
    <w:rsid w:val="00963970"/>
    <w:rsid w:val="0096406A"/>
    <w:rsid w:val="00964376"/>
    <w:rsid w:val="009659E7"/>
    <w:rsid w:val="009712DB"/>
    <w:rsid w:val="0097372D"/>
    <w:rsid w:val="00974B76"/>
    <w:rsid w:val="00974E48"/>
    <w:rsid w:val="009754CB"/>
    <w:rsid w:val="00975951"/>
    <w:rsid w:val="00976F4D"/>
    <w:rsid w:val="009775E6"/>
    <w:rsid w:val="00980D55"/>
    <w:rsid w:val="0098141A"/>
    <w:rsid w:val="00983BBE"/>
    <w:rsid w:val="009840B9"/>
    <w:rsid w:val="00984149"/>
    <w:rsid w:val="009843FF"/>
    <w:rsid w:val="00985C16"/>
    <w:rsid w:val="00985CD2"/>
    <w:rsid w:val="009876BE"/>
    <w:rsid w:val="00987CF7"/>
    <w:rsid w:val="00990AC8"/>
    <w:rsid w:val="00990BDC"/>
    <w:rsid w:val="0099116A"/>
    <w:rsid w:val="0099127F"/>
    <w:rsid w:val="009918A4"/>
    <w:rsid w:val="00991D3F"/>
    <w:rsid w:val="0099288D"/>
    <w:rsid w:val="00993AB8"/>
    <w:rsid w:val="0099600D"/>
    <w:rsid w:val="00996B6F"/>
    <w:rsid w:val="00996FBD"/>
    <w:rsid w:val="009971C7"/>
    <w:rsid w:val="00997886"/>
    <w:rsid w:val="009A6533"/>
    <w:rsid w:val="009B04E3"/>
    <w:rsid w:val="009B0FEE"/>
    <w:rsid w:val="009B25B4"/>
    <w:rsid w:val="009B29C9"/>
    <w:rsid w:val="009B3539"/>
    <w:rsid w:val="009B3F06"/>
    <w:rsid w:val="009B41CC"/>
    <w:rsid w:val="009B4513"/>
    <w:rsid w:val="009B4728"/>
    <w:rsid w:val="009B5BF2"/>
    <w:rsid w:val="009B6B62"/>
    <w:rsid w:val="009B74AA"/>
    <w:rsid w:val="009B7561"/>
    <w:rsid w:val="009C1162"/>
    <w:rsid w:val="009C1A3F"/>
    <w:rsid w:val="009C36E0"/>
    <w:rsid w:val="009C37A1"/>
    <w:rsid w:val="009C6264"/>
    <w:rsid w:val="009C6CCE"/>
    <w:rsid w:val="009D080A"/>
    <w:rsid w:val="009D0CB4"/>
    <w:rsid w:val="009D198F"/>
    <w:rsid w:val="009D1FBD"/>
    <w:rsid w:val="009D23E4"/>
    <w:rsid w:val="009D4CB5"/>
    <w:rsid w:val="009D4F14"/>
    <w:rsid w:val="009D5126"/>
    <w:rsid w:val="009D541D"/>
    <w:rsid w:val="009D5A3B"/>
    <w:rsid w:val="009D5AA7"/>
    <w:rsid w:val="009E04E7"/>
    <w:rsid w:val="009E0EC8"/>
    <w:rsid w:val="009E1589"/>
    <w:rsid w:val="009E2E75"/>
    <w:rsid w:val="009E46C3"/>
    <w:rsid w:val="009E4BEE"/>
    <w:rsid w:val="009E5C87"/>
    <w:rsid w:val="009E63C1"/>
    <w:rsid w:val="009E6EE9"/>
    <w:rsid w:val="009E751B"/>
    <w:rsid w:val="009E7A2D"/>
    <w:rsid w:val="009F0529"/>
    <w:rsid w:val="009F1D88"/>
    <w:rsid w:val="009F39FD"/>
    <w:rsid w:val="009F5875"/>
    <w:rsid w:val="009F5E0A"/>
    <w:rsid w:val="009F65BF"/>
    <w:rsid w:val="00A016CE"/>
    <w:rsid w:val="00A01A21"/>
    <w:rsid w:val="00A029D9"/>
    <w:rsid w:val="00A05419"/>
    <w:rsid w:val="00A063F6"/>
    <w:rsid w:val="00A06669"/>
    <w:rsid w:val="00A076F3"/>
    <w:rsid w:val="00A07CBA"/>
    <w:rsid w:val="00A110B5"/>
    <w:rsid w:val="00A113E7"/>
    <w:rsid w:val="00A117A2"/>
    <w:rsid w:val="00A11C7D"/>
    <w:rsid w:val="00A130BD"/>
    <w:rsid w:val="00A130E2"/>
    <w:rsid w:val="00A13368"/>
    <w:rsid w:val="00A14132"/>
    <w:rsid w:val="00A14339"/>
    <w:rsid w:val="00A152D4"/>
    <w:rsid w:val="00A166CD"/>
    <w:rsid w:val="00A17914"/>
    <w:rsid w:val="00A204E6"/>
    <w:rsid w:val="00A20518"/>
    <w:rsid w:val="00A21506"/>
    <w:rsid w:val="00A23E7C"/>
    <w:rsid w:val="00A2487F"/>
    <w:rsid w:val="00A24B38"/>
    <w:rsid w:val="00A26952"/>
    <w:rsid w:val="00A27061"/>
    <w:rsid w:val="00A27984"/>
    <w:rsid w:val="00A3092E"/>
    <w:rsid w:val="00A31BF3"/>
    <w:rsid w:val="00A31E9B"/>
    <w:rsid w:val="00A326BF"/>
    <w:rsid w:val="00A3386B"/>
    <w:rsid w:val="00A33D8C"/>
    <w:rsid w:val="00A3646B"/>
    <w:rsid w:val="00A37327"/>
    <w:rsid w:val="00A40E62"/>
    <w:rsid w:val="00A41A10"/>
    <w:rsid w:val="00A4216A"/>
    <w:rsid w:val="00A42688"/>
    <w:rsid w:val="00A439EE"/>
    <w:rsid w:val="00A43F39"/>
    <w:rsid w:val="00A45488"/>
    <w:rsid w:val="00A45767"/>
    <w:rsid w:val="00A45F32"/>
    <w:rsid w:val="00A46484"/>
    <w:rsid w:val="00A47CBA"/>
    <w:rsid w:val="00A5204B"/>
    <w:rsid w:val="00A5242F"/>
    <w:rsid w:val="00A5260C"/>
    <w:rsid w:val="00A52D9B"/>
    <w:rsid w:val="00A52E49"/>
    <w:rsid w:val="00A54AD6"/>
    <w:rsid w:val="00A5518A"/>
    <w:rsid w:val="00A551C7"/>
    <w:rsid w:val="00A55A45"/>
    <w:rsid w:val="00A61E87"/>
    <w:rsid w:val="00A62274"/>
    <w:rsid w:val="00A634CD"/>
    <w:rsid w:val="00A63ACC"/>
    <w:rsid w:val="00A643B5"/>
    <w:rsid w:val="00A64C14"/>
    <w:rsid w:val="00A655B2"/>
    <w:rsid w:val="00A658CA"/>
    <w:rsid w:val="00A65E13"/>
    <w:rsid w:val="00A6639F"/>
    <w:rsid w:val="00A663E5"/>
    <w:rsid w:val="00A6693C"/>
    <w:rsid w:val="00A66EB0"/>
    <w:rsid w:val="00A67DBF"/>
    <w:rsid w:val="00A70233"/>
    <w:rsid w:val="00A74F4F"/>
    <w:rsid w:val="00A75858"/>
    <w:rsid w:val="00A75C4D"/>
    <w:rsid w:val="00A75F1B"/>
    <w:rsid w:val="00A7686A"/>
    <w:rsid w:val="00A76BD0"/>
    <w:rsid w:val="00A77348"/>
    <w:rsid w:val="00A80A19"/>
    <w:rsid w:val="00A80EBC"/>
    <w:rsid w:val="00A81535"/>
    <w:rsid w:val="00A81ECE"/>
    <w:rsid w:val="00A8209A"/>
    <w:rsid w:val="00A822D1"/>
    <w:rsid w:val="00A82A7A"/>
    <w:rsid w:val="00A8452B"/>
    <w:rsid w:val="00A845C0"/>
    <w:rsid w:val="00A8609D"/>
    <w:rsid w:val="00A86FD7"/>
    <w:rsid w:val="00A9081F"/>
    <w:rsid w:val="00A90E15"/>
    <w:rsid w:val="00A93170"/>
    <w:rsid w:val="00A94CEA"/>
    <w:rsid w:val="00A97BBE"/>
    <w:rsid w:val="00AA0487"/>
    <w:rsid w:val="00AA10C6"/>
    <w:rsid w:val="00AA1D13"/>
    <w:rsid w:val="00AA1F5C"/>
    <w:rsid w:val="00AA256C"/>
    <w:rsid w:val="00AA2E99"/>
    <w:rsid w:val="00AA59D4"/>
    <w:rsid w:val="00AB4FC2"/>
    <w:rsid w:val="00AB66F4"/>
    <w:rsid w:val="00AC1A46"/>
    <w:rsid w:val="00AC516D"/>
    <w:rsid w:val="00AC5D8B"/>
    <w:rsid w:val="00AC720A"/>
    <w:rsid w:val="00AD247A"/>
    <w:rsid w:val="00AD38A8"/>
    <w:rsid w:val="00AD3D8D"/>
    <w:rsid w:val="00AD6E5D"/>
    <w:rsid w:val="00AD6EC0"/>
    <w:rsid w:val="00AD7277"/>
    <w:rsid w:val="00AD7B16"/>
    <w:rsid w:val="00AE0C9E"/>
    <w:rsid w:val="00AE0D41"/>
    <w:rsid w:val="00AE10CA"/>
    <w:rsid w:val="00AE16B4"/>
    <w:rsid w:val="00AE1AA4"/>
    <w:rsid w:val="00AE1BD0"/>
    <w:rsid w:val="00AE3D46"/>
    <w:rsid w:val="00AE3E05"/>
    <w:rsid w:val="00AE4365"/>
    <w:rsid w:val="00AE4D48"/>
    <w:rsid w:val="00AE5AE4"/>
    <w:rsid w:val="00AE6EB2"/>
    <w:rsid w:val="00AE6F29"/>
    <w:rsid w:val="00AE733B"/>
    <w:rsid w:val="00AF00FE"/>
    <w:rsid w:val="00AF039C"/>
    <w:rsid w:val="00AF2A4E"/>
    <w:rsid w:val="00AF2C47"/>
    <w:rsid w:val="00AF3326"/>
    <w:rsid w:val="00AF523E"/>
    <w:rsid w:val="00AF6198"/>
    <w:rsid w:val="00AF7064"/>
    <w:rsid w:val="00AF7C29"/>
    <w:rsid w:val="00B0315A"/>
    <w:rsid w:val="00B035D3"/>
    <w:rsid w:val="00B041EF"/>
    <w:rsid w:val="00B06A23"/>
    <w:rsid w:val="00B06D89"/>
    <w:rsid w:val="00B07D7A"/>
    <w:rsid w:val="00B12CDD"/>
    <w:rsid w:val="00B14445"/>
    <w:rsid w:val="00B14484"/>
    <w:rsid w:val="00B14BDB"/>
    <w:rsid w:val="00B14CD4"/>
    <w:rsid w:val="00B14E07"/>
    <w:rsid w:val="00B1656C"/>
    <w:rsid w:val="00B20A1F"/>
    <w:rsid w:val="00B20B0B"/>
    <w:rsid w:val="00B21895"/>
    <w:rsid w:val="00B22628"/>
    <w:rsid w:val="00B22BFF"/>
    <w:rsid w:val="00B25DEE"/>
    <w:rsid w:val="00B31270"/>
    <w:rsid w:val="00B31CE5"/>
    <w:rsid w:val="00B32ADB"/>
    <w:rsid w:val="00B34885"/>
    <w:rsid w:val="00B34F2D"/>
    <w:rsid w:val="00B35303"/>
    <w:rsid w:val="00B35F3E"/>
    <w:rsid w:val="00B363E1"/>
    <w:rsid w:val="00B37128"/>
    <w:rsid w:val="00B379D1"/>
    <w:rsid w:val="00B37F77"/>
    <w:rsid w:val="00B40A09"/>
    <w:rsid w:val="00B41274"/>
    <w:rsid w:val="00B429AB"/>
    <w:rsid w:val="00B43D07"/>
    <w:rsid w:val="00B44AE1"/>
    <w:rsid w:val="00B45909"/>
    <w:rsid w:val="00B47243"/>
    <w:rsid w:val="00B477CE"/>
    <w:rsid w:val="00B505C0"/>
    <w:rsid w:val="00B50638"/>
    <w:rsid w:val="00B543B8"/>
    <w:rsid w:val="00B570BD"/>
    <w:rsid w:val="00B5724B"/>
    <w:rsid w:val="00B60A69"/>
    <w:rsid w:val="00B60AD8"/>
    <w:rsid w:val="00B6271E"/>
    <w:rsid w:val="00B63677"/>
    <w:rsid w:val="00B6378C"/>
    <w:rsid w:val="00B647D9"/>
    <w:rsid w:val="00B648FB"/>
    <w:rsid w:val="00B65B1C"/>
    <w:rsid w:val="00B66043"/>
    <w:rsid w:val="00B6625D"/>
    <w:rsid w:val="00B66915"/>
    <w:rsid w:val="00B675C5"/>
    <w:rsid w:val="00B6783D"/>
    <w:rsid w:val="00B732B7"/>
    <w:rsid w:val="00B73601"/>
    <w:rsid w:val="00B73896"/>
    <w:rsid w:val="00B746CA"/>
    <w:rsid w:val="00B8238F"/>
    <w:rsid w:val="00B82D7B"/>
    <w:rsid w:val="00B8308F"/>
    <w:rsid w:val="00B83506"/>
    <w:rsid w:val="00B85D36"/>
    <w:rsid w:val="00B86BEE"/>
    <w:rsid w:val="00B86CB8"/>
    <w:rsid w:val="00B87357"/>
    <w:rsid w:val="00B874C1"/>
    <w:rsid w:val="00B911A4"/>
    <w:rsid w:val="00B93689"/>
    <w:rsid w:val="00B9454A"/>
    <w:rsid w:val="00B95642"/>
    <w:rsid w:val="00B96029"/>
    <w:rsid w:val="00B97991"/>
    <w:rsid w:val="00BA1373"/>
    <w:rsid w:val="00BA25D5"/>
    <w:rsid w:val="00BA479A"/>
    <w:rsid w:val="00BA59D5"/>
    <w:rsid w:val="00BA623E"/>
    <w:rsid w:val="00BA719A"/>
    <w:rsid w:val="00BB0A95"/>
    <w:rsid w:val="00BB1257"/>
    <w:rsid w:val="00BB19D6"/>
    <w:rsid w:val="00BB3694"/>
    <w:rsid w:val="00BB439F"/>
    <w:rsid w:val="00BB4B83"/>
    <w:rsid w:val="00BB4DC5"/>
    <w:rsid w:val="00BB56BA"/>
    <w:rsid w:val="00BB62F0"/>
    <w:rsid w:val="00BB73F4"/>
    <w:rsid w:val="00BC14DB"/>
    <w:rsid w:val="00BC1564"/>
    <w:rsid w:val="00BC2C62"/>
    <w:rsid w:val="00BC3829"/>
    <w:rsid w:val="00BC3C86"/>
    <w:rsid w:val="00BC521E"/>
    <w:rsid w:val="00BC625D"/>
    <w:rsid w:val="00BC6708"/>
    <w:rsid w:val="00BD40C0"/>
    <w:rsid w:val="00BD4B83"/>
    <w:rsid w:val="00BD6ADF"/>
    <w:rsid w:val="00BD7AC8"/>
    <w:rsid w:val="00BE0F08"/>
    <w:rsid w:val="00BE12C1"/>
    <w:rsid w:val="00BE1448"/>
    <w:rsid w:val="00BE1EBF"/>
    <w:rsid w:val="00BE2B68"/>
    <w:rsid w:val="00BE2F5D"/>
    <w:rsid w:val="00BE311D"/>
    <w:rsid w:val="00BE31CA"/>
    <w:rsid w:val="00BE4C4F"/>
    <w:rsid w:val="00BE4D43"/>
    <w:rsid w:val="00BE5392"/>
    <w:rsid w:val="00BE6339"/>
    <w:rsid w:val="00BF02B0"/>
    <w:rsid w:val="00BF276D"/>
    <w:rsid w:val="00BF2E73"/>
    <w:rsid w:val="00BF3521"/>
    <w:rsid w:val="00BF3B03"/>
    <w:rsid w:val="00BF6A2A"/>
    <w:rsid w:val="00C011A8"/>
    <w:rsid w:val="00C01BC2"/>
    <w:rsid w:val="00C02175"/>
    <w:rsid w:val="00C021F9"/>
    <w:rsid w:val="00C029C5"/>
    <w:rsid w:val="00C03323"/>
    <w:rsid w:val="00C033D7"/>
    <w:rsid w:val="00C055DA"/>
    <w:rsid w:val="00C068D4"/>
    <w:rsid w:val="00C06A28"/>
    <w:rsid w:val="00C10C00"/>
    <w:rsid w:val="00C11C4D"/>
    <w:rsid w:val="00C11DCA"/>
    <w:rsid w:val="00C129C0"/>
    <w:rsid w:val="00C14028"/>
    <w:rsid w:val="00C14F67"/>
    <w:rsid w:val="00C156F0"/>
    <w:rsid w:val="00C157B3"/>
    <w:rsid w:val="00C15974"/>
    <w:rsid w:val="00C15F6A"/>
    <w:rsid w:val="00C162E9"/>
    <w:rsid w:val="00C17B35"/>
    <w:rsid w:val="00C221A4"/>
    <w:rsid w:val="00C22884"/>
    <w:rsid w:val="00C2318B"/>
    <w:rsid w:val="00C2343E"/>
    <w:rsid w:val="00C25622"/>
    <w:rsid w:val="00C26A43"/>
    <w:rsid w:val="00C26CE6"/>
    <w:rsid w:val="00C26FA3"/>
    <w:rsid w:val="00C272FB"/>
    <w:rsid w:val="00C27C64"/>
    <w:rsid w:val="00C303B6"/>
    <w:rsid w:val="00C30AEC"/>
    <w:rsid w:val="00C30B74"/>
    <w:rsid w:val="00C324F1"/>
    <w:rsid w:val="00C3254A"/>
    <w:rsid w:val="00C32794"/>
    <w:rsid w:val="00C32BE2"/>
    <w:rsid w:val="00C336F8"/>
    <w:rsid w:val="00C33F94"/>
    <w:rsid w:val="00C34044"/>
    <w:rsid w:val="00C35243"/>
    <w:rsid w:val="00C36088"/>
    <w:rsid w:val="00C364DF"/>
    <w:rsid w:val="00C3706D"/>
    <w:rsid w:val="00C407A5"/>
    <w:rsid w:val="00C4094E"/>
    <w:rsid w:val="00C4166C"/>
    <w:rsid w:val="00C46602"/>
    <w:rsid w:val="00C46B60"/>
    <w:rsid w:val="00C47932"/>
    <w:rsid w:val="00C50AAC"/>
    <w:rsid w:val="00C50EBE"/>
    <w:rsid w:val="00C563AA"/>
    <w:rsid w:val="00C57698"/>
    <w:rsid w:val="00C57BF6"/>
    <w:rsid w:val="00C57EE2"/>
    <w:rsid w:val="00C6054B"/>
    <w:rsid w:val="00C614AF"/>
    <w:rsid w:val="00C6186C"/>
    <w:rsid w:val="00C61879"/>
    <w:rsid w:val="00C62779"/>
    <w:rsid w:val="00C63C34"/>
    <w:rsid w:val="00C6471E"/>
    <w:rsid w:val="00C66700"/>
    <w:rsid w:val="00C66AA2"/>
    <w:rsid w:val="00C670B7"/>
    <w:rsid w:val="00C67A48"/>
    <w:rsid w:val="00C702E8"/>
    <w:rsid w:val="00C731D2"/>
    <w:rsid w:val="00C74D87"/>
    <w:rsid w:val="00C753E4"/>
    <w:rsid w:val="00C75FBF"/>
    <w:rsid w:val="00C76D21"/>
    <w:rsid w:val="00C8061D"/>
    <w:rsid w:val="00C8214D"/>
    <w:rsid w:val="00C8275A"/>
    <w:rsid w:val="00C83EB6"/>
    <w:rsid w:val="00C84949"/>
    <w:rsid w:val="00C85674"/>
    <w:rsid w:val="00C86C2D"/>
    <w:rsid w:val="00C86C7F"/>
    <w:rsid w:val="00C86EA2"/>
    <w:rsid w:val="00C87035"/>
    <w:rsid w:val="00C87176"/>
    <w:rsid w:val="00C903B8"/>
    <w:rsid w:val="00C90CF6"/>
    <w:rsid w:val="00C9180A"/>
    <w:rsid w:val="00C921BC"/>
    <w:rsid w:val="00C92A9E"/>
    <w:rsid w:val="00C936C5"/>
    <w:rsid w:val="00C95258"/>
    <w:rsid w:val="00C95A15"/>
    <w:rsid w:val="00C96C57"/>
    <w:rsid w:val="00C975E7"/>
    <w:rsid w:val="00C97E50"/>
    <w:rsid w:val="00CA04A1"/>
    <w:rsid w:val="00CA07C0"/>
    <w:rsid w:val="00CA0DD4"/>
    <w:rsid w:val="00CA1B17"/>
    <w:rsid w:val="00CA24B4"/>
    <w:rsid w:val="00CA2D05"/>
    <w:rsid w:val="00CA2F06"/>
    <w:rsid w:val="00CA39AF"/>
    <w:rsid w:val="00CA3B79"/>
    <w:rsid w:val="00CA5F48"/>
    <w:rsid w:val="00CA75C4"/>
    <w:rsid w:val="00CB091C"/>
    <w:rsid w:val="00CB21BC"/>
    <w:rsid w:val="00CB2487"/>
    <w:rsid w:val="00CB2FA6"/>
    <w:rsid w:val="00CB3292"/>
    <w:rsid w:val="00CB37AB"/>
    <w:rsid w:val="00CB5BE0"/>
    <w:rsid w:val="00CB5C59"/>
    <w:rsid w:val="00CB7339"/>
    <w:rsid w:val="00CB7991"/>
    <w:rsid w:val="00CB7A25"/>
    <w:rsid w:val="00CC067A"/>
    <w:rsid w:val="00CC0CAF"/>
    <w:rsid w:val="00CC1EE6"/>
    <w:rsid w:val="00CC3B12"/>
    <w:rsid w:val="00CC4EC4"/>
    <w:rsid w:val="00CC5100"/>
    <w:rsid w:val="00CC658E"/>
    <w:rsid w:val="00CC68C3"/>
    <w:rsid w:val="00CC7D1A"/>
    <w:rsid w:val="00CD09DC"/>
    <w:rsid w:val="00CD2023"/>
    <w:rsid w:val="00CD3D03"/>
    <w:rsid w:val="00CD4884"/>
    <w:rsid w:val="00CD60E6"/>
    <w:rsid w:val="00CD7929"/>
    <w:rsid w:val="00CD79A9"/>
    <w:rsid w:val="00CE154C"/>
    <w:rsid w:val="00CE1DA4"/>
    <w:rsid w:val="00CE3511"/>
    <w:rsid w:val="00CE4932"/>
    <w:rsid w:val="00CE51CA"/>
    <w:rsid w:val="00CE6E97"/>
    <w:rsid w:val="00CF0C90"/>
    <w:rsid w:val="00CF1E2D"/>
    <w:rsid w:val="00CF21DD"/>
    <w:rsid w:val="00CF3CA1"/>
    <w:rsid w:val="00CF3CA9"/>
    <w:rsid w:val="00CF5199"/>
    <w:rsid w:val="00CF519A"/>
    <w:rsid w:val="00CF54FC"/>
    <w:rsid w:val="00CF5932"/>
    <w:rsid w:val="00CF5A49"/>
    <w:rsid w:val="00D00C58"/>
    <w:rsid w:val="00D00F22"/>
    <w:rsid w:val="00D03E4C"/>
    <w:rsid w:val="00D04E3A"/>
    <w:rsid w:val="00D06ED0"/>
    <w:rsid w:val="00D06ED4"/>
    <w:rsid w:val="00D07C7F"/>
    <w:rsid w:val="00D11D29"/>
    <w:rsid w:val="00D14291"/>
    <w:rsid w:val="00D14DAD"/>
    <w:rsid w:val="00D1782F"/>
    <w:rsid w:val="00D20C97"/>
    <w:rsid w:val="00D20EEF"/>
    <w:rsid w:val="00D2170A"/>
    <w:rsid w:val="00D21E4C"/>
    <w:rsid w:val="00D222BE"/>
    <w:rsid w:val="00D23289"/>
    <w:rsid w:val="00D24FA4"/>
    <w:rsid w:val="00D257EC"/>
    <w:rsid w:val="00D26F2C"/>
    <w:rsid w:val="00D2746F"/>
    <w:rsid w:val="00D307EA"/>
    <w:rsid w:val="00D30CB4"/>
    <w:rsid w:val="00D31C3E"/>
    <w:rsid w:val="00D3221D"/>
    <w:rsid w:val="00D33B07"/>
    <w:rsid w:val="00D33FD4"/>
    <w:rsid w:val="00D34AA5"/>
    <w:rsid w:val="00D36367"/>
    <w:rsid w:val="00D369B4"/>
    <w:rsid w:val="00D36AF1"/>
    <w:rsid w:val="00D40BB2"/>
    <w:rsid w:val="00D42C7C"/>
    <w:rsid w:val="00D4440B"/>
    <w:rsid w:val="00D45498"/>
    <w:rsid w:val="00D45641"/>
    <w:rsid w:val="00D45FD8"/>
    <w:rsid w:val="00D46BCD"/>
    <w:rsid w:val="00D46FEB"/>
    <w:rsid w:val="00D473A2"/>
    <w:rsid w:val="00D51FF5"/>
    <w:rsid w:val="00D526FB"/>
    <w:rsid w:val="00D52E41"/>
    <w:rsid w:val="00D53433"/>
    <w:rsid w:val="00D53A82"/>
    <w:rsid w:val="00D606D6"/>
    <w:rsid w:val="00D60F83"/>
    <w:rsid w:val="00D617C2"/>
    <w:rsid w:val="00D62091"/>
    <w:rsid w:val="00D63C8E"/>
    <w:rsid w:val="00D647CA"/>
    <w:rsid w:val="00D65491"/>
    <w:rsid w:val="00D66200"/>
    <w:rsid w:val="00D71249"/>
    <w:rsid w:val="00D71941"/>
    <w:rsid w:val="00D72161"/>
    <w:rsid w:val="00D7234C"/>
    <w:rsid w:val="00D74137"/>
    <w:rsid w:val="00D75697"/>
    <w:rsid w:val="00D761CC"/>
    <w:rsid w:val="00D7646B"/>
    <w:rsid w:val="00D77645"/>
    <w:rsid w:val="00D77842"/>
    <w:rsid w:val="00D82D63"/>
    <w:rsid w:val="00D86183"/>
    <w:rsid w:val="00D87C2D"/>
    <w:rsid w:val="00D909AD"/>
    <w:rsid w:val="00D92CCD"/>
    <w:rsid w:val="00D944A2"/>
    <w:rsid w:val="00D97BF0"/>
    <w:rsid w:val="00D97C09"/>
    <w:rsid w:val="00DA02A2"/>
    <w:rsid w:val="00DA14E5"/>
    <w:rsid w:val="00DA23D6"/>
    <w:rsid w:val="00DA28FC"/>
    <w:rsid w:val="00DA46D3"/>
    <w:rsid w:val="00DA4EB4"/>
    <w:rsid w:val="00DA5861"/>
    <w:rsid w:val="00DA60C6"/>
    <w:rsid w:val="00DA6B5D"/>
    <w:rsid w:val="00DB2A9C"/>
    <w:rsid w:val="00DB411E"/>
    <w:rsid w:val="00DB46E5"/>
    <w:rsid w:val="00DB4CAA"/>
    <w:rsid w:val="00DB6285"/>
    <w:rsid w:val="00DB73A8"/>
    <w:rsid w:val="00DC14F0"/>
    <w:rsid w:val="00DC155A"/>
    <w:rsid w:val="00DC427A"/>
    <w:rsid w:val="00DC4A58"/>
    <w:rsid w:val="00DC4D43"/>
    <w:rsid w:val="00DC57D8"/>
    <w:rsid w:val="00DC5DB9"/>
    <w:rsid w:val="00DC75C7"/>
    <w:rsid w:val="00DC75FF"/>
    <w:rsid w:val="00DC7BA4"/>
    <w:rsid w:val="00DD0994"/>
    <w:rsid w:val="00DD1278"/>
    <w:rsid w:val="00DD1F61"/>
    <w:rsid w:val="00DD25BC"/>
    <w:rsid w:val="00DD27EC"/>
    <w:rsid w:val="00DD31C5"/>
    <w:rsid w:val="00DD4534"/>
    <w:rsid w:val="00DD4A0E"/>
    <w:rsid w:val="00DD4FAF"/>
    <w:rsid w:val="00DD6BB7"/>
    <w:rsid w:val="00DE19A8"/>
    <w:rsid w:val="00DE1C4E"/>
    <w:rsid w:val="00DE46D5"/>
    <w:rsid w:val="00DE4D02"/>
    <w:rsid w:val="00DE57C6"/>
    <w:rsid w:val="00DE60FB"/>
    <w:rsid w:val="00DE66B2"/>
    <w:rsid w:val="00DE6D17"/>
    <w:rsid w:val="00DE70ED"/>
    <w:rsid w:val="00DF19BD"/>
    <w:rsid w:val="00DF337D"/>
    <w:rsid w:val="00DF36D3"/>
    <w:rsid w:val="00DF4FC8"/>
    <w:rsid w:val="00DF585E"/>
    <w:rsid w:val="00DF6E34"/>
    <w:rsid w:val="00DF77D6"/>
    <w:rsid w:val="00E00A3B"/>
    <w:rsid w:val="00E00EF9"/>
    <w:rsid w:val="00E01C10"/>
    <w:rsid w:val="00E03719"/>
    <w:rsid w:val="00E04138"/>
    <w:rsid w:val="00E042DA"/>
    <w:rsid w:val="00E0545C"/>
    <w:rsid w:val="00E06342"/>
    <w:rsid w:val="00E07448"/>
    <w:rsid w:val="00E0782A"/>
    <w:rsid w:val="00E07FDE"/>
    <w:rsid w:val="00E103ED"/>
    <w:rsid w:val="00E10A93"/>
    <w:rsid w:val="00E11443"/>
    <w:rsid w:val="00E1469A"/>
    <w:rsid w:val="00E154CD"/>
    <w:rsid w:val="00E15F07"/>
    <w:rsid w:val="00E17333"/>
    <w:rsid w:val="00E175CC"/>
    <w:rsid w:val="00E21961"/>
    <w:rsid w:val="00E2207D"/>
    <w:rsid w:val="00E24707"/>
    <w:rsid w:val="00E25F22"/>
    <w:rsid w:val="00E2625A"/>
    <w:rsid w:val="00E271CF"/>
    <w:rsid w:val="00E27545"/>
    <w:rsid w:val="00E30BCC"/>
    <w:rsid w:val="00E31413"/>
    <w:rsid w:val="00E3152D"/>
    <w:rsid w:val="00E31C99"/>
    <w:rsid w:val="00E32390"/>
    <w:rsid w:val="00E35488"/>
    <w:rsid w:val="00E35C51"/>
    <w:rsid w:val="00E3611A"/>
    <w:rsid w:val="00E3635F"/>
    <w:rsid w:val="00E36573"/>
    <w:rsid w:val="00E373DE"/>
    <w:rsid w:val="00E378B8"/>
    <w:rsid w:val="00E37C16"/>
    <w:rsid w:val="00E41079"/>
    <w:rsid w:val="00E42967"/>
    <w:rsid w:val="00E461FA"/>
    <w:rsid w:val="00E46624"/>
    <w:rsid w:val="00E46666"/>
    <w:rsid w:val="00E5055B"/>
    <w:rsid w:val="00E50DAF"/>
    <w:rsid w:val="00E517A4"/>
    <w:rsid w:val="00E539F7"/>
    <w:rsid w:val="00E5598F"/>
    <w:rsid w:val="00E55B64"/>
    <w:rsid w:val="00E56031"/>
    <w:rsid w:val="00E56965"/>
    <w:rsid w:val="00E577D7"/>
    <w:rsid w:val="00E618C2"/>
    <w:rsid w:val="00E62305"/>
    <w:rsid w:val="00E64D88"/>
    <w:rsid w:val="00E6508C"/>
    <w:rsid w:val="00E6653B"/>
    <w:rsid w:val="00E66E9C"/>
    <w:rsid w:val="00E6795D"/>
    <w:rsid w:val="00E67DB9"/>
    <w:rsid w:val="00E718A5"/>
    <w:rsid w:val="00E72545"/>
    <w:rsid w:val="00E730E4"/>
    <w:rsid w:val="00E75D84"/>
    <w:rsid w:val="00E77746"/>
    <w:rsid w:val="00E77CBC"/>
    <w:rsid w:val="00E826A8"/>
    <w:rsid w:val="00E830FB"/>
    <w:rsid w:val="00E837AC"/>
    <w:rsid w:val="00E8387B"/>
    <w:rsid w:val="00E83D7A"/>
    <w:rsid w:val="00E86240"/>
    <w:rsid w:val="00E8760D"/>
    <w:rsid w:val="00E909C9"/>
    <w:rsid w:val="00E912A5"/>
    <w:rsid w:val="00E92800"/>
    <w:rsid w:val="00E9372C"/>
    <w:rsid w:val="00E96A5F"/>
    <w:rsid w:val="00E97349"/>
    <w:rsid w:val="00E97DD9"/>
    <w:rsid w:val="00EA2D36"/>
    <w:rsid w:val="00EA3043"/>
    <w:rsid w:val="00EA3D67"/>
    <w:rsid w:val="00EA5C02"/>
    <w:rsid w:val="00EB1C3A"/>
    <w:rsid w:val="00EB228E"/>
    <w:rsid w:val="00EB2917"/>
    <w:rsid w:val="00EB2A28"/>
    <w:rsid w:val="00EB2E55"/>
    <w:rsid w:val="00EB47C5"/>
    <w:rsid w:val="00EB4C65"/>
    <w:rsid w:val="00EB5A69"/>
    <w:rsid w:val="00EB5B4D"/>
    <w:rsid w:val="00EB637B"/>
    <w:rsid w:val="00EC044D"/>
    <w:rsid w:val="00EC1AA7"/>
    <w:rsid w:val="00EC1B15"/>
    <w:rsid w:val="00EC1E2D"/>
    <w:rsid w:val="00EC2A9F"/>
    <w:rsid w:val="00EC35AB"/>
    <w:rsid w:val="00EC40B5"/>
    <w:rsid w:val="00EC6994"/>
    <w:rsid w:val="00ED041D"/>
    <w:rsid w:val="00ED0B7A"/>
    <w:rsid w:val="00ED0C90"/>
    <w:rsid w:val="00ED0CCC"/>
    <w:rsid w:val="00ED13AB"/>
    <w:rsid w:val="00ED2DD2"/>
    <w:rsid w:val="00ED2FDD"/>
    <w:rsid w:val="00ED3063"/>
    <w:rsid w:val="00ED313A"/>
    <w:rsid w:val="00ED33B8"/>
    <w:rsid w:val="00ED36A0"/>
    <w:rsid w:val="00ED37EE"/>
    <w:rsid w:val="00ED3A67"/>
    <w:rsid w:val="00ED4169"/>
    <w:rsid w:val="00ED41F8"/>
    <w:rsid w:val="00ED5F98"/>
    <w:rsid w:val="00ED68A5"/>
    <w:rsid w:val="00ED72F2"/>
    <w:rsid w:val="00EE0351"/>
    <w:rsid w:val="00EE046B"/>
    <w:rsid w:val="00EE129A"/>
    <w:rsid w:val="00EE33D6"/>
    <w:rsid w:val="00EE3EFB"/>
    <w:rsid w:val="00EE4E6D"/>
    <w:rsid w:val="00EF029F"/>
    <w:rsid w:val="00EF04DF"/>
    <w:rsid w:val="00EF0927"/>
    <w:rsid w:val="00EF1BE5"/>
    <w:rsid w:val="00EF3C78"/>
    <w:rsid w:val="00EF7017"/>
    <w:rsid w:val="00EF71C5"/>
    <w:rsid w:val="00F03422"/>
    <w:rsid w:val="00F040CA"/>
    <w:rsid w:val="00F05D86"/>
    <w:rsid w:val="00F07229"/>
    <w:rsid w:val="00F11D45"/>
    <w:rsid w:val="00F12324"/>
    <w:rsid w:val="00F134DC"/>
    <w:rsid w:val="00F1537C"/>
    <w:rsid w:val="00F160B0"/>
    <w:rsid w:val="00F164DD"/>
    <w:rsid w:val="00F17A77"/>
    <w:rsid w:val="00F20BF8"/>
    <w:rsid w:val="00F216DD"/>
    <w:rsid w:val="00F223B5"/>
    <w:rsid w:val="00F229F0"/>
    <w:rsid w:val="00F235F8"/>
    <w:rsid w:val="00F23668"/>
    <w:rsid w:val="00F23675"/>
    <w:rsid w:val="00F23A13"/>
    <w:rsid w:val="00F23B6A"/>
    <w:rsid w:val="00F251B1"/>
    <w:rsid w:val="00F25E04"/>
    <w:rsid w:val="00F25FBC"/>
    <w:rsid w:val="00F3107F"/>
    <w:rsid w:val="00F3239C"/>
    <w:rsid w:val="00F3299F"/>
    <w:rsid w:val="00F33B31"/>
    <w:rsid w:val="00F3499E"/>
    <w:rsid w:val="00F34C50"/>
    <w:rsid w:val="00F351E9"/>
    <w:rsid w:val="00F360EC"/>
    <w:rsid w:val="00F37DBE"/>
    <w:rsid w:val="00F40F0F"/>
    <w:rsid w:val="00F427F5"/>
    <w:rsid w:val="00F458B9"/>
    <w:rsid w:val="00F4684C"/>
    <w:rsid w:val="00F47990"/>
    <w:rsid w:val="00F50921"/>
    <w:rsid w:val="00F51523"/>
    <w:rsid w:val="00F52575"/>
    <w:rsid w:val="00F553B8"/>
    <w:rsid w:val="00F56FB2"/>
    <w:rsid w:val="00F579F6"/>
    <w:rsid w:val="00F606A0"/>
    <w:rsid w:val="00F60BCE"/>
    <w:rsid w:val="00F61484"/>
    <w:rsid w:val="00F62652"/>
    <w:rsid w:val="00F64F28"/>
    <w:rsid w:val="00F663CD"/>
    <w:rsid w:val="00F664B9"/>
    <w:rsid w:val="00F66614"/>
    <w:rsid w:val="00F679DC"/>
    <w:rsid w:val="00F70137"/>
    <w:rsid w:val="00F70C4A"/>
    <w:rsid w:val="00F713CA"/>
    <w:rsid w:val="00F71F6E"/>
    <w:rsid w:val="00F726AF"/>
    <w:rsid w:val="00F7456C"/>
    <w:rsid w:val="00F74CF4"/>
    <w:rsid w:val="00F753E2"/>
    <w:rsid w:val="00F76B70"/>
    <w:rsid w:val="00F7789A"/>
    <w:rsid w:val="00F77CBF"/>
    <w:rsid w:val="00F802FF"/>
    <w:rsid w:val="00F81178"/>
    <w:rsid w:val="00F83199"/>
    <w:rsid w:val="00F835B4"/>
    <w:rsid w:val="00F8477B"/>
    <w:rsid w:val="00F851CD"/>
    <w:rsid w:val="00F85ABB"/>
    <w:rsid w:val="00F85B56"/>
    <w:rsid w:val="00F8724D"/>
    <w:rsid w:val="00F8790E"/>
    <w:rsid w:val="00F87C29"/>
    <w:rsid w:val="00F9010F"/>
    <w:rsid w:val="00F905FB"/>
    <w:rsid w:val="00F90853"/>
    <w:rsid w:val="00F91196"/>
    <w:rsid w:val="00F951F0"/>
    <w:rsid w:val="00F95840"/>
    <w:rsid w:val="00F95D74"/>
    <w:rsid w:val="00F96C80"/>
    <w:rsid w:val="00F97A6F"/>
    <w:rsid w:val="00FA1F1D"/>
    <w:rsid w:val="00FA2610"/>
    <w:rsid w:val="00FA3244"/>
    <w:rsid w:val="00FA3F74"/>
    <w:rsid w:val="00FA4834"/>
    <w:rsid w:val="00FA4DBA"/>
    <w:rsid w:val="00FA504E"/>
    <w:rsid w:val="00FA6988"/>
    <w:rsid w:val="00FA6E93"/>
    <w:rsid w:val="00FA6F34"/>
    <w:rsid w:val="00FA701C"/>
    <w:rsid w:val="00FA70F0"/>
    <w:rsid w:val="00FA7ECD"/>
    <w:rsid w:val="00FB066F"/>
    <w:rsid w:val="00FB1B7A"/>
    <w:rsid w:val="00FB2F84"/>
    <w:rsid w:val="00FB343D"/>
    <w:rsid w:val="00FB3D24"/>
    <w:rsid w:val="00FB487B"/>
    <w:rsid w:val="00FB4A98"/>
    <w:rsid w:val="00FB4E88"/>
    <w:rsid w:val="00FB56CC"/>
    <w:rsid w:val="00FB6094"/>
    <w:rsid w:val="00FB6D75"/>
    <w:rsid w:val="00FC024A"/>
    <w:rsid w:val="00FC097E"/>
    <w:rsid w:val="00FC17DF"/>
    <w:rsid w:val="00FC2115"/>
    <w:rsid w:val="00FC28D2"/>
    <w:rsid w:val="00FC418D"/>
    <w:rsid w:val="00FC530B"/>
    <w:rsid w:val="00FC5BD1"/>
    <w:rsid w:val="00FC65A1"/>
    <w:rsid w:val="00FC7B59"/>
    <w:rsid w:val="00FC7F67"/>
    <w:rsid w:val="00FD061A"/>
    <w:rsid w:val="00FD07EA"/>
    <w:rsid w:val="00FD1CA8"/>
    <w:rsid w:val="00FD3BCD"/>
    <w:rsid w:val="00FD470F"/>
    <w:rsid w:val="00FD6240"/>
    <w:rsid w:val="00FD6CA7"/>
    <w:rsid w:val="00FD708F"/>
    <w:rsid w:val="00FD768B"/>
    <w:rsid w:val="00FE05AB"/>
    <w:rsid w:val="00FE0FE6"/>
    <w:rsid w:val="00FE1683"/>
    <w:rsid w:val="00FE28FA"/>
    <w:rsid w:val="00FE297A"/>
    <w:rsid w:val="00FE2BFF"/>
    <w:rsid w:val="00FE3B61"/>
    <w:rsid w:val="00FE4339"/>
    <w:rsid w:val="00FE498E"/>
    <w:rsid w:val="00FE5C38"/>
    <w:rsid w:val="00FF1C0E"/>
    <w:rsid w:val="00FF2002"/>
    <w:rsid w:val="00FF2F6A"/>
    <w:rsid w:val="00FF4731"/>
    <w:rsid w:val="00FF56BB"/>
    <w:rsid w:val="00FF572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3B310E"/>
  <w15:docId w15:val="{BC81A50F-A64D-4340-A20B-8FD948A5F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PMingLiU"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17B"/>
    <w:rPr>
      <w:rFonts w:asciiTheme="minorHAnsi" w:hAnsiTheme="minorHAnsi"/>
      <w:sz w:val="24"/>
      <w:szCs w:val="24"/>
    </w:rPr>
  </w:style>
  <w:style w:type="paragraph" w:styleId="Titre1">
    <w:name w:val="heading 1"/>
    <w:basedOn w:val="Normal"/>
    <w:next w:val="Normal"/>
    <w:link w:val="Titre1Car"/>
    <w:qFormat/>
    <w:pPr>
      <w:keepNext/>
      <w:spacing w:before="240" w:after="60"/>
      <w:outlineLvl w:val="0"/>
    </w:pPr>
    <w:rPr>
      <w:rFonts w:ascii="Arial" w:hAnsi="Arial"/>
      <w:b/>
      <w:bCs/>
      <w:kern w:val="32"/>
      <w:sz w:val="32"/>
      <w:szCs w:val="32"/>
      <w:lang w:val="x-none" w:eastAsia="x-none"/>
    </w:rPr>
  </w:style>
  <w:style w:type="paragraph" w:styleId="Titre2">
    <w:name w:val="heading 2"/>
    <w:basedOn w:val="Normal"/>
    <w:next w:val="Normal"/>
    <w:link w:val="Titre2Car"/>
    <w:qFormat/>
    <w:pPr>
      <w:keepNext/>
      <w:jc w:val="right"/>
      <w:outlineLvl w:val="1"/>
    </w:pPr>
    <w:rPr>
      <w:szCs w:val="20"/>
      <w:lang w:val="x-none" w:eastAsia="x-none"/>
    </w:rPr>
  </w:style>
  <w:style w:type="paragraph" w:styleId="Titre3">
    <w:name w:val="heading 3"/>
    <w:basedOn w:val="Normal"/>
    <w:next w:val="Normal"/>
    <w:link w:val="Titre3Car"/>
    <w:qFormat/>
    <w:pPr>
      <w:keepNext/>
      <w:jc w:val="center"/>
      <w:outlineLvl w:val="2"/>
    </w:pPr>
    <w:rPr>
      <w:b/>
      <w:szCs w:val="20"/>
      <w:lang w:val="x-none" w:eastAsia="x-none"/>
    </w:rPr>
  </w:style>
  <w:style w:type="paragraph" w:styleId="Titre4">
    <w:name w:val="heading 4"/>
    <w:basedOn w:val="Normal"/>
    <w:next w:val="Normal"/>
    <w:link w:val="Titre4Car"/>
    <w:qFormat/>
    <w:pPr>
      <w:keepNext/>
      <w:jc w:val="center"/>
      <w:outlineLvl w:val="3"/>
    </w:pPr>
    <w:rPr>
      <w:b/>
      <w:sz w:val="20"/>
      <w:szCs w:val="20"/>
      <w:lang w:val="x-none" w:eastAsia="x-none"/>
    </w:rPr>
  </w:style>
  <w:style w:type="paragraph" w:styleId="Titre5">
    <w:name w:val="heading 5"/>
    <w:basedOn w:val="Normal"/>
    <w:next w:val="Normal"/>
    <w:link w:val="Titre5Car"/>
    <w:qFormat/>
    <w:pPr>
      <w:keepNext/>
      <w:jc w:val="center"/>
      <w:outlineLvl w:val="4"/>
    </w:pPr>
    <w:rPr>
      <w:b/>
      <w:sz w:val="18"/>
      <w:szCs w:val="20"/>
      <w:lang w:val="x-none" w:eastAsia="x-none"/>
    </w:rPr>
  </w:style>
  <w:style w:type="paragraph" w:styleId="Titre6">
    <w:name w:val="heading 6"/>
    <w:basedOn w:val="Normal"/>
    <w:next w:val="Normal"/>
    <w:link w:val="Titre6Car"/>
    <w:qFormat/>
    <w:pPr>
      <w:keepNext/>
      <w:outlineLvl w:val="5"/>
    </w:pPr>
    <w:rPr>
      <w:b/>
      <w:sz w:val="40"/>
      <w:szCs w:val="20"/>
      <w:lang w:val="x-none" w:eastAsia="x-none"/>
    </w:rPr>
  </w:style>
  <w:style w:type="paragraph" w:styleId="Titre7">
    <w:name w:val="heading 7"/>
    <w:basedOn w:val="Normal"/>
    <w:next w:val="Normal"/>
    <w:link w:val="Titre7Car"/>
    <w:qFormat/>
    <w:pPr>
      <w:keepNext/>
      <w:ind w:left="708"/>
      <w:outlineLvl w:val="6"/>
    </w:pPr>
    <w:rPr>
      <w:b/>
      <w:bCs/>
      <w:i/>
      <w:iCs/>
      <w:szCs w:val="20"/>
      <w:lang w:val="x-none" w:eastAsia="x-none"/>
    </w:rPr>
  </w:style>
  <w:style w:type="paragraph" w:styleId="Titre8">
    <w:name w:val="heading 8"/>
    <w:basedOn w:val="Normal"/>
    <w:next w:val="Normal"/>
    <w:link w:val="Titre8Car"/>
    <w:qFormat/>
    <w:pPr>
      <w:keepNext/>
      <w:ind w:left="1416"/>
      <w:outlineLvl w:val="7"/>
    </w:pPr>
    <w:rPr>
      <w:b/>
      <w:bCs/>
      <w:szCs w:val="20"/>
      <w:lang w:val="x-none" w:eastAsia="x-none"/>
    </w:rPr>
  </w:style>
  <w:style w:type="paragraph" w:styleId="Titre9">
    <w:name w:val="heading 9"/>
    <w:basedOn w:val="Normal"/>
    <w:next w:val="Normal"/>
    <w:link w:val="Titre9Car"/>
    <w:qFormat/>
    <w:pPr>
      <w:keepNext/>
      <w:ind w:left="705"/>
      <w:outlineLvl w:val="8"/>
    </w:pPr>
    <w:rPr>
      <w:szCs w:val="20"/>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EB228E"/>
    <w:rPr>
      <w:rFonts w:ascii="Arial" w:hAnsi="Arial" w:cs="Arial"/>
      <w:b/>
      <w:bCs/>
      <w:kern w:val="32"/>
      <w:sz w:val="32"/>
      <w:szCs w:val="32"/>
    </w:rPr>
  </w:style>
  <w:style w:type="character" w:customStyle="1" w:styleId="Titre2Car">
    <w:name w:val="Titre 2 Car"/>
    <w:link w:val="Titre2"/>
    <w:rsid w:val="00126ED6"/>
    <w:rPr>
      <w:sz w:val="24"/>
    </w:rPr>
  </w:style>
  <w:style w:type="character" w:customStyle="1" w:styleId="Titre3Car">
    <w:name w:val="Titre 3 Car"/>
    <w:link w:val="Titre3"/>
    <w:rsid w:val="00126ED6"/>
    <w:rPr>
      <w:b/>
      <w:sz w:val="24"/>
    </w:rPr>
  </w:style>
  <w:style w:type="character" w:customStyle="1" w:styleId="Titre4Car">
    <w:name w:val="Titre 4 Car"/>
    <w:link w:val="Titre4"/>
    <w:rsid w:val="00126ED6"/>
    <w:rPr>
      <w:b/>
    </w:rPr>
  </w:style>
  <w:style w:type="character" w:customStyle="1" w:styleId="Titre5Car">
    <w:name w:val="Titre 5 Car"/>
    <w:link w:val="Titre5"/>
    <w:rsid w:val="00EB228E"/>
    <w:rPr>
      <w:b/>
      <w:sz w:val="18"/>
    </w:rPr>
  </w:style>
  <w:style w:type="character" w:customStyle="1" w:styleId="Titre6Car">
    <w:name w:val="Titre 6 Car"/>
    <w:link w:val="Titre6"/>
    <w:rsid w:val="00126ED6"/>
    <w:rPr>
      <w:b/>
      <w:sz w:val="40"/>
    </w:rPr>
  </w:style>
  <w:style w:type="character" w:customStyle="1" w:styleId="Titre7Car">
    <w:name w:val="Titre 7 Car"/>
    <w:link w:val="Titre7"/>
    <w:rsid w:val="006878E1"/>
    <w:rPr>
      <w:b/>
      <w:bCs/>
      <w:i/>
      <w:iCs/>
      <w:sz w:val="24"/>
    </w:rPr>
  </w:style>
  <w:style w:type="character" w:customStyle="1" w:styleId="Titre8Car">
    <w:name w:val="Titre 8 Car"/>
    <w:link w:val="Titre8"/>
    <w:rsid w:val="00EB228E"/>
    <w:rPr>
      <w:b/>
      <w:bCs/>
      <w:sz w:val="24"/>
    </w:rPr>
  </w:style>
  <w:style w:type="character" w:customStyle="1" w:styleId="Titre9Car">
    <w:name w:val="Titre 9 Car"/>
    <w:link w:val="Titre9"/>
    <w:rsid w:val="00506A8C"/>
    <w:rPr>
      <w:sz w:val="24"/>
    </w:rPr>
  </w:style>
  <w:style w:type="paragraph" w:styleId="Titre">
    <w:name w:val="Title"/>
    <w:basedOn w:val="Normal"/>
    <w:link w:val="TitreCar"/>
    <w:qFormat/>
    <w:pPr>
      <w:jc w:val="center"/>
    </w:pPr>
    <w:rPr>
      <w:rFonts w:ascii="Tahoma" w:hAnsi="Tahoma"/>
      <w:b/>
      <w:sz w:val="36"/>
      <w:szCs w:val="20"/>
      <w14:shadow w14:blurRad="50800" w14:dist="38100" w14:dir="2700000" w14:sx="100000" w14:sy="100000" w14:kx="0" w14:ky="0" w14:algn="tl">
        <w14:srgbClr w14:val="000000">
          <w14:alpha w14:val="60000"/>
        </w14:srgbClr>
      </w14:shadow>
    </w:rPr>
  </w:style>
  <w:style w:type="character" w:customStyle="1" w:styleId="TitreCar">
    <w:name w:val="Titre Car"/>
    <w:link w:val="Titre"/>
    <w:locked/>
    <w:rsid w:val="00263915"/>
    <w:rPr>
      <w:rFonts w:ascii="Tahoma" w:hAnsi="Tahoma"/>
      <w:b/>
      <w:sz w:val="36"/>
      <w:lang w:val="fr-FR" w:eastAsia="fr-FR" w:bidi="ar-SA"/>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pPr>
      <w:tabs>
        <w:tab w:val="center" w:pos="4536"/>
        <w:tab w:val="right" w:pos="9072"/>
      </w:tabs>
    </w:pPr>
    <w:rPr>
      <w:sz w:val="20"/>
      <w:szCs w:val="20"/>
    </w:rPr>
  </w:style>
  <w:style w:type="character" w:customStyle="1" w:styleId="PieddepageCar">
    <w:name w:val="Pied de page Car"/>
    <w:basedOn w:val="Policepardfaut"/>
    <w:link w:val="Pieddepage"/>
    <w:rsid w:val="00EB228E"/>
  </w:style>
  <w:style w:type="paragraph" w:styleId="Corpsdetexte">
    <w:name w:val="Body Text"/>
    <w:basedOn w:val="Normal"/>
    <w:link w:val="CorpsdetexteCar"/>
    <w:pPr>
      <w:jc w:val="center"/>
    </w:pPr>
    <w:rPr>
      <w:i/>
      <w:szCs w:val="20"/>
      <w:lang w:val="x-none" w:eastAsia="x-none"/>
    </w:rPr>
  </w:style>
  <w:style w:type="character" w:customStyle="1" w:styleId="CorpsdetexteCar">
    <w:name w:val="Corps de texte Car"/>
    <w:link w:val="Corpsdetexte"/>
    <w:rsid w:val="00EB228E"/>
    <w:rPr>
      <w:i/>
      <w:sz w:val="24"/>
    </w:rPr>
  </w:style>
  <w:style w:type="paragraph" w:styleId="Retraitcorpsdetexte">
    <w:name w:val="Body Text Indent"/>
    <w:basedOn w:val="Normal"/>
    <w:link w:val="RetraitcorpsdetexteCar"/>
    <w:pPr>
      <w:ind w:left="705"/>
    </w:pPr>
    <w:rPr>
      <w:szCs w:val="20"/>
      <w:lang w:val="x-none" w:eastAsia="x-none"/>
    </w:rPr>
  </w:style>
  <w:style w:type="character" w:customStyle="1" w:styleId="RetraitcorpsdetexteCar">
    <w:name w:val="Retrait corps de texte Car"/>
    <w:link w:val="Retraitcorpsdetexte"/>
    <w:rsid w:val="00C975E7"/>
    <w:rPr>
      <w:sz w:val="24"/>
    </w:rPr>
  </w:style>
  <w:style w:type="paragraph" w:styleId="Retraitcorpsdetexte2">
    <w:name w:val="Body Text Indent 2"/>
    <w:basedOn w:val="Normal"/>
    <w:link w:val="Retraitcorpsdetexte2Car"/>
    <w:pPr>
      <w:ind w:left="705"/>
    </w:pPr>
    <w:rPr>
      <w:b/>
      <w:szCs w:val="20"/>
      <w:lang w:val="x-none" w:eastAsia="x-none"/>
    </w:rPr>
  </w:style>
  <w:style w:type="character" w:customStyle="1" w:styleId="Retraitcorpsdetexte2Car">
    <w:name w:val="Retrait corps de texte 2 Car"/>
    <w:link w:val="Retraitcorpsdetexte2"/>
    <w:rsid w:val="00DC427A"/>
    <w:rPr>
      <w:b/>
      <w:sz w:val="24"/>
    </w:rPr>
  </w:style>
  <w:style w:type="paragraph" w:styleId="Retraitcorpsdetexte3">
    <w:name w:val="Body Text Indent 3"/>
    <w:basedOn w:val="Normal"/>
    <w:link w:val="Retraitcorpsdetexte3Car"/>
    <w:pPr>
      <w:ind w:left="705" w:hanging="705"/>
    </w:pPr>
    <w:rPr>
      <w:szCs w:val="20"/>
      <w:lang w:val="x-none" w:eastAsia="x-none"/>
    </w:rPr>
  </w:style>
  <w:style w:type="character" w:customStyle="1" w:styleId="Retraitcorpsdetexte3Car">
    <w:name w:val="Retrait corps de texte 3 Car"/>
    <w:link w:val="Retraitcorpsdetexte3"/>
    <w:rsid w:val="00126ED6"/>
    <w:rPr>
      <w:sz w:val="24"/>
    </w:rPr>
  </w:style>
  <w:style w:type="paragraph" w:styleId="En-tte">
    <w:name w:val="header"/>
    <w:basedOn w:val="Normal"/>
    <w:link w:val="En-tteCar"/>
    <w:uiPriority w:val="99"/>
    <w:pPr>
      <w:tabs>
        <w:tab w:val="center" w:pos="4536"/>
        <w:tab w:val="right" w:pos="9072"/>
      </w:tabs>
    </w:pPr>
    <w:rPr>
      <w:sz w:val="20"/>
      <w:szCs w:val="20"/>
    </w:rPr>
  </w:style>
  <w:style w:type="character" w:customStyle="1" w:styleId="En-tteCar">
    <w:name w:val="En-tête Car"/>
    <w:basedOn w:val="Policepardfaut"/>
    <w:link w:val="En-tte"/>
    <w:uiPriority w:val="99"/>
    <w:rsid w:val="00DC427A"/>
  </w:style>
  <w:style w:type="paragraph" w:styleId="Sous-titre">
    <w:name w:val="Subtitle"/>
    <w:basedOn w:val="Normal"/>
    <w:link w:val="Sous-titreCar"/>
    <w:qFormat/>
    <w:pPr>
      <w:jc w:val="center"/>
    </w:pPr>
    <w:rPr>
      <w:rFonts w:ascii="Arial Narrow" w:hAnsi="Arial Narrow"/>
      <w:b/>
      <w:szCs w:val="20"/>
      <w:lang w:val="x-none" w:eastAsia="x-none"/>
    </w:rPr>
  </w:style>
  <w:style w:type="character" w:customStyle="1" w:styleId="Sous-titreCar">
    <w:name w:val="Sous-titre Car"/>
    <w:link w:val="Sous-titre"/>
    <w:rsid w:val="00126ED6"/>
    <w:rPr>
      <w:rFonts w:ascii="Arial Narrow" w:hAnsi="Arial Narrow"/>
      <w:b/>
      <w:sz w:val="24"/>
    </w:rPr>
  </w:style>
  <w:style w:type="paragraph" w:styleId="Corpsdetexte2">
    <w:name w:val="Body Text 2"/>
    <w:basedOn w:val="Normal"/>
    <w:link w:val="Corpsdetexte2Car"/>
    <w:rPr>
      <w:rFonts w:ascii="Arial" w:hAnsi="Arial"/>
      <w:b/>
      <w:bCs/>
      <w:lang w:val="x-none" w:eastAsia="x-none"/>
    </w:rPr>
  </w:style>
  <w:style w:type="character" w:customStyle="1" w:styleId="Corpsdetexte2Car">
    <w:name w:val="Corps de texte 2 Car"/>
    <w:link w:val="Corpsdetexte2"/>
    <w:rsid w:val="00DC427A"/>
    <w:rPr>
      <w:rFonts w:ascii="Arial" w:hAnsi="Arial" w:cs="Arial"/>
      <w:b/>
      <w:bCs/>
      <w:sz w:val="24"/>
      <w:szCs w:val="24"/>
    </w:rPr>
  </w:style>
  <w:style w:type="character" w:styleId="Numrodepage">
    <w:name w:val="page number"/>
    <w:basedOn w:val="Policepardfaut"/>
  </w:style>
  <w:style w:type="paragraph" w:customStyle="1" w:styleId="PARAGRAPHE">
    <w:name w:val="PARAGRAPHE"/>
    <w:basedOn w:val="Normal"/>
    <w:pPr>
      <w:widowControl w:val="0"/>
      <w:autoSpaceDE w:val="0"/>
      <w:autoSpaceDN w:val="0"/>
      <w:adjustRightInd w:val="0"/>
      <w:spacing w:before="120" w:after="240"/>
      <w:ind w:left="1134"/>
      <w:jc w:val="both"/>
    </w:pPr>
    <w:rPr>
      <w:rFonts w:ascii="Arial" w:hAnsi="Arial" w:cs="Arial"/>
      <w:szCs w:val="16"/>
    </w:rPr>
  </w:style>
  <w:style w:type="paragraph" w:styleId="Explorateurdedocuments">
    <w:name w:val="Document Map"/>
    <w:basedOn w:val="Normal"/>
    <w:semiHidden/>
    <w:rsid w:val="007F6FFE"/>
    <w:pPr>
      <w:shd w:val="clear" w:color="auto" w:fill="000080"/>
    </w:pPr>
    <w:rPr>
      <w:rFonts w:ascii="Tahoma" w:hAnsi="Tahoma" w:cs="Tahoma"/>
      <w:sz w:val="20"/>
      <w:szCs w:val="20"/>
    </w:rPr>
  </w:style>
  <w:style w:type="table" w:styleId="Grilledutableau">
    <w:name w:val="Table Grid"/>
    <w:basedOn w:val="TableauNormal"/>
    <w:rsid w:val="00ED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Car2">
    <w:name w:val="Car Car2"/>
    <w:rsid w:val="00263915"/>
    <w:rPr>
      <w:rFonts w:ascii="Tahoma" w:hAnsi="Tahoma"/>
      <w:b/>
      <w:sz w:val="36"/>
      <w:lang w:val="fr-FR" w:eastAsia="fr-FR" w:bidi="ar-SA"/>
      <w14:shadow w14:blurRad="50800" w14:dist="38100" w14:dir="2700000" w14:sx="100000" w14:sy="100000" w14:kx="0" w14:ky="0" w14:algn="tl">
        <w14:srgbClr w14:val="000000">
          <w14:alpha w14:val="60000"/>
        </w14:srgbClr>
      </w14:shadow>
    </w:rPr>
  </w:style>
  <w:style w:type="paragraph" w:styleId="Paragraphedeliste">
    <w:name w:val="List Paragraph"/>
    <w:basedOn w:val="Normal"/>
    <w:qFormat/>
    <w:rsid w:val="00042080"/>
    <w:pPr>
      <w:ind w:left="708"/>
    </w:pPr>
  </w:style>
  <w:style w:type="character" w:styleId="Lienhypertexte">
    <w:name w:val="Hyperlink"/>
    <w:uiPriority w:val="99"/>
    <w:unhideWhenUsed/>
    <w:rsid w:val="00A74F4F"/>
    <w:rPr>
      <w:color w:val="0000FF"/>
      <w:u w:val="single"/>
    </w:rPr>
  </w:style>
  <w:style w:type="character" w:styleId="Lienhypertextesuivivisit">
    <w:name w:val="FollowedHyperlink"/>
    <w:uiPriority w:val="99"/>
    <w:unhideWhenUsed/>
    <w:rsid w:val="00A74F4F"/>
    <w:rPr>
      <w:color w:val="800080"/>
      <w:u w:val="single"/>
    </w:rPr>
  </w:style>
  <w:style w:type="paragraph" w:customStyle="1" w:styleId="xl66">
    <w:name w:val="xl66"/>
    <w:basedOn w:val="Normal"/>
    <w:rsid w:val="00A74F4F"/>
    <w:pPr>
      <w:spacing w:before="100" w:beforeAutospacing="1" w:after="100" w:afterAutospacing="1"/>
      <w:textAlignment w:val="center"/>
    </w:pPr>
    <w:rPr>
      <w:rFonts w:ascii="Verdana" w:eastAsia="Times New Roman" w:hAnsi="Verdana"/>
      <w:b/>
      <w:bCs/>
      <w:i/>
      <w:iCs/>
      <w:u w:val="single"/>
    </w:rPr>
  </w:style>
  <w:style w:type="paragraph" w:customStyle="1" w:styleId="xl67">
    <w:name w:val="xl67"/>
    <w:basedOn w:val="Normal"/>
    <w:rsid w:val="00A74F4F"/>
    <w:pPr>
      <w:spacing w:before="100" w:beforeAutospacing="1" w:after="100" w:afterAutospacing="1"/>
      <w:textAlignment w:val="center"/>
    </w:pPr>
    <w:rPr>
      <w:rFonts w:ascii="Verdana" w:eastAsia="Times New Roman" w:hAnsi="Verdana"/>
    </w:rPr>
  </w:style>
  <w:style w:type="paragraph" w:customStyle="1" w:styleId="xl68">
    <w:name w:val="xl68"/>
    <w:basedOn w:val="Normal"/>
    <w:rsid w:val="00A74F4F"/>
    <w:pPr>
      <w:pBdr>
        <w:top w:val="double" w:sz="6" w:space="0" w:color="000000"/>
        <w:left w:val="double" w:sz="6" w:space="0" w:color="000000"/>
        <w:right w:val="double" w:sz="6" w:space="0" w:color="000000"/>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69">
    <w:name w:val="xl69"/>
    <w:basedOn w:val="Normal"/>
    <w:rsid w:val="00A74F4F"/>
    <w:pPr>
      <w:pBdr>
        <w:top w:val="double" w:sz="6" w:space="0" w:color="000000"/>
        <w:left w:val="double" w:sz="6" w:space="0" w:color="000000"/>
        <w:right w:val="double" w:sz="6" w:space="0" w:color="000000"/>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70">
    <w:name w:val="xl70"/>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sz w:val="16"/>
      <w:szCs w:val="16"/>
    </w:rPr>
  </w:style>
  <w:style w:type="paragraph" w:customStyle="1" w:styleId="xl71">
    <w:name w:val="xl71"/>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2">
    <w:name w:val="xl72"/>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sz w:val="16"/>
      <w:szCs w:val="16"/>
    </w:rPr>
  </w:style>
  <w:style w:type="paragraph" w:customStyle="1" w:styleId="xl73">
    <w:name w:val="xl73"/>
    <w:basedOn w:val="Normal"/>
    <w:rsid w:val="00A74F4F"/>
    <w:pPr>
      <w:pBdr>
        <w:top w:val="single" w:sz="8" w:space="0" w:color="000000"/>
        <w:left w:val="single" w:sz="8" w:space="0" w:color="000000"/>
        <w:bottom w:val="single" w:sz="8" w:space="0" w:color="000000"/>
        <w:right w:val="single" w:sz="8" w:space="0" w:color="000000"/>
      </w:pBdr>
      <w:shd w:val="clear" w:color="CCCCCC" w:fill="C0C0C0"/>
      <w:spacing w:before="100" w:beforeAutospacing="1" w:after="100" w:afterAutospacing="1"/>
      <w:textAlignment w:val="center"/>
    </w:pPr>
    <w:rPr>
      <w:rFonts w:ascii="Arial" w:eastAsia="Times New Roman" w:hAnsi="Arial" w:cs="Arial"/>
      <w:sz w:val="16"/>
      <w:szCs w:val="16"/>
    </w:rPr>
  </w:style>
  <w:style w:type="paragraph" w:customStyle="1" w:styleId="xl74">
    <w:name w:val="xl74"/>
    <w:basedOn w:val="Normal"/>
    <w:rsid w:val="00A74F4F"/>
    <w:pPr>
      <w:pBdr>
        <w:top w:val="single" w:sz="8" w:space="0" w:color="000000"/>
        <w:left w:val="single" w:sz="8" w:space="0" w:color="000000"/>
        <w:bottom w:val="single" w:sz="8" w:space="0" w:color="000000"/>
        <w:right w:val="single" w:sz="8" w:space="0" w:color="000000"/>
      </w:pBdr>
      <w:shd w:val="clear" w:color="CCCCCC" w:fill="C0C0C0"/>
      <w:spacing w:before="100" w:beforeAutospacing="1" w:after="100" w:afterAutospacing="1"/>
      <w:textAlignment w:val="center"/>
    </w:pPr>
    <w:rPr>
      <w:rFonts w:ascii="Arial" w:eastAsia="Times New Roman" w:hAnsi="Arial" w:cs="Arial"/>
      <w:sz w:val="16"/>
      <w:szCs w:val="16"/>
    </w:rPr>
  </w:style>
  <w:style w:type="paragraph" w:customStyle="1" w:styleId="xl75">
    <w:name w:val="xl75"/>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6">
    <w:name w:val="xl76"/>
    <w:basedOn w:val="Normal"/>
    <w:rsid w:val="00A74F4F"/>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7">
    <w:name w:val="xl77"/>
    <w:basedOn w:val="Normal"/>
    <w:rsid w:val="00A74F4F"/>
    <w:pPr>
      <w:pBdr>
        <w:left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8">
    <w:name w:val="xl78"/>
    <w:basedOn w:val="Normal"/>
    <w:rsid w:val="00A74F4F"/>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9">
    <w:name w:val="xl79"/>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textAlignment w:val="center"/>
    </w:pPr>
    <w:rPr>
      <w:rFonts w:ascii="Arial" w:eastAsia="Times New Roman" w:hAnsi="Arial" w:cs="Arial"/>
      <w:sz w:val="16"/>
      <w:szCs w:val="16"/>
    </w:rPr>
  </w:style>
  <w:style w:type="paragraph" w:customStyle="1" w:styleId="xl80">
    <w:name w:val="xl80"/>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81">
    <w:name w:val="xl81"/>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textAlignment w:val="center"/>
    </w:pPr>
    <w:rPr>
      <w:rFonts w:ascii="Arial" w:eastAsia="Times New Roman" w:hAnsi="Arial" w:cs="Arial"/>
      <w:sz w:val="16"/>
      <w:szCs w:val="16"/>
    </w:rPr>
  </w:style>
  <w:style w:type="paragraph" w:customStyle="1" w:styleId="xl82">
    <w:name w:val="xl82"/>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textAlignment w:val="center"/>
    </w:pPr>
    <w:rPr>
      <w:rFonts w:ascii="Arial" w:eastAsia="Times New Roman" w:hAnsi="Arial" w:cs="Arial"/>
      <w:sz w:val="16"/>
      <w:szCs w:val="16"/>
    </w:rPr>
  </w:style>
  <w:style w:type="paragraph" w:customStyle="1" w:styleId="xl83">
    <w:name w:val="xl83"/>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84">
    <w:name w:val="xl84"/>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85">
    <w:name w:val="xl85"/>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000000"/>
      <w:sz w:val="16"/>
      <w:szCs w:val="16"/>
    </w:rPr>
  </w:style>
  <w:style w:type="paragraph" w:customStyle="1" w:styleId="xl86">
    <w:name w:val="xl86"/>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C5000B"/>
      <w:sz w:val="16"/>
      <w:szCs w:val="16"/>
    </w:rPr>
  </w:style>
  <w:style w:type="paragraph" w:customStyle="1" w:styleId="xl87">
    <w:name w:val="xl87"/>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C5000B"/>
      <w:sz w:val="16"/>
      <w:szCs w:val="16"/>
    </w:rPr>
  </w:style>
  <w:style w:type="paragraph" w:customStyle="1" w:styleId="xl88">
    <w:name w:val="xl88"/>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000000"/>
      <w:sz w:val="16"/>
      <w:szCs w:val="16"/>
    </w:rPr>
  </w:style>
  <w:style w:type="paragraph" w:customStyle="1" w:styleId="xl89">
    <w:name w:val="xl89"/>
    <w:basedOn w:val="Normal"/>
    <w:rsid w:val="00A74F4F"/>
    <w:pPr>
      <w:pBdr>
        <w:top w:val="single" w:sz="8" w:space="0" w:color="000000"/>
        <w:left w:val="single" w:sz="8" w:space="0" w:color="000000"/>
        <w:bottom w:val="single" w:sz="8" w:space="0" w:color="000000"/>
        <w:right w:val="single" w:sz="8" w:space="0" w:color="000000"/>
      </w:pBdr>
      <w:shd w:val="clear" w:color="CCFFFF" w:fill="CCFFFF"/>
      <w:spacing w:before="100" w:beforeAutospacing="1" w:after="100" w:afterAutospacing="1"/>
      <w:textAlignment w:val="center"/>
    </w:pPr>
    <w:rPr>
      <w:rFonts w:ascii="Arial" w:eastAsia="Times New Roman" w:hAnsi="Arial" w:cs="Arial"/>
      <w:sz w:val="16"/>
      <w:szCs w:val="16"/>
    </w:rPr>
  </w:style>
  <w:style w:type="paragraph" w:customStyle="1" w:styleId="xl90">
    <w:name w:val="xl90"/>
    <w:basedOn w:val="Normal"/>
    <w:rsid w:val="00A74F4F"/>
    <w:pPr>
      <w:pBdr>
        <w:top w:val="single" w:sz="8" w:space="0" w:color="000000"/>
        <w:left w:val="single" w:sz="8" w:space="0" w:color="000000"/>
        <w:bottom w:val="single" w:sz="8" w:space="0" w:color="000000"/>
        <w:right w:val="single" w:sz="8" w:space="0" w:color="000000"/>
      </w:pBdr>
      <w:shd w:val="clear" w:color="CCFFFF" w:fill="CCFFFF"/>
      <w:spacing w:before="100" w:beforeAutospacing="1" w:after="100" w:afterAutospacing="1"/>
      <w:jc w:val="center"/>
      <w:textAlignment w:val="center"/>
    </w:pPr>
    <w:rPr>
      <w:rFonts w:ascii="Arial" w:eastAsia="Times New Roman" w:hAnsi="Arial" w:cs="Arial"/>
      <w:sz w:val="16"/>
      <w:szCs w:val="16"/>
    </w:rPr>
  </w:style>
  <w:style w:type="paragraph" w:customStyle="1" w:styleId="xl91">
    <w:name w:val="xl91"/>
    <w:basedOn w:val="Normal"/>
    <w:rsid w:val="00A74F4F"/>
    <w:pPr>
      <w:pBdr>
        <w:top w:val="single" w:sz="8" w:space="0" w:color="000000"/>
        <w:left w:val="single" w:sz="8" w:space="0" w:color="000000"/>
        <w:bottom w:val="single" w:sz="8" w:space="0" w:color="000000"/>
        <w:right w:val="single" w:sz="8" w:space="0" w:color="000000"/>
      </w:pBdr>
      <w:shd w:val="clear" w:color="CCFFFF" w:fill="CCFFFF"/>
      <w:spacing w:before="100" w:beforeAutospacing="1" w:after="100" w:afterAutospacing="1"/>
      <w:textAlignment w:val="center"/>
    </w:pPr>
    <w:rPr>
      <w:rFonts w:ascii="Arial" w:eastAsia="Times New Roman" w:hAnsi="Arial" w:cs="Arial"/>
      <w:sz w:val="16"/>
      <w:szCs w:val="16"/>
    </w:rPr>
  </w:style>
  <w:style w:type="paragraph" w:customStyle="1" w:styleId="xl92">
    <w:name w:val="xl92"/>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FF0000"/>
      <w:sz w:val="16"/>
      <w:szCs w:val="16"/>
    </w:rPr>
  </w:style>
  <w:style w:type="paragraph" w:customStyle="1" w:styleId="xl93">
    <w:name w:val="xl93"/>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FF0000"/>
      <w:sz w:val="16"/>
      <w:szCs w:val="16"/>
    </w:rPr>
  </w:style>
  <w:style w:type="paragraph" w:customStyle="1" w:styleId="xl94">
    <w:name w:val="xl94"/>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b/>
      <w:bCs/>
      <w:color w:val="5E11A6"/>
      <w:sz w:val="16"/>
      <w:szCs w:val="16"/>
    </w:rPr>
  </w:style>
  <w:style w:type="paragraph" w:customStyle="1" w:styleId="xl95">
    <w:name w:val="xl95"/>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b/>
      <w:bCs/>
      <w:color w:val="5E11A6"/>
      <w:sz w:val="16"/>
      <w:szCs w:val="16"/>
    </w:rPr>
  </w:style>
  <w:style w:type="paragraph" w:customStyle="1" w:styleId="xl96">
    <w:name w:val="xl96"/>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97">
    <w:name w:val="xl97"/>
    <w:basedOn w:val="Normal"/>
    <w:rsid w:val="00A74F4F"/>
    <w:pPr>
      <w:pBdr>
        <w:right w:val="single" w:sz="8" w:space="0" w:color="000000"/>
      </w:pBdr>
      <w:shd w:val="clear" w:color="FFFFCC" w:fill="FFFFFF"/>
      <w:spacing w:before="100" w:beforeAutospacing="1" w:after="100" w:afterAutospacing="1"/>
      <w:jc w:val="center"/>
      <w:textAlignment w:val="center"/>
    </w:pPr>
    <w:rPr>
      <w:rFonts w:ascii="Arial" w:eastAsia="Times New Roman" w:hAnsi="Arial" w:cs="Arial"/>
      <w:b/>
      <w:bCs/>
      <w:sz w:val="16"/>
      <w:szCs w:val="16"/>
    </w:rPr>
  </w:style>
  <w:style w:type="paragraph" w:customStyle="1" w:styleId="xl98">
    <w:name w:val="xl98"/>
    <w:basedOn w:val="Normal"/>
    <w:rsid w:val="00A74F4F"/>
    <w:pPr>
      <w:pBdr>
        <w:bottom w:val="single" w:sz="8" w:space="0" w:color="000000"/>
      </w:pBdr>
      <w:spacing w:before="100" w:beforeAutospacing="1" w:after="100" w:afterAutospacing="1"/>
      <w:jc w:val="center"/>
    </w:pPr>
    <w:rPr>
      <w:rFonts w:ascii="Arial" w:eastAsia="Times New Roman" w:hAnsi="Arial" w:cs="Arial"/>
      <w:color w:val="000000"/>
      <w:sz w:val="16"/>
      <w:szCs w:val="16"/>
    </w:rPr>
  </w:style>
  <w:style w:type="paragraph" w:customStyle="1" w:styleId="xl99">
    <w:name w:val="xl99"/>
    <w:basedOn w:val="Normal"/>
    <w:rsid w:val="00A74F4F"/>
    <w:pPr>
      <w:spacing w:before="100" w:beforeAutospacing="1" w:after="100" w:afterAutospacing="1"/>
      <w:textAlignment w:val="center"/>
    </w:pPr>
    <w:rPr>
      <w:rFonts w:ascii="Arial" w:eastAsia="Times New Roman" w:hAnsi="Arial" w:cs="Arial"/>
      <w:sz w:val="16"/>
      <w:szCs w:val="16"/>
    </w:rPr>
  </w:style>
  <w:style w:type="paragraph" w:customStyle="1" w:styleId="xl100">
    <w:name w:val="xl100"/>
    <w:basedOn w:val="Normal"/>
    <w:rsid w:val="00A74F4F"/>
    <w:pPr>
      <w:spacing w:before="100" w:beforeAutospacing="1" w:after="100" w:afterAutospacing="1"/>
      <w:textAlignment w:val="center"/>
    </w:pPr>
    <w:rPr>
      <w:rFonts w:ascii="Arial" w:eastAsia="Times New Roman" w:hAnsi="Arial" w:cs="Arial"/>
      <w:sz w:val="16"/>
      <w:szCs w:val="16"/>
    </w:rPr>
  </w:style>
  <w:style w:type="paragraph" w:customStyle="1" w:styleId="xl101">
    <w:name w:val="xl101"/>
    <w:basedOn w:val="Normal"/>
    <w:rsid w:val="00A74F4F"/>
    <w:pPr>
      <w:spacing w:before="100" w:beforeAutospacing="1" w:after="100" w:afterAutospacing="1"/>
      <w:jc w:val="right"/>
      <w:textAlignment w:val="center"/>
    </w:pPr>
    <w:rPr>
      <w:rFonts w:ascii="Arial" w:eastAsia="Times New Roman" w:hAnsi="Arial" w:cs="Arial"/>
      <w:b/>
      <w:bCs/>
      <w:i/>
      <w:iCs/>
      <w:color w:val="0000FF"/>
      <w:sz w:val="16"/>
      <w:szCs w:val="16"/>
      <w:u w:val="single"/>
    </w:rPr>
  </w:style>
  <w:style w:type="paragraph" w:customStyle="1" w:styleId="xl102">
    <w:name w:val="xl102"/>
    <w:basedOn w:val="Normal"/>
    <w:rsid w:val="00A74F4F"/>
    <w:pPr>
      <w:spacing w:before="100" w:beforeAutospacing="1" w:after="100" w:afterAutospacing="1"/>
      <w:jc w:val="center"/>
      <w:textAlignment w:val="center"/>
    </w:pPr>
    <w:rPr>
      <w:rFonts w:ascii="Arial" w:eastAsia="Times New Roman" w:hAnsi="Arial" w:cs="Arial"/>
      <w:b/>
      <w:bCs/>
      <w:i/>
      <w:iCs/>
      <w:color w:val="0000FF"/>
      <w:sz w:val="16"/>
      <w:szCs w:val="16"/>
      <w:u w:val="single"/>
    </w:rPr>
  </w:style>
  <w:style w:type="paragraph" w:customStyle="1" w:styleId="xl103">
    <w:name w:val="xl103"/>
    <w:basedOn w:val="Normal"/>
    <w:rsid w:val="00A74F4F"/>
    <w:pPr>
      <w:pBdr>
        <w:top w:val="double" w:sz="6" w:space="0" w:color="000000"/>
        <w:left w:val="double" w:sz="6" w:space="0" w:color="000000"/>
        <w:bottom w:val="double" w:sz="6" w:space="0" w:color="000000"/>
        <w:right w:val="double" w:sz="6" w:space="0" w:color="000000"/>
      </w:pBdr>
      <w:shd w:val="clear" w:color="CCCCCC" w:fill="C0C0C0"/>
      <w:spacing w:before="100" w:beforeAutospacing="1" w:after="100" w:afterAutospacing="1"/>
      <w:jc w:val="center"/>
      <w:textAlignment w:val="center"/>
    </w:pPr>
    <w:rPr>
      <w:rFonts w:ascii="Arial" w:eastAsia="Times New Roman" w:hAnsi="Arial" w:cs="Arial"/>
      <w:b/>
      <w:bCs/>
      <w:color w:val="0000FF"/>
      <w:sz w:val="16"/>
      <w:szCs w:val="16"/>
      <w:u w:val="single"/>
    </w:rPr>
  </w:style>
  <w:style w:type="paragraph" w:customStyle="1" w:styleId="xl104">
    <w:name w:val="xl104"/>
    <w:basedOn w:val="Normal"/>
    <w:rsid w:val="00A74F4F"/>
    <w:pPr>
      <w:pBdr>
        <w:top w:val="double" w:sz="6" w:space="0" w:color="000000"/>
        <w:left w:val="double" w:sz="6" w:space="0" w:color="000000"/>
        <w:bottom w:val="double" w:sz="6" w:space="0" w:color="000000"/>
        <w:right w:val="double" w:sz="6" w:space="0" w:color="000000"/>
      </w:pBdr>
      <w:shd w:val="clear" w:color="CCCCCC" w:fill="C0C0C0"/>
      <w:spacing w:before="100" w:beforeAutospacing="1" w:after="100" w:afterAutospacing="1"/>
      <w:textAlignment w:val="center"/>
    </w:pPr>
    <w:rPr>
      <w:rFonts w:ascii="Arial" w:eastAsia="Times New Roman" w:hAnsi="Arial" w:cs="Arial"/>
      <w:b/>
      <w:bCs/>
      <w:color w:val="0000FF"/>
      <w:sz w:val="16"/>
      <w:szCs w:val="16"/>
    </w:rPr>
  </w:style>
  <w:style w:type="paragraph" w:customStyle="1" w:styleId="xl105">
    <w:name w:val="xl105"/>
    <w:basedOn w:val="Normal"/>
    <w:rsid w:val="00A74F4F"/>
    <w:pPr>
      <w:spacing w:before="100" w:beforeAutospacing="1" w:after="100" w:afterAutospacing="1"/>
    </w:pPr>
    <w:rPr>
      <w:rFonts w:ascii="Arial" w:eastAsia="Times New Roman" w:hAnsi="Arial" w:cs="Arial"/>
      <w:b/>
      <w:bCs/>
      <w:color w:val="0000FF"/>
      <w:sz w:val="16"/>
      <w:szCs w:val="16"/>
    </w:rPr>
  </w:style>
  <w:style w:type="paragraph" w:customStyle="1" w:styleId="xl106">
    <w:name w:val="xl106"/>
    <w:basedOn w:val="Normal"/>
    <w:rsid w:val="00A74F4F"/>
    <w:pPr>
      <w:spacing w:before="100" w:beforeAutospacing="1" w:after="100" w:afterAutospacing="1"/>
    </w:pPr>
    <w:rPr>
      <w:rFonts w:ascii="Arial" w:eastAsia="Times New Roman" w:hAnsi="Arial" w:cs="Arial"/>
      <w:sz w:val="16"/>
      <w:szCs w:val="16"/>
    </w:rPr>
  </w:style>
  <w:style w:type="paragraph" w:customStyle="1" w:styleId="xl107">
    <w:name w:val="xl107"/>
    <w:basedOn w:val="Normal"/>
    <w:rsid w:val="00A74F4F"/>
    <w:pPr>
      <w:pBdr>
        <w:top w:val="double" w:sz="6" w:space="0" w:color="000000"/>
        <w:left w:val="double" w:sz="6" w:space="0" w:color="000000"/>
        <w:bottom w:val="double" w:sz="6" w:space="0" w:color="000000"/>
        <w:right w:val="double" w:sz="6" w:space="0" w:color="000000"/>
      </w:pBdr>
      <w:shd w:val="clear" w:color="C0C0C0" w:fill="CCCCCC"/>
      <w:spacing w:before="100" w:beforeAutospacing="1" w:after="100" w:afterAutospacing="1"/>
      <w:jc w:val="center"/>
      <w:textAlignment w:val="center"/>
    </w:pPr>
    <w:rPr>
      <w:rFonts w:ascii="Verdana" w:eastAsia="Times New Roman" w:hAnsi="Verdana"/>
      <w:b/>
      <w:bCs/>
    </w:rPr>
  </w:style>
  <w:style w:type="paragraph" w:customStyle="1" w:styleId="BodyText21">
    <w:name w:val="Body Text 21"/>
    <w:basedOn w:val="Normal"/>
    <w:rsid w:val="009B0FEE"/>
    <w:pPr>
      <w:ind w:left="705"/>
    </w:pPr>
    <w:rPr>
      <w:rFonts w:eastAsia="Times New Roman"/>
      <w:szCs w:val="20"/>
    </w:rPr>
  </w:style>
  <w:style w:type="paragraph" w:styleId="Textedebulles">
    <w:name w:val="Balloon Text"/>
    <w:basedOn w:val="Normal"/>
    <w:link w:val="TextedebullesCar"/>
    <w:rsid w:val="0067486D"/>
    <w:rPr>
      <w:rFonts w:ascii="Segoe UI" w:hAnsi="Segoe UI"/>
      <w:sz w:val="18"/>
      <w:szCs w:val="18"/>
      <w:lang w:val="x-none" w:eastAsia="x-none"/>
    </w:rPr>
  </w:style>
  <w:style w:type="character" w:customStyle="1" w:styleId="TextedebullesCar">
    <w:name w:val="Texte de bulles Car"/>
    <w:link w:val="Textedebulles"/>
    <w:rsid w:val="0067486D"/>
    <w:rPr>
      <w:rFonts w:ascii="Segoe UI" w:hAnsi="Segoe UI" w:cs="Segoe UI"/>
      <w:sz w:val="18"/>
      <w:szCs w:val="18"/>
    </w:rPr>
  </w:style>
  <w:style w:type="character" w:customStyle="1" w:styleId="apple-converted-space">
    <w:name w:val="apple-converted-space"/>
    <w:basedOn w:val="Policepardfaut"/>
    <w:rsid w:val="000A1C3D"/>
  </w:style>
  <w:style w:type="paragraph" w:customStyle="1" w:styleId="arima1">
    <w:name w:val="arima 1"/>
    <w:basedOn w:val="Citationintense"/>
    <w:link w:val="arima1Car"/>
    <w:qFormat/>
    <w:rsid w:val="0047183C"/>
    <w:pPr>
      <w:pBdr>
        <w:top w:val="none" w:sz="0" w:space="0" w:color="auto"/>
      </w:pBdr>
      <w:spacing w:before="0" w:beforeAutospacing="1" w:after="0"/>
      <w:ind w:left="0" w:right="-852"/>
      <w:jc w:val="left"/>
    </w:pPr>
    <w:rPr>
      <w:rFonts w:ascii="Calibri" w:eastAsia="Times New Roman" w:hAnsi="Calibri"/>
      <w:color w:val="002060"/>
      <w:sz w:val="44"/>
      <w:szCs w:val="20"/>
    </w:rPr>
  </w:style>
  <w:style w:type="character" w:customStyle="1" w:styleId="arima1Car">
    <w:name w:val="arima 1 Car"/>
    <w:link w:val="arima1"/>
    <w:rsid w:val="0047183C"/>
    <w:rPr>
      <w:rFonts w:ascii="Calibri" w:eastAsia="Times New Roman" w:hAnsi="Calibri" w:cs="Calibri"/>
      <w:i/>
      <w:iCs/>
      <w:color w:val="002060"/>
      <w:sz w:val="44"/>
    </w:rPr>
  </w:style>
  <w:style w:type="paragraph" w:styleId="Citationintense">
    <w:name w:val="Intense Quote"/>
    <w:basedOn w:val="Normal"/>
    <w:next w:val="Normal"/>
    <w:link w:val="CitationintenseCar"/>
    <w:uiPriority w:val="30"/>
    <w:qFormat/>
    <w:rsid w:val="0047183C"/>
    <w:pPr>
      <w:pBdr>
        <w:top w:val="single" w:sz="4" w:space="10" w:color="5B9BD5"/>
        <w:bottom w:val="single" w:sz="4" w:space="10" w:color="5B9BD5"/>
      </w:pBdr>
      <w:spacing w:before="360" w:after="360"/>
      <w:ind w:left="864" w:right="864"/>
      <w:jc w:val="center"/>
    </w:pPr>
    <w:rPr>
      <w:i/>
      <w:iCs/>
      <w:color w:val="5B9BD5"/>
      <w:lang w:val="x-none" w:eastAsia="x-none"/>
    </w:rPr>
  </w:style>
  <w:style w:type="character" w:customStyle="1" w:styleId="CitationintenseCar">
    <w:name w:val="Citation intense Car"/>
    <w:link w:val="Citationintense"/>
    <w:uiPriority w:val="30"/>
    <w:rsid w:val="0047183C"/>
    <w:rPr>
      <w:i/>
      <w:iCs/>
      <w:color w:val="5B9BD5"/>
      <w:sz w:val="24"/>
      <w:szCs w:val="24"/>
    </w:rPr>
  </w:style>
  <w:style w:type="character" w:styleId="Titredulivre">
    <w:name w:val="Book Title"/>
    <w:uiPriority w:val="33"/>
    <w:qFormat/>
    <w:rsid w:val="0047183C"/>
    <w:rPr>
      <w:b/>
      <w:bCs/>
      <w:i/>
      <w:iCs/>
      <w:spacing w:val="5"/>
    </w:rPr>
  </w:style>
  <w:style w:type="table" w:customStyle="1" w:styleId="TableauGrille1Clair-Accentuation41">
    <w:name w:val="Tableau Grille 1 Clair - Accentuation 41"/>
    <w:basedOn w:val="TableauNormal"/>
    <w:uiPriority w:val="46"/>
    <w:rsid w:val="00B543B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eauGrille2-Accentuation41">
    <w:name w:val="Tableau Grille 2 - Accentuation 41"/>
    <w:basedOn w:val="TableauNormal"/>
    <w:uiPriority w:val="47"/>
    <w:rsid w:val="00881F9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Normal2">
    <w:name w:val="Normal2"/>
    <w:basedOn w:val="Normal"/>
    <w:rsid w:val="00F23A13"/>
    <w:pPr>
      <w:keepLines/>
      <w:tabs>
        <w:tab w:val="left" w:pos="567"/>
        <w:tab w:val="left" w:pos="851"/>
        <w:tab w:val="left" w:pos="1134"/>
      </w:tabs>
      <w:suppressAutoHyphens/>
      <w:ind w:left="284" w:firstLine="284"/>
      <w:jc w:val="both"/>
    </w:pPr>
    <w:rPr>
      <w:rFonts w:eastAsia="Times New Roman"/>
      <w:sz w:val="22"/>
      <w:szCs w:val="20"/>
      <w:lang w:eastAsia="ar-SA"/>
    </w:rPr>
  </w:style>
  <w:style w:type="paragraph" w:customStyle="1" w:styleId="Default">
    <w:name w:val="Default"/>
    <w:rsid w:val="00EC35AB"/>
    <w:pPr>
      <w:autoSpaceDE w:val="0"/>
      <w:autoSpaceDN w:val="0"/>
      <w:adjustRightInd w:val="0"/>
    </w:pPr>
    <w:rPr>
      <w:rFonts w:ascii="Calibri" w:eastAsia="Times New Roman" w:hAnsi="Calibri" w:cs="Calibri"/>
      <w:color w:val="000000"/>
      <w:sz w:val="24"/>
      <w:szCs w:val="24"/>
    </w:rPr>
  </w:style>
  <w:style w:type="character" w:styleId="Accentuation">
    <w:name w:val="Emphasis"/>
    <w:uiPriority w:val="20"/>
    <w:qFormat/>
    <w:rsid w:val="00EC35AB"/>
    <w:rPr>
      <w:i/>
      <w:iCs/>
    </w:rPr>
  </w:style>
  <w:style w:type="character" w:customStyle="1" w:styleId="Mentionnonrsolue1">
    <w:name w:val="Mention non résolue1"/>
    <w:uiPriority w:val="99"/>
    <w:semiHidden/>
    <w:unhideWhenUsed/>
    <w:rsid w:val="007F0DC5"/>
    <w:rPr>
      <w:color w:val="605E5C"/>
      <w:shd w:val="clear" w:color="auto" w:fill="E1DFDD"/>
    </w:rPr>
  </w:style>
  <w:style w:type="paragraph" w:styleId="NormalWeb">
    <w:name w:val="Normal (Web)"/>
    <w:basedOn w:val="Normal"/>
    <w:uiPriority w:val="99"/>
    <w:unhideWhenUsed/>
    <w:rsid w:val="005663D4"/>
    <w:pPr>
      <w:spacing w:before="100" w:beforeAutospacing="1" w:after="100" w:afterAutospacing="1"/>
    </w:pPr>
    <w:rPr>
      <w:rFonts w:eastAsia="Times New Roman"/>
    </w:rPr>
  </w:style>
  <w:style w:type="paragraph" w:customStyle="1" w:styleId="ArimaTitreArticle">
    <w:name w:val="Arima Titre Article"/>
    <w:basedOn w:val="arima1"/>
    <w:link w:val="ArimaTitreArticleCar"/>
    <w:autoRedefine/>
    <w:qFormat/>
    <w:rsid w:val="00830548"/>
    <w:pPr>
      <w:numPr>
        <w:numId w:val="63"/>
      </w:numPr>
      <w:pBdr>
        <w:bottom w:val="none" w:sz="0" w:space="0" w:color="auto"/>
      </w:pBdr>
      <w:ind w:right="-284" w:hanging="3196"/>
    </w:pPr>
    <w:rPr>
      <w:b/>
      <w:i w:val="0"/>
      <w:color w:val="auto"/>
      <w:sz w:val="32"/>
    </w:rPr>
  </w:style>
  <w:style w:type="character" w:customStyle="1" w:styleId="ArimaTitreArticleCar">
    <w:name w:val="Arima Titre Article Car"/>
    <w:link w:val="ArimaTitreArticle"/>
    <w:rsid w:val="00830548"/>
    <w:rPr>
      <w:rFonts w:ascii="Calibri" w:eastAsia="Times New Roman" w:hAnsi="Calibri"/>
      <w:b/>
      <w:iCs/>
      <w:sz w:val="32"/>
      <w:lang w:val="x-none" w:eastAsia="x-none"/>
    </w:rPr>
  </w:style>
  <w:style w:type="paragraph" w:customStyle="1" w:styleId="Pa19">
    <w:name w:val="Pa19"/>
    <w:basedOn w:val="Normal"/>
    <w:next w:val="Normal"/>
    <w:rsid w:val="00293877"/>
    <w:pPr>
      <w:widowControl w:val="0"/>
      <w:autoSpaceDE w:val="0"/>
      <w:autoSpaceDN w:val="0"/>
      <w:adjustRightInd w:val="0"/>
      <w:spacing w:after="40" w:line="181" w:lineRule="atLeast"/>
    </w:pPr>
    <w:rPr>
      <w:rFonts w:ascii="BSQAJT+ItcEras-Demi" w:eastAsia="Times New Roman" w:hAnsi="BSQAJT+ItcEras-Demi"/>
    </w:rPr>
  </w:style>
  <w:style w:type="paragraph" w:customStyle="1" w:styleId="TableParagraph">
    <w:name w:val="Table Paragraph"/>
    <w:basedOn w:val="Normal"/>
    <w:uiPriority w:val="1"/>
    <w:qFormat/>
    <w:rsid w:val="002A1BCC"/>
    <w:pPr>
      <w:widowControl w:val="0"/>
      <w:autoSpaceDE w:val="0"/>
      <w:autoSpaceDN w:val="0"/>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36531">
      <w:bodyDiv w:val="1"/>
      <w:marLeft w:val="0"/>
      <w:marRight w:val="0"/>
      <w:marTop w:val="0"/>
      <w:marBottom w:val="0"/>
      <w:divBdr>
        <w:top w:val="none" w:sz="0" w:space="0" w:color="auto"/>
        <w:left w:val="none" w:sz="0" w:space="0" w:color="auto"/>
        <w:bottom w:val="none" w:sz="0" w:space="0" w:color="auto"/>
        <w:right w:val="none" w:sz="0" w:space="0" w:color="auto"/>
      </w:divBdr>
    </w:div>
    <w:div w:id="15892346">
      <w:bodyDiv w:val="1"/>
      <w:marLeft w:val="0"/>
      <w:marRight w:val="0"/>
      <w:marTop w:val="0"/>
      <w:marBottom w:val="0"/>
      <w:divBdr>
        <w:top w:val="none" w:sz="0" w:space="0" w:color="auto"/>
        <w:left w:val="none" w:sz="0" w:space="0" w:color="auto"/>
        <w:bottom w:val="none" w:sz="0" w:space="0" w:color="auto"/>
        <w:right w:val="none" w:sz="0" w:space="0" w:color="auto"/>
      </w:divBdr>
    </w:div>
    <w:div w:id="18047099">
      <w:bodyDiv w:val="1"/>
      <w:marLeft w:val="0"/>
      <w:marRight w:val="0"/>
      <w:marTop w:val="0"/>
      <w:marBottom w:val="0"/>
      <w:divBdr>
        <w:top w:val="none" w:sz="0" w:space="0" w:color="auto"/>
        <w:left w:val="none" w:sz="0" w:space="0" w:color="auto"/>
        <w:bottom w:val="none" w:sz="0" w:space="0" w:color="auto"/>
        <w:right w:val="none" w:sz="0" w:space="0" w:color="auto"/>
      </w:divBdr>
    </w:div>
    <w:div w:id="29888011">
      <w:bodyDiv w:val="1"/>
      <w:marLeft w:val="0"/>
      <w:marRight w:val="0"/>
      <w:marTop w:val="0"/>
      <w:marBottom w:val="0"/>
      <w:divBdr>
        <w:top w:val="none" w:sz="0" w:space="0" w:color="auto"/>
        <w:left w:val="none" w:sz="0" w:space="0" w:color="auto"/>
        <w:bottom w:val="none" w:sz="0" w:space="0" w:color="auto"/>
        <w:right w:val="none" w:sz="0" w:space="0" w:color="auto"/>
      </w:divBdr>
    </w:div>
    <w:div w:id="31346489">
      <w:bodyDiv w:val="1"/>
      <w:marLeft w:val="0"/>
      <w:marRight w:val="0"/>
      <w:marTop w:val="0"/>
      <w:marBottom w:val="0"/>
      <w:divBdr>
        <w:top w:val="none" w:sz="0" w:space="0" w:color="auto"/>
        <w:left w:val="none" w:sz="0" w:space="0" w:color="auto"/>
        <w:bottom w:val="none" w:sz="0" w:space="0" w:color="auto"/>
        <w:right w:val="none" w:sz="0" w:space="0" w:color="auto"/>
      </w:divBdr>
    </w:div>
    <w:div w:id="48304671">
      <w:bodyDiv w:val="1"/>
      <w:marLeft w:val="0"/>
      <w:marRight w:val="0"/>
      <w:marTop w:val="0"/>
      <w:marBottom w:val="0"/>
      <w:divBdr>
        <w:top w:val="none" w:sz="0" w:space="0" w:color="auto"/>
        <w:left w:val="none" w:sz="0" w:space="0" w:color="auto"/>
        <w:bottom w:val="none" w:sz="0" w:space="0" w:color="auto"/>
        <w:right w:val="none" w:sz="0" w:space="0" w:color="auto"/>
      </w:divBdr>
    </w:div>
    <w:div w:id="57098173">
      <w:bodyDiv w:val="1"/>
      <w:marLeft w:val="0"/>
      <w:marRight w:val="0"/>
      <w:marTop w:val="0"/>
      <w:marBottom w:val="0"/>
      <w:divBdr>
        <w:top w:val="none" w:sz="0" w:space="0" w:color="auto"/>
        <w:left w:val="none" w:sz="0" w:space="0" w:color="auto"/>
        <w:bottom w:val="none" w:sz="0" w:space="0" w:color="auto"/>
        <w:right w:val="none" w:sz="0" w:space="0" w:color="auto"/>
      </w:divBdr>
    </w:div>
    <w:div w:id="62532116">
      <w:bodyDiv w:val="1"/>
      <w:marLeft w:val="0"/>
      <w:marRight w:val="0"/>
      <w:marTop w:val="0"/>
      <w:marBottom w:val="0"/>
      <w:divBdr>
        <w:top w:val="none" w:sz="0" w:space="0" w:color="auto"/>
        <w:left w:val="none" w:sz="0" w:space="0" w:color="auto"/>
        <w:bottom w:val="none" w:sz="0" w:space="0" w:color="auto"/>
        <w:right w:val="none" w:sz="0" w:space="0" w:color="auto"/>
      </w:divBdr>
    </w:div>
    <w:div w:id="74740683">
      <w:bodyDiv w:val="1"/>
      <w:marLeft w:val="0"/>
      <w:marRight w:val="0"/>
      <w:marTop w:val="0"/>
      <w:marBottom w:val="0"/>
      <w:divBdr>
        <w:top w:val="none" w:sz="0" w:space="0" w:color="auto"/>
        <w:left w:val="none" w:sz="0" w:space="0" w:color="auto"/>
        <w:bottom w:val="none" w:sz="0" w:space="0" w:color="auto"/>
        <w:right w:val="none" w:sz="0" w:space="0" w:color="auto"/>
      </w:divBdr>
    </w:div>
    <w:div w:id="80026941">
      <w:bodyDiv w:val="1"/>
      <w:marLeft w:val="0"/>
      <w:marRight w:val="0"/>
      <w:marTop w:val="0"/>
      <w:marBottom w:val="0"/>
      <w:divBdr>
        <w:top w:val="none" w:sz="0" w:space="0" w:color="auto"/>
        <w:left w:val="none" w:sz="0" w:space="0" w:color="auto"/>
        <w:bottom w:val="none" w:sz="0" w:space="0" w:color="auto"/>
        <w:right w:val="none" w:sz="0" w:space="0" w:color="auto"/>
      </w:divBdr>
    </w:div>
    <w:div w:id="89861801">
      <w:bodyDiv w:val="1"/>
      <w:marLeft w:val="0"/>
      <w:marRight w:val="0"/>
      <w:marTop w:val="0"/>
      <w:marBottom w:val="0"/>
      <w:divBdr>
        <w:top w:val="none" w:sz="0" w:space="0" w:color="auto"/>
        <w:left w:val="none" w:sz="0" w:space="0" w:color="auto"/>
        <w:bottom w:val="none" w:sz="0" w:space="0" w:color="auto"/>
        <w:right w:val="none" w:sz="0" w:space="0" w:color="auto"/>
      </w:divBdr>
    </w:div>
    <w:div w:id="97721200">
      <w:bodyDiv w:val="1"/>
      <w:marLeft w:val="0"/>
      <w:marRight w:val="0"/>
      <w:marTop w:val="0"/>
      <w:marBottom w:val="0"/>
      <w:divBdr>
        <w:top w:val="none" w:sz="0" w:space="0" w:color="auto"/>
        <w:left w:val="none" w:sz="0" w:space="0" w:color="auto"/>
        <w:bottom w:val="none" w:sz="0" w:space="0" w:color="auto"/>
        <w:right w:val="none" w:sz="0" w:space="0" w:color="auto"/>
      </w:divBdr>
    </w:div>
    <w:div w:id="101534952">
      <w:bodyDiv w:val="1"/>
      <w:marLeft w:val="0"/>
      <w:marRight w:val="0"/>
      <w:marTop w:val="0"/>
      <w:marBottom w:val="0"/>
      <w:divBdr>
        <w:top w:val="none" w:sz="0" w:space="0" w:color="auto"/>
        <w:left w:val="none" w:sz="0" w:space="0" w:color="auto"/>
        <w:bottom w:val="none" w:sz="0" w:space="0" w:color="auto"/>
        <w:right w:val="none" w:sz="0" w:space="0" w:color="auto"/>
      </w:divBdr>
    </w:div>
    <w:div w:id="127624424">
      <w:bodyDiv w:val="1"/>
      <w:marLeft w:val="0"/>
      <w:marRight w:val="0"/>
      <w:marTop w:val="0"/>
      <w:marBottom w:val="0"/>
      <w:divBdr>
        <w:top w:val="none" w:sz="0" w:space="0" w:color="auto"/>
        <w:left w:val="none" w:sz="0" w:space="0" w:color="auto"/>
        <w:bottom w:val="none" w:sz="0" w:space="0" w:color="auto"/>
        <w:right w:val="none" w:sz="0" w:space="0" w:color="auto"/>
      </w:divBdr>
    </w:div>
    <w:div w:id="139883408">
      <w:bodyDiv w:val="1"/>
      <w:marLeft w:val="0"/>
      <w:marRight w:val="0"/>
      <w:marTop w:val="0"/>
      <w:marBottom w:val="0"/>
      <w:divBdr>
        <w:top w:val="none" w:sz="0" w:space="0" w:color="auto"/>
        <w:left w:val="none" w:sz="0" w:space="0" w:color="auto"/>
        <w:bottom w:val="none" w:sz="0" w:space="0" w:color="auto"/>
        <w:right w:val="none" w:sz="0" w:space="0" w:color="auto"/>
      </w:divBdr>
      <w:divsChild>
        <w:div w:id="274757054">
          <w:marLeft w:val="0"/>
          <w:marRight w:val="0"/>
          <w:marTop w:val="0"/>
          <w:marBottom w:val="150"/>
          <w:divBdr>
            <w:top w:val="none" w:sz="0" w:space="0" w:color="auto"/>
            <w:left w:val="none" w:sz="0" w:space="0" w:color="auto"/>
            <w:bottom w:val="none" w:sz="0" w:space="0" w:color="auto"/>
            <w:right w:val="none" w:sz="0" w:space="0" w:color="auto"/>
          </w:divBdr>
        </w:div>
        <w:div w:id="782185446">
          <w:marLeft w:val="0"/>
          <w:marRight w:val="0"/>
          <w:marTop w:val="150"/>
          <w:marBottom w:val="0"/>
          <w:divBdr>
            <w:top w:val="none" w:sz="0" w:space="0" w:color="auto"/>
            <w:left w:val="none" w:sz="0" w:space="0" w:color="auto"/>
            <w:bottom w:val="none" w:sz="0" w:space="0" w:color="auto"/>
            <w:right w:val="none" w:sz="0" w:space="0" w:color="auto"/>
          </w:divBdr>
        </w:div>
      </w:divsChild>
    </w:div>
    <w:div w:id="142507137">
      <w:bodyDiv w:val="1"/>
      <w:marLeft w:val="0"/>
      <w:marRight w:val="0"/>
      <w:marTop w:val="0"/>
      <w:marBottom w:val="0"/>
      <w:divBdr>
        <w:top w:val="none" w:sz="0" w:space="0" w:color="auto"/>
        <w:left w:val="none" w:sz="0" w:space="0" w:color="auto"/>
        <w:bottom w:val="none" w:sz="0" w:space="0" w:color="auto"/>
        <w:right w:val="none" w:sz="0" w:space="0" w:color="auto"/>
      </w:divBdr>
    </w:div>
    <w:div w:id="161162018">
      <w:bodyDiv w:val="1"/>
      <w:marLeft w:val="0"/>
      <w:marRight w:val="0"/>
      <w:marTop w:val="0"/>
      <w:marBottom w:val="0"/>
      <w:divBdr>
        <w:top w:val="none" w:sz="0" w:space="0" w:color="auto"/>
        <w:left w:val="none" w:sz="0" w:space="0" w:color="auto"/>
        <w:bottom w:val="none" w:sz="0" w:space="0" w:color="auto"/>
        <w:right w:val="none" w:sz="0" w:space="0" w:color="auto"/>
      </w:divBdr>
    </w:div>
    <w:div w:id="163326197">
      <w:bodyDiv w:val="1"/>
      <w:marLeft w:val="0"/>
      <w:marRight w:val="0"/>
      <w:marTop w:val="0"/>
      <w:marBottom w:val="0"/>
      <w:divBdr>
        <w:top w:val="none" w:sz="0" w:space="0" w:color="auto"/>
        <w:left w:val="none" w:sz="0" w:space="0" w:color="auto"/>
        <w:bottom w:val="none" w:sz="0" w:space="0" w:color="auto"/>
        <w:right w:val="none" w:sz="0" w:space="0" w:color="auto"/>
      </w:divBdr>
    </w:div>
    <w:div w:id="169832545">
      <w:bodyDiv w:val="1"/>
      <w:marLeft w:val="0"/>
      <w:marRight w:val="0"/>
      <w:marTop w:val="0"/>
      <w:marBottom w:val="0"/>
      <w:divBdr>
        <w:top w:val="none" w:sz="0" w:space="0" w:color="auto"/>
        <w:left w:val="none" w:sz="0" w:space="0" w:color="auto"/>
        <w:bottom w:val="none" w:sz="0" w:space="0" w:color="auto"/>
        <w:right w:val="none" w:sz="0" w:space="0" w:color="auto"/>
      </w:divBdr>
    </w:div>
    <w:div w:id="170800583">
      <w:bodyDiv w:val="1"/>
      <w:marLeft w:val="0"/>
      <w:marRight w:val="0"/>
      <w:marTop w:val="0"/>
      <w:marBottom w:val="0"/>
      <w:divBdr>
        <w:top w:val="none" w:sz="0" w:space="0" w:color="auto"/>
        <w:left w:val="none" w:sz="0" w:space="0" w:color="auto"/>
        <w:bottom w:val="none" w:sz="0" w:space="0" w:color="auto"/>
        <w:right w:val="none" w:sz="0" w:space="0" w:color="auto"/>
      </w:divBdr>
    </w:div>
    <w:div w:id="172501699">
      <w:bodyDiv w:val="1"/>
      <w:marLeft w:val="0"/>
      <w:marRight w:val="0"/>
      <w:marTop w:val="0"/>
      <w:marBottom w:val="0"/>
      <w:divBdr>
        <w:top w:val="none" w:sz="0" w:space="0" w:color="auto"/>
        <w:left w:val="none" w:sz="0" w:space="0" w:color="auto"/>
        <w:bottom w:val="none" w:sz="0" w:space="0" w:color="auto"/>
        <w:right w:val="none" w:sz="0" w:space="0" w:color="auto"/>
      </w:divBdr>
    </w:div>
    <w:div w:id="181866443">
      <w:bodyDiv w:val="1"/>
      <w:marLeft w:val="0"/>
      <w:marRight w:val="0"/>
      <w:marTop w:val="0"/>
      <w:marBottom w:val="0"/>
      <w:divBdr>
        <w:top w:val="none" w:sz="0" w:space="0" w:color="auto"/>
        <w:left w:val="none" w:sz="0" w:space="0" w:color="auto"/>
        <w:bottom w:val="none" w:sz="0" w:space="0" w:color="auto"/>
        <w:right w:val="none" w:sz="0" w:space="0" w:color="auto"/>
      </w:divBdr>
    </w:div>
    <w:div w:id="231549179">
      <w:bodyDiv w:val="1"/>
      <w:marLeft w:val="0"/>
      <w:marRight w:val="0"/>
      <w:marTop w:val="0"/>
      <w:marBottom w:val="0"/>
      <w:divBdr>
        <w:top w:val="none" w:sz="0" w:space="0" w:color="auto"/>
        <w:left w:val="none" w:sz="0" w:space="0" w:color="auto"/>
        <w:bottom w:val="none" w:sz="0" w:space="0" w:color="auto"/>
        <w:right w:val="none" w:sz="0" w:space="0" w:color="auto"/>
      </w:divBdr>
    </w:div>
    <w:div w:id="236063719">
      <w:bodyDiv w:val="1"/>
      <w:marLeft w:val="0"/>
      <w:marRight w:val="0"/>
      <w:marTop w:val="0"/>
      <w:marBottom w:val="0"/>
      <w:divBdr>
        <w:top w:val="none" w:sz="0" w:space="0" w:color="auto"/>
        <w:left w:val="none" w:sz="0" w:space="0" w:color="auto"/>
        <w:bottom w:val="none" w:sz="0" w:space="0" w:color="auto"/>
        <w:right w:val="none" w:sz="0" w:space="0" w:color="auto"/>
      </w:divBdr>
    </w:div>
    <w:div w:id="237599988">
      <w:bodyDiv w:val="1"/>
      <w:marLeft w:val="0"/>
      <w:marRight w:val="0"/>
      <w:marTop w:val="0"/>
      <w:marBottom w:val="0"/>
      <w:divBdr>
        <w:top w:val="none" w:sz="0" w:space="0" w:color="auto"/>
        <w:left w:val="none" w:sz="0" w:space="0" w:color="auto"/>
        <w:bottom w:val="none" w:sz="0" w:space="0" w:color="auto"/>
        <w:right w:val="none" w:sz="0" w:space="0" w:color="auto"/>
      </w:divBdr>
    </w:div>
    <w:div w:id="248971362">
      <w:bodyDiv w:val="1"/>
      <w:marLeft w:val="0"/>
      <w:marRight w:val="0"/>
      <w:marTop w:val="0"/>
      <w:marBottom w:val="0"/>
      <w:divBdr>
        <w:top w:val="none" w:sz="0" w:space="0" w:color="auto"/>
        <w:left w:val="none" w:sz="0" w:space="0" w:color="auto"/>
        <w:bottom w:val="none" w:sz="0" w:space="0" w:color="auto"/>
        <w:right w:val="none" w:sz="0" w:space="0" w:color="auto"/>
      </w:divBdr>
    </w:div>
    <w:div w:id="252708262">
      <w:bodyDiv w:val="1"/>
      <w:marLeft w:val="0"/>
      <w:marRight w:val="0"/>
      <w:marTop w:val="0"/>
      <w:marBottom w:val="0"/>
      <w:divBdr>
        <w:top w:val="none" w:sz="0" w:space="0" w:color="auto"/>
        <w:left w:val="none" w:sz="0" w:space="0" w:color="auto"/>
        <w:bottom w:val="none" w:sz="0" w:space="0" w:color="auto"/>
        <w:right w:val="none" w:sz="0" w:space="0" w:color="auto"/>
      </w:divBdr>
    </w:div>
    <w:div w:id="265426680">
      <w:bodyDiv w:val="1"/>
      <w:marLeft w:val="0"/>
      <w:marRight w:val="0"/>
      <w:marTop w:val="0"/>
      <w:marBottom w:val="0"/>
      <w:divBdr>
        <w:top w:val="none" w:sz="0" w:space="0" w:color="auto"/>
        <w:left w:val="none" w:sz="0" w:space="0" w:color="auto"/>
        <w:bottom w:val="none" w:sz="0" w:space="0" w:color="auto"/>
        <w:right w:val="none" w:sz="0" w:space="0" w:color="auto"/>
      </w:divBdr>
    </w:div>
    <w:div w:id="274217931">
      <w:bodyDiv w:val="1"/>
      <w:marLeft w:val="0"/>
      <w:marRight w:val="0"/>
      <w:marTop w:val="0"/>
      <w:marBottom w:val="0"/>
      <w:divBdr>
        <w:top w:val="none" w:sz="0" w:space="0" w:color="auto"/>
        <w:left w:val="none" w:sz="0" w:space="0" w:color="auto"/>
        <w:bottom w:val="none" w:sz="0" w:space="0" w:color="auto"/>
        <w:right w:val="none" w:sz="0" w:space="0" w:color="auto"/>
      </w:divBdr>
    </w:div>
    <w:div w:id="279604433">
      <w:bodyDiv w:val="1"/>
      <w:marLeft w:val="0"/>
      <w:marRight w:val="0"/>
      <w:marTop w:val="0"/>
      <w:marBottom w:val="0"/>
      <w:divBdr>
        <w:top w:val="none" w:sz="0" w:space="0" w:color="auto"/>
        <w:left w:val="none" w:sz="0" w:space="0" w:color="auto"/>
        <w:bottom w:val="none" w:sz="0" w:space="0" w:color="auto"/>
        <w:right w:val="none" w:sz="0" w:space="0" w:color="auto"/>
      </w:divBdr>
    </w:div>
    <w:div w:id="288896327">
      <w:bodyDiv w:val="1"/>
      <w:marLeft w:val="0"/>
      <w:marRight w:val="0"/>
      <w:marTop w:val="0"/>
      <w:marBottom w:val="0"/>
      <w:divBdr>
        <w:top w:val="none" w:sz="0" w:space="0" w:color="auto"/>
        <w:left w:val="none" w:sz="0" w:space="0" w:color="auto"/>
        <w:bottom w:val="none" w:sz="0" w:space="0" w:color="auto"/>
        <w:right w:val="none" w:sz="0" w:space="0" w:color="auto"/>
      </w:divBdr>
    </w:div>
    <w:div w:id="306319684">
      <w:bodyDiv w:val="1"/>
      <w:marLeft w:val="0"/>
      <w:marRight w:val="0"/>
      <w:marTop w:val="0"/>
      <w:marBottom w:val="0"/>
      <w:divBdr>
        <w:top w:val="none" w:sz="0" w:space="0" w:color="auto"/>
        <w:left w:val="none" w:sz="0" w:space="0" w:color="auto"/>
        <w:bottom w:val="none" w:sz="0" w:space="0" w:color="auto"/>
        <w:right w:val="none" w:sz="0" w:space="0" w:color="auto"/>
      </w:divBdr>
    </w:div>
    <w:div w:id="319121960">
      <w:bodyDiv w:val="1"/>
      <w:marLeft w:val="0"/>
      <w:marRight w:val="0"/>
      <w:marTop w:val="0"/>
      <w:marBottom w:val="0"/>
      <w:divBdr>
        <w:top w:val="none" w:sz="0" w:space="0" w:color="auto"/>
        <w:left w:val="none" w:sz="0" w:space="0" w:color="auto"/>
        <w:bottom w:val="none" w:sz="0" w:space="0" w:color="auto"/>
        <w:right w:val="none" w:sz="0" w:space="0" w:color="auto"/>
      </w:divBdr>
    </w:div>
    <w:div w:id="334766328">
      <w:bodyDiv w:val="1"/>
      <w:marLeft w:val="0"/>
      <w:marRight w:val="0"/>
      <w:marTop w:val="0"/>
      <w:marBottom w:val="0"/>
      <w:divBdr>
        <w:top w:val="none" w:sz="0" w:space="0" w:color="auto"/>
        <w:left w:val="none" w:sz="0" w:space="0" w:color="auto"/>
        <w:bottom w:val="none" w:sz="0" w:space="0" w:color="auto"/>
        <w:right w:val="none" w:sz="0" w:space="0" w:color="auto"/>
      </w:divBdr>
    </w:div>
    <w:div w:id="338240935">
      <w:bodyDiv w:val="1"/>
      <w:marLeft w:val="0"/>
      <w:marRight w:val="0"/>
      <w:marTop w:val="0"/>
      <w:marBottom w:val="0"/>
      <w:divBdr>
        <w:top w:val="none" w:sz="0" w:space="0" w:color="auto"/>
        <w:left w:val="none" w:sz="0" w:space="0" w:color="auto"/>
        <w:bottom w:val="none" w:sz="0" w:space="0" w:color="auto"/>
        <w:right w:val="none" w:sz="0" w:space="0" w:color="auto"/>
      </w:divBdr>
    </w:div>
    <w:div w:id="343829016">
      <w:bodyDiv w:val="1"/>
      <w:marLeft w:val="0"/>
      <w:marRight w:val="0"/>
      <w:marTop w:val="0"/>
      <w:marBottom w:val="0"/>
      <w:divBdr>
        <w:top w:val="none" w:sz="0" w:space="0" w:color="auto"/>
        <w:left w:val="none" w:sz="0" w:space="0" w:color="auto"/>
        <w:bottom w:val="none" w:sz="0" w:space="0" w:color="auto"/>
        <w:right w:val="none" w:sz="0" w:space="0" w:color="auto"/>
      </w:divBdr>
    </w:div>
    <w:div w:id="354581218">
      <w:bodyDiv w:val="1"/>
      <w:marLeft w:val="0"/>
      <w:marRight w:val="0"/>
      <w:marTop w:val="0"/>
      <w:marBottom w:val="0"/>
      <w:divBdr>
        <w:top w:val="none" w:sz="0" w:space="0" w:color="auto"/>
        <w:left w:val="none" w:sz="0" w:space="0" w:color="auto"/>
        <w:bottom w:val="none" w:sz="0" w:space="0" w:color="auto"/>
        <w:right w:val="none" w:sz="0" w:space="0" w:color="auto"/>
      </w:divBdr>
    </w:div>
    <w:div w:id="355664422">
      <w:bodyDiv w:val="1"/>
      <w:marLeft w:val="0"/>
      <w:marRight w:val="0"/>
      <w:marTop w:val="0"/>
      <w:marBottom w:val="0"/>
      <w:divBdr>
        <w:top w:val="none" w:sz="0" w:space="0" w:color="auto"/>
        <w:left w:val="none" w:sz="0" w:space="0" w:color="auto"/>
        <w:bottom w:val="none" w:sz="0" w:space="0" w:color="auto"/>
        <w:right w:val="none" w:sz="0" w:space="0" w:color="auto"/>
      </w:divBdr>
    </w:div>
    <w:div w:id="355932758">
      <w:bodyDiv w:val="1"/>
      <w:marLeft w:val="0"/>
      <w:marRight w:val="0"/>
      <w:marTop w:val="0"/>
      <w:marBottom w:val="0"/>
      <w:divBdr>
        <w:top w:val="none" w:sz="0" w:space="0" w:color="auto"/>
        <w:left w:val="none" w:sz="0" w:space="0" w:color="auto"/>
        <w:bottom w:val="none" w:sz="0" w:space="0" w:color="auto"/>
        <w:right w:val="none" w:sz="0" w:space="0" w:color="auto"/>
      </w:divBdr>
    </w:div>
    <w:div w:id="364796276">
      <w:bodyDiv w:val="1"/>
      <w:marLeft w:val="0"/>
      <w:marRight w:val="0"/>
      <w:marTop w:val="0"/>
      <w:marBottom w:val="0"/>
      <w:divBdr>
        <w:top w:val="none" w:sz="0" w:space="0" w:color="auto"/>
        <w:left w:val="none" w:sz="0" w:space="0" w:color="auto"/>
        <w:bottom w:val="none" w:sz="0" w:space="0" w:color="auto"/>
        <w:right w:val="none" w:sz="0" w:space="0" w:color="auto"/>
      </w:divBdr>
    </w:div>
    <w:div w:id="366759778">
      <w:bodyDiv w:val="1"/>
      <w:marLeft w:val="0"/>
      <w:marRight w:val="0"/>
      <w:marTop w:val="0"/>
      <w:marBottom w:val="0"/>
      <w:divBdr>
        <w:top w:val="none" w:sz="0" w:space="0" w:color="auto"/>
        <w:left w:val="none" w:sz="0" w:space="0" w:color="auto"/>
        <w:bottom w:val="none" w:sz="0" w:space="0" w:color="auto"/>
        <w:right w:val="none" w:sz="0" w:space="0" w:color="auto"/>
      </w:divBdr>
    </w:div>
    <w:div w:id="369959599">
      <w:bodyDiv w:val="1"/>
      <w:marLeft w:val="0"/>
      <w:marRight w:val="0"/>
      <w:marTop w:val="0"/>
      <w:marBottom w:val="0"/>
      <w:divBdr>
        <w:top w:val="none" w:sz="0" w:space="0" w:color="auto"/>
        <w:left w:val="none" w:sz="0" w:space="0" w:color="auto"/>
        <w:bottom w:val="none" w:sz="0" w:space="0" w:color="auto"/>
        <w:right w:val="none" w:sz="0" w:space="0" w:color="auto"/>
      </w:divBdr>
    </w:div>
    <w:div w:id="382677299">
      <w:bodyDiv w:val="1"/>
      <w:marLeft w:val="0"/>
      <w:marRight w:val="0"/>
      <w:marTop w:val="0"/>
      <w:marBottom w:val="0"/>
      <w:divBdr>
        <w:top w:val="none" w:sz="0" w:space="0" w:color="auto"/>
        <w:left w:val="none" w:sz="0" w:space="0" w:color="auto"/>
        <w:bottom w:val="none" w:sz="0" w:space="0" w:color="auto"/>
        <w:right w:val="none" w:sz="0" w:space="0" w:color="auto"/>
      </w:divBdr>
    </w:div>
    <w:div w:id="404227119">
      <w:bodyDiv w:val="1"/>
      <w:marLeft w:val="0"/>
      <w:marRight w:val="0"/>
      <w:marTop w:val="0"/>
      <w:marBottom w:val="0"/>
      <w:divBdr>
        <w:top w:val="none" w:sz="0" w:space="0" w:color="auto"/>
        <w:left w:val="none" w:sz="0" w:space="0" w:color="auto"/>
        <w:bottom w:val="none" w:sz="0" w:space="0" w:color="auto"/>
        <w:right w:val="none" w:sz="0" w:space="0" w:color="auto"/>
      </w:divBdr>
    </w:div>
    <w:div w:id="404910925">
      <w:bodyDiv w:val="1"/>
      <w:marLeft w:val="0"/>
      <w:marRight w:val="0"/>
      <w:marTop w:val="0"/>
      <w:marBottom w:val="0"/>
      <w:divBdr>
        <w:top w:val="none" w:sz="0" w:space="0" w:color="auto"/>
        <w:left w:val="none" w:sz="0" w:space="0" w:color="auto"/>
        <w:bottom w:val="none" w:sz="0" w:space="0" w:color="auto"/>
        <w:right w:val="none" w:sz="0" w:space="0" w:color="auto"/>
      </w:divBdr>
    </w:div>
    <w:div w:id="406347518">
      <w:bodyDiv w:val="1"/>
      <w:marLeft w:val="0"/>
      <w:marRight w:val="0"/>
      <w:marTop w:val="0"/>
      <w:marBottom w:val="0"/>
      <w:divBdr>
        <w:top w:val="none" w:sz="0" w:space="0" w:color="auto"/>
        <w:left w:val="none" w:sz="0" w:space="0" w:color="auto"/>
        <w:bottom w:val="none" w:sz="0" w:space="0" w:color="auto"/>
        <w:right w:val="none" w:sz="0" w:space="0" w:color="auto"/>
      </w:divBdr>
    </w:div>
    <w:div w:id="412093953">
      <w:bodyDiv w:val="1"/>
      <w:marLeft w:val="0"/>
      <w:marRight w:val="0"/>
      <w:marTop w:val="0"/>
      <w:marBottom w:val="0"/>
      <w:divBdr>
        <w:top w:val="none" w:sz="0" w:space="0" w:color="auto"/>
        <w:left w:val="none" w:sz="0" w:space="0" w:color="auto"/>
        <w:bottom w:val="none" w:sz="0" w:space="0" w:color="auto"/>
        <w:right w:val="none" w:sz="0" w:space="0" w:color="auto"/>
      </w:divBdr>
    </w:div>
    <w:div w:id="421488625">
      <w:bodyDiv w:val="1"/>
      <w:marLeft w:val="0"/>
      <w:marRight w:val="0"/>
      <w:marTop w:val="0"/>
      <w:marBottom w:val="0"/>
      <w:divBdr>
        <w:top w:val="none" w:sz="0" w:space="0" w:color="auto"/>
        <w:left w:val="none" w:sz="0" w:space="0" w:color="auto"/>
        <w:bottom w:val="none" w:sz="0" w:space="0" w:color="auto"/>
        <w:right w:val="none" w:sz="0" w:space="0" w:color="auto"/>
      </w:divBdr>
    </w:div>
    <w:div w:id="426312626">
      <w:bodyDiv w:val="1"/>
      <w:marLeft w:val="0"/>
      <w:marRight w:val="0"/>
      <w:marTop w:val="0"/>
      <w:marBottom w:val="0"/>
      <w:divBdr>
        <w:top w:val="none" w:sz="0" w:space="0" w:color="auto"/>
        <w:left w:val="none" w:sz="0" w:space="0" w:color="auto"/>
        <w:bottom w:val="none" w:sz="0" w:space="0" w:color="auto"/>
        <w:right w:val="none" w:sz="0" w:space="0" w:color="auto"/>
      </w:divBdr>
    </w:div>
    <w:div w:id="442850448">
      <w:bodyDiv w:val="1"/>
      <w:marLeft w:val="0"/>
      <w:marRight w:val="0"/>
      <w:marTop w:val="0"/>
      <w:marBottom w:val="0"/>
      <w:divBdr>
        <w:top w:val="none" w:sz="0" w:space="0" w:color="auto"/>
        <w:left w:val="none" w:sz="0" w:space="0" w:color="auto"/>
        <w:bottom w:val="none" w:sz="0" w:space="0" w:color="auto"/>
        <w:right w:val="none" w:sz="0" w:space="0" w:color="auto"/>
      </w:divBdr>
    </w:div>
    <w:div w:id="445665014">
      <w:bodyDiv w:val="1"/>
      <w:marLeft w:val="0"/>
      <w:marRight w:val="0"/>
      <w:marTop w:val="0"/>
      <w:marBottom w:val="0"/>
      <w:divBdr>
        <w:top w:val="none" w:sz="0" w:space="0" w:color="auto"/>
        <w:left w:val="none" w:sz="0" w:space="0" w:color="auto"/>
        <w:bottom w:val="none" w:sz="0" w:space="0" w:color="auto"/>
        <w:right w:val="none" w:sz="0" w:space="0" w:color="auto"/>
      </w:divBdr>
    </w:div>
    <w:div w:id="451746693">
      <w:bodyDiv w:val="1"/>
      <w:marLeft w:val="0"/>
      <w:marRight w:val="0"/>
      <w:marTop w:val="0"/>
      <w:marBottom w:val="0"/>
      <w:divBdr>
        <w:top w:val="none" w:sz="0" w:space="0" w:color="auto"/>
        <w:left w:val="none" w:sz="0" w:space="0" w:color="auto"/>
        <w:bottom w:val="none" w:sz="0" w:space="0" w:color="auto"/>
        <w:right w:val="none" w:sz="0" w:space="0" w:color="auto"/>
      </w:divBdr>
    </w:div>
    <w:div w:id="470025838">
      <w:bodyDiv w:val="1"/>
      <w:marLeft w:val="0"/>
      <w:marRight w:val="0"/>
      <w:marTop w:val="0"/>
      <w:marBottom w:val="0"/>
      <w:divBdr>
        <w:top w:val="none" w:sz="0" w:space="0" w:color="auto"/>
        <w:left w:val="none" w:sz="0" w:space="0" w:color="auto"/>
        <w:bottom w:val="none" w:sz="0" w:space="0" w:color="auto"/>
        <w:right w:val="none" w:sz="0" w:space="0" w:color="auto"/>
      </w:divBdr>
    </w:div>
    <w:div w:id="470565378">
      <w:bodyDiv w:val="1"/>
      <w:marLeft w:val="0"/>
      <w:marRight w:val="0"/>
      <w:marTop w:val="0"/>
      <w:marBottom w:val="0"/>
      <w:divBdr>
        <w:top w:val="none" w:sz="0" w:space="0" w:color="auto"/>
        <w:left w:val="none" w:sz="0" w:space="0" w:color="auto"/>
        <w:bottom w:val="none" w:sz="0" w:space="0" w:color="auto"/>
        <w:right w:val="none" w:sz="0" w:space="0" w:color="auto"/>
      </w:divBdr>
    </w:div>
    <w:div w:id="494346042">
      <w:bodyDiv w:val="1"/>
      <w:marLeft w:val="0"/>
      <w:marRight w:val="0"/>
      <w:marTop w:val="0"/>
      <w:marBottom w:val="0"/>
      <w:divBdr>
        <w:top w:val="none" w:sz="0" w:space="0" w:color="auto"/>
        <w:left w:val="none" w:sz="0" w:space="0" w:color="auto"/>
        <w:bottom w:val="none" w:sz="0" w:space="0" w:color="auto"/>
        <w:right w:val="none" w:sz="0" w:space="0" w:color="auto"/>
      </w:divBdr>
    </w:div>
    <w:div w:id="498693087">
      <w:bodyDiv w:val="1"/>
      <w:marLeft w:val="0"/>
      <w:marRight w:val="0"/>
      <w:marTop w:val="0"/>
      <w:marBottom w:val="0"/>
      <w:divBdr>
        <w:top w:val="none" w:sz="0" w:space="0" w:color="auto"/>
        <w:left w:val="none" w:sz="0" w:space="0" w:color="auto"/>
        <w:bottom w:val="none" w:sz="0" w:space="0" w:color="auto"/>
        <w:right w:val="none" w:sz="0" w:space="0" w:color="auto"/>
      </w:divBdr>
    </w:div>
    <w:div w:id="503862431">
      <w:bodyDiv w:val="1"/>
      <w:marLeft w:val="0"/>
      <w:marRight w:val="0"/>
      <w:marTop w:val="0"/>
      <w:marBottom w:val="0"/>
      <w:divBdr>
        <w:top w:val="none" w:sz="0" w:space="0" w:color="auto"/>
        <w:left w:val="none" w:sz="0" w:space="0" w:color="auto"/>
        <w:bottom w:val="none" w:sz="0" w:space="0" w:color="auto"/>
        <w:right w:val="none" w:sz="0" w:space="0" w:color="auto"/>
      </w:divBdr>
    </w:div>
    <w:div w:id="514685436">
      <w:bodyDiv w:val="1"/>
      <w:marLeft w:val="0"/>
      <w:marRight w:val="0"/>
      <w:marTop w:val="0"/>
      <w:marBottom w:val="0"/>
      <w:divBdr>
        <w:top w:val="none" w:sz="0" w:space="0" w:color="auto"/>
        <w:left w:val="none" w:sz="0" w:space="0" w:color="auto"/>
        <w:bottom w:val="none" w:sz="0" w:space="0" w:color="auto"/>
        <w:right w:val="none" w:sz="0" w:space="0" w:color="auto"/>
      </w:divBdr>
    </w:div>
    <w:div w:id="527721070">
      <w:bodyDiv w:val="1"/>
      <w:marLeft w:val="0"/>
      <w:marRight w:val="0"/>
      <w:marTop w:val="0"/>
      <w:marBottom w:val="0"/>
      <w:divBdr>
        <w:top w:val="none" w:sz="0" w:space="0" w:color="auto"/>
        <w:left w:val="none" w:sz="0" w:space="0" w:color="auto"/>
        <w:bottom w:val="none" w:sz="0" w:space="0" w:color="auto"/>
        <w:right w:val="none" w:sz="0" w:space="0" w:color="auto"/>
      </w:divBdr>
    </w:div>
    <w:div w:id="537939021">
      <w:bodyDiv w:val="1"/>
      <w:marLeft w:val="0"/>
      <w:marRight w:val="0"/>
      <w:marTop w:val="0"/>
      <w:marBottom w:val="0"/>
      <w:divBdr>
        <w:top w:val="none" w:sz="0" w:space="0" w:color="auto"/>
        <w:left w:val="none" w:sz="0" w:space="0" w:color="auto"/>
        <w:bottom w:val="none" w:sz="0" w:space="0" w:color="auto"/>
        <w:right w:val="none" w:sz="0" w:space="0" w:color="auto"/>
      </w:divBdr>
    </w:div>
    <w:div w:id="545875787">
      <w:bodyDiv w:val="1"/>
      <w:marLeft w:val="0"/>
      <w:marRight w:val="0"/>
      <w:marTop w:val="0"/>
      <w:marBottom w:val="0"/>
      <w:divBdr>
        <w:top w:val="none" w:sz="0" w:space="0" w:color="auto"/>
        <w:left w:val="none" w:sz="0" w:space="0" w:color="auto"/>
        <w:bottom w:val="none" w:sz="0" w:space="0" w:color="auto"/>
        <w:right w:val="none" w:sz="0" w:space="0" w:color="auto"/>
      </w:divBdr>
    </w:div>
    <w:div w:id="547646542">
      <w:bodyDiv w:val="1"/>
      <w:marLeft w:val="0"/>
      <w:marRight w:val="0"/>
      <w:marTop w:val="0"/>
      <w:marBottom w:val="0"/>
      <w:divBdr>
        <w:top w:val="none" w:sz="0" w:space="0" w:color="auto"/>
        <w:left w:val="none" w:sz="0" w:space="0" w:color="auto"/>
        <w:bottom w:val="none" w:sz="0" w:space="0" w:color="auto"/>
        <w:right w:val="none" w:sz="0" w:space="0" w:color="auto"/>
      </w:divBdr>
    </w:div>
    <w:div w:id="551887533">
      <w:bodyDiv w:val="1"/>
      <w:marLeft w:val="0"/>
      <w:marRight w:val="0"/>
      <w:marTop w:val="0"/>
      <w:marBottom w:val="0"/>
      <w:divBdr>
        <w:top w:val="none" w:sz="0" w:space="0" w:color="auto"/>
        <w:left w:val="none" w:sz="0" w:space="0" w:color="auto"/>
        <w:bottom w:val="none" w:sz="0" w:space="0" w:color="auto"/>
        <w:right w:val="none" w:sz="0" w:space="0" w:color="auto"/>
      </w:divBdr>
    </w:div>
    <w:div w:id="568730930">
      <w:bodyDiv w:val="1"/>
      <w:marLeft w:val="0"/>
      <w:marRight w:val="0"/>
      <w:marTop w:val="0"/>
      <w:marBottom w:val="0"/>
      <w:divBdr>
        <w:top w:val="none" w:sz="0" w:space="0" w:color="auto"/>
        <w:left w:val="none" w:sz="0" w:space="0" w:color="auto"/>
        <w:bottom w:val="none" w:sz="0" w:space="0" w:color="auto"/>
        <w:right w:val="none" w:sz="0" w:space="0" w:color="auto"/>
      </w:divBdr>
    </w:div>
    <w:div w:id="577447106">
      <w:bodyDiv w:val="1"/>
      <w:marLeft w:val="0"/>
      <w:marRight w:val="0"/>
      <w:marTop w:val="0"/>
      <w:marBottom w:val="0"/>
      <w:divBdr>
        <w:top w:val="none" w:sz="0" w:space="0" w:color="auto"/>
        <w:left w:val="none" w:sz="0" w:space="0" w:color="auto"/>
        <w:bottom w:val="none" w:sz="0" w:space="0" w:color="auto"/>
        <w:right w:val="none" w:sz="0" w:space="0" w:color="auto"/>
      </w:divBdr>
    </w:div>
    <w:div w:id="585069788">
      <w:bodyDiv w:val="1"/>
      <w:marLeft w:val="0"/>
      <w:marRight w:val="0"/>
      <w:marTop w:val="0"/>
      <w:marBottom w:val="0"/>
      <w:divBdr>
        <w:top w:val="none" w:sz="0" w:space="0" w:color="auto"/>
        <w:left w:val="none" w:sz="0" w:space="0" w:color="auto"/>
        <w:bottom w:val="none" w:sz="0" w:space="0" w:color="auto"/>
        <w:right w:val="none" w:sz="0" w:space="0" w:color="auto"/>
      </w:divBdr>
    </w:div>
    <w:div w:id="607276454">
      <w:bodyDiv w:val="1"/>
      <w:marLeft w:val="0"/>
      <w:marRight w:val="0"/>
      <w:marTop w:val="0"/>
      <w:marBottom w:val="0"/>
      <w:divBdr>
        <w:top w:val="none" w:sz="0" w:space="0" w:color="auto"/>
        <w:left w:val="none" w:sz="0" w:space="0" w:color="auto"/>
        <w:bottom w:val="none" w:sz="0" w:space="0" w:color="auto"/>
        <w:right w:val="none" w:sz="0" w:space="0" w:color="auto"/>
      </w:divBdr>
    </w:div>
    <w:div w:id="614751653">
      <w:bodyDiv w:val="1"/>
      <w:marLeft w:val="0"/>
      <w:marRight w:val="0"/>
      <w:marTop w:val="0"/>
      <w:marBottom w:val="0"/>
      <w:divBdr>
        <w:top w:val="none" w:sz="0" w:space="0" w:color="auto"/>
        <w:left w:val="none" w:sz="0" w:space="0" w:color="auto"/>
        <w:bottom w:val="none" w:sz="0" w:space="0" w:color="auto"/>
        <w:right w:val="none" w:sz="0" w:space="0" w:color="auto"/>
      </w:divBdr>
    </w:div>
    <w:div w:id="619921349">
      <w:bodyDiv w:val="1"/>
      <w:marLeft w:val="0"/>
      <w:marRight w:val="0"/>
      <w:marTop w:val="0"/>
      <w:marBottom w:val="0"/>
      <w:divBdr>
        <w:top w:val="none" w:sz="0" w:space="0" w:color="auto"/>
        <w:left w:val="none" w:sz="0" w:space="0" w:color="auto"/>
        <w:bottom w:val="none" w:sz="0" w:space="0" w:color="auto"/>
        <w:right w:val="none" w:sz="0" w:space="0" w:color="auto"/>
      </w:divBdr>
    </w:div>
    <w:div w:id="623463991">
      <w:bodyDiv w:val="1"/>
      <w:marLeft w:val="0"/>
      <w:marRight w:val="0"/>
      <w:marTop w:val="0"/>
      <w:marBottom w:val="0"/>
      <w:divBdr>
        <w:top w:val="none" w:sz="0" w:space="0" w:color="auto"/>
        <w:left w:val="none" w:sz="0" w:space="0" w:color="auto"/>
        <w:bottom w:val="none" w:sz="0" w:space="0" w:color="auto"/>
        <w:right w:val="none" w:sz="0" w:space="0" w:color="auto"/>
      </w:divBdr>
    </w:div>
    <w:div w:id="639653996">
      <w:bodyDiv w:val="1"/>
      <w:marLeft w:val="0"/>
      <w:marRight w:val="0"/>
      <w:marTop w:val="0"/>
      <w:marBottom w:val="0"/>
      <w:divBdr>
        <w:top w:val="none" w:sz="0" w:space="0" w:color="auto"/>
        <w:left w:val="none" w:sz="0" w:space="0" w:color="auto"/>
        <w:bottom w:val="none" w:sz="0" w:space="0" w:color="auto"/>
        <w:right w:val="none" w:sz="0" w:space="0" w:color="auto"/>
      </w:divBdr>
    </w:div>
    <w:div w:id="646787723">
      <w:bodyDiv w:val="1"/>
      <w:marLeft w:val="0"/>
      <w:marRight w:val="0"/>
      <w:marTop w:val="0"/>
      <w:marBottom w:val="0"/>
      <w:divBdr>
        <w:top w:val="none" w:sz="0" w:space="0" w:color="auto"/>
        <w:left w:val="none" w:sz="0" w:space="0" w:color="auto"/>
        <w:bottom w:val="none" w:sz="0" w:space="0" w:color="auto"/>
        <w:right w:val="none" w:sz="0" w:space="0" w:color="auto"/>
      </w:divBdr>
    </w:div>
    <w:div w:id="682442367">
      <w:bodyDiv w:val="1"/>
      <w:marLeft w:val="0"/>
      <w:marRight w:val="0"/>
      <w:marTop w:val="0"/>
      <w:marBottom w:val="0"/>
      <w:divBdr>
        <w:top w:val="none" w:sz="0" w:space="0" w:color="auto"/>
        <w:left w:val="none" w:sz="0" w:space="0" w:color="auto"/>
        <w:bottom w:val="none" w:sz="0" w:space="0" w:color="auto"/>
        <w:right w:val="none" w:sz="0" w:space="0" w:color="auto"/>
      </w:divBdr>
    </w:div>
    <w:div w:id="683290967">
      <w:bodyDiv w:val="1"/>
      <w:marLeft w:val="0"/>
      <w:marRight w:val="0"/>
      <w:marTop w:val="0"/>
      <w:marBottom w:val="0"/>
      <w:divBdr>
        <w:top w:val="none" w:sz="0" w:space="0" w:color="auto"/>
        <w:left w:val="none" w:sz="0" w:space="0" w:color="auto"/>
        <w:bottom w:val="none" w:sz="0" w:space="0" w:color="auto"/>
        <w:right w:val="none" w:sz="0" w:space="0" w:color="auto"/>
      </w:divBdr>
    </w:div>
    <w:div w:id="684135790">
      <w:bodyDiv w:val="1"/>
      <w:marLeft w:val="0"/>
      <w:marRight w:val="0"/>
      <w:marTop w:val="0"/>
      <w:marBottom w:val="0"/>
      <w:divBdr>
        <w:top w:val="none" w:sz="0" w:space="0" w:color="auto"/>
        <w:left w:val="none" w:sz="0" w:space="0" w:color="auto"/>
        <w:bottom w:val="none" w:sz="0" w:space="0" w:color="auto"/>
        <w:right w:val="none" w:sz="0" w:space="0" w:color="auto"/>
      </w:divBdr>
    </w:div>
    <w:div w:id="693389059">
      <w:bodyDiv w:val="1"/>
      <w:marLeft w:val="0"/>
      <w:marRight w:val="0"/>
      <w:marTop w:val="0"/>
      <w:marBottom w:val="0"/>
      <w:divBdr>
        <w:top w:val="none" w:sz="0" w:space="0" w:color="auto"/>
        <w:left w:val="none" w:sz="0" w:space="0" w:color="auto"/>
        <w:bottom w:val="none" w:sz="0" w:space="0" w:color="auto"/>
        <w:right w:val="none" w:sz="0" w:space="0" w:color="auto"/>
      </w:divBdr>
    </w:div>
    <w:div w:id="703404874">
      <w:bodyDiv w:val="1"/>
      <w:marLeft w:val="0"/>
      <w:marRight w:val="0"/>
      <w:marTop w:val="0"/>
      <w:marBottom w:val="0"/>
      <w:divBdr>
        <w:top w:val="none" w:sz="0" w:space="0" w:color="auto"/>
        <w:left w:val="none" w:sz="0" w:space="0" w:color="auto"/>
        <w:bottom w:val="none" w:sz="0" w:space="0" w:color="auto"/>
        <w:right w:val="none" w:sz="0" w:space="0" w:color="auto"/>
      </w:divBdr>
    </w:div>
    <w:div w:id="707417331">
      <w:bodyDiv w:val="1"/>
      <w:marLeft w:val="0"/>
      <w:marRight w:val="0"/>
      <w:marTop w:val="0"/>
      <w:marBottom w:val="0"/>
      <w:divBdr>
        <w:top w:val="none" w:sz="0" w:space="0" w:color="auto"/>
        <w:left w:val="none" w:sz="0" w:space="0" w:color="auto"/>
        <w:bottom w:val="none" w:sz="0" w:space="0" w:color="auto"/>
        <w:right w:val="none" w:sz="0" w:space="0" w:color="auto"/>
      </w:divBdr>
    </w:div>
    <w:div w:id="710345024">
      <w:bodyDiv w:val="1"/>
      <w:marLeft w:val="0"/>
      <w:marRight w:val="0"/>
      <w:marTop w:val="0"/>
      <w:marBottom w:val="0"/>
      <w:divBdr>
        <w:top w:val="none" w:sz="0" w:space="0" w:color="auto"/>
        <w:left w:val="none" w:sz="0" w:space="0" w:color="auto"/>
        <w:bottom w:val="none" w:sz="0" w:space="0" w:color="auto"/>
        <w:right w:val="none" w:sz="0" w:space="0" w:color="auto"/>
      </w:divBdr>
    </w:div>
    <w:div w:id="712388938">
      <w:bodyDiv w:val="1"/>
      <w:marLeft w:val="0"/>
      <w:marRight w:val="0"/>
      <w:marTop w:val="0"/>
      <w:marBottom w:val="0"/>
      <w:divBdr>
        <w:top w:val="none" w:sz="0" w:space="0" w:color="auto"/>
        <w:left w:val="none" w:sz="0" w:space="0" w:color="auto"/>
        <w:bottom w:val="none" w:sz="0" w:space="0" w:color="auto"/>
        <w:right w:val="none" w:sz="0" w:space="0" w:color="auto"/>
      </w:divBdr>
    </w:div>
    <w:div w:id="713696255">
      <w:bodyDiv w:val="1"/>
      <w:marLeft w:val="0"/>
      <w:marRight w:val="0"/>
      <w:marTop w:val="0"/>
      <w:marBottom w:val="0"/>
      <w:divBdr>
        <w:top w:val="none" w:sz="0" w:space="0" w:color="auto"/>
        <w:left w:val="none" w:sz="0" w:space="0" w:color="auto"/>
        <w:bottom w:val="none" w:sz="0" w:space="0" w:color="auto"/>
        <w:right w:val="none" w:sz="0" w:space="0" w:color="auto"/>
      </w:divBdr>
    </w:div>
    <w:div w:id="733234748">
      <w:bodyDiv w:val="1"/>
      <w:marLeft w:val="0"/>
      <w:marRight w:val="0"/>
      <w:marTop w:val="0"/>
      <w:marBottom w:val="0"/>
      <w:divBdr>
        <w:top w:val="none" w:sz="0" w:space="0" w:color="auto"/>
        <w:left w:val="none" w:sz="0" w:space="0" w:color="auto"/>
        <w:bottom w:val="none" w:sz="0" w:space="0" w:color="auto"/>
        <w:right w:val="none" w:sz="0" w:space="0" w:color="auto"/>
      </w:divBdr>
    </w:div>
    <w:div w:id="747507669">
      <w:bodyDiv w:val="1"/>
      <w:marLeft w:val="0"/>
      <w:marRight w:val="0"/>
      <w:marTop w:val="0"/>
      <w:marBottom w:val="0"/>
      <w:divBdr>
        <w:top w:val="none" w:sz="0" w:space="0" w:color="auto"/>
        <w:left w:val="none" w:sz="0" w:space="0" w:color="auto"/>
        <w:bottom w:val="none" w:sz="0" w:space="0" w:color="auto"/>
        <w:right w:val="none" w:sz="0" w:space="0" w:color="auto"/>
      </w:divBdr>
    </w:div>
    <w:div w:id="758873014">
      <w:bodyDiv w:val="1"/>
      <w:marLeft w:val="0"/>
      <w:marRight w:val="0"/>
      <w:marTop w:val="0"/>
      <w:marBottom w:val="0"/>
      <w:divBdr>
        <w:top w:val="none" w:sz="0" w:space="0" w:color="auto"/>
        <w:left w:val="none" w:sz="0" w:space="0" w:color="auto"/>
        <w:bottom w:val="none" w:sz="0" w:space="0" w:color="auto"/>
        <w:right w:val="none" w:sz="0" w:space="0" w:color="auto"/>
      </w:divBdr>
    </w:div>
    <w:div w:id="766317185">
      <w:bodyDiv w:val="1"/>
      <w:marLeft w:val="0"/>
      <w:marRight w:val="0"/>
      <w:marTop w:val="0"/>
      <w:marBottom w:val="0"/>
      <w:divBdr>
        <w:top w:val="none" w:sz="0" w:space="0" w:color="auto"/>
        <w:left w:val="none" w:sz="0" w:space="0" w:color="auto"/>
        <w:bottom w:val="none" w:sz="0" w:space="0" w:color="auto"/>
        <w:right w:val="none" w:sz="0" w:space="0" w:color="auto"/>
      </w:divBdr>
    </w:div>
    <w:div w:id="773480767">
      <w:bodyDiv w:val="1"/>
      <w:marLeft w:val="0"/>
      <w:marRight w:val="0"/>
      <w:marTop w:val="0"/>
      <w:marBottom w:val="0"/>
      <w:divBdr>
        <w:top w:val="none" w:sz="0" w:space="0" w:color="auto"/>
        <w:left w:val="none" w:sz="0" w:space="0" w:color="auto"/>
        <w:bottom w:val="none" w:sz="0" w:space="0" w:color="auto"/>
        <w:right w:val="none" w:sz="0" w:space="0" w:color="auto"/>
      </w:divBdr>
    </w:div>
    <w:div w:id="777140448">
      <w:bodyDiv w:val="1"/>
      <w:marLeft w:val="0"/>
      <w:marRight w:val="0"/>
      <w:marTop w:val="0"/>
      <w:marBottom w:val="0"/>
      <w:divBdr>
        <w:top w:val="none" w:sz="0" w:space="0" w:color="auto"/>
        <w:left w:val="none" w:sz="0" w:space="0" w:color="auto"/>
        <w:bottom w:val="none" w:sz="0" w:space="0" w:color="auto"/>
        <w:right w:val="none" w:sz="0" w:space="0" w:color="auto"/>
      </w:divBdr>
    </w:div>
    <w:div w:id="783115662">
      <w:bodyDiv w:val="1"/>
      <w:marLeft w:val="0"/>
      <w:marRight w:val="0"/>
      <w:marTop w:val="0"/>
      <w:marBottom w:val="0"/>
      <w:divBdr>
        <w:top w:val="none" w:sz="0" w:space="0" w:color="auto"/>
        <w:left w:val="none" w:sz="0" w:space="0" w:color="auto"/>
        <w:bottom w:val="none" w:sz="0" w:space="0" w:color="auto"/>
        <w:right w:val="none" w:sz="0" w:space="0" w:color="auto"/>
      </w:divBdr>
    </w:div>
    <w:div w:id="791945723">
      <w:bodyDiv w:val="1"/>
      <w:marLeft w:val="0"/>
      <w:marRight w:val="0"/>
      <w:marTop w:val="0"/>
      <w:marBottom w:val="0"/>
      <w:divBdr>
        <w:top w:val="none" w:sz="0" w:space="0" w:color="auto"/>
        <w:left w:val="none" w:sz="0" w:space="0" w:color="auto"/>
        <w:bottom w:val="none" w:sz="0" w:space="0" w:color="auto"/>
        <w:right w:val="none" w:sz="0" w:space="0" w:color="auto"/>
      </w:divBdr>
    </w:div>
    <w:div w:id="804346609">
      <w:bodyDiv w:val="1"/>
      <w:marLeft w:val="0"/>
      <w:marRight w:val="0"/>
      <w:marTop w:val="0"/>
      <w:marBottom w:val="0"/>
      <w:divBdr>
        <w:top w:val="none" w:sz="0" w:space="0" w:color="auto"/>
        <w:left w:val="none" w:sz="0" w:space="0" w:color="auto"/>
        <w:bottom w:val="none" w:sz="0" w:space="0" w:color="auto"/>
        <w:right w:val="none" w:sz="0" w:space="0" w:color="auto"/>
      </w:divBdr>
    </w:div>
    <w:div w:id="805469356">
      <w:bodyDiv w:val="1"/>
      <w:marLeft w:val="0"/>
      <w:marRight w:val="0"/>
      <w:marTop w:val="0"/>
      <w:marBottom w:val="0"/>
      <w:divBdr>
        <w:top w:val="none" w:sz="0" w:space="0" w:color="auto"/>
        <w:left w:val="none" w:sz="0" w:space="0" w:color="auto"/>
        <w:bottom w:val="none" w:sz="0" w:space="0" w:color="auto"/>
        <w:right w:val="none" w:sz="0" w:space="0" w:color="auto"/>
      </w:divBdr>
    </w:div>
    <w:div w:id="805507483">
      <w:bodyDiv w:val="1"/>
      <w:marLeft w:val="0"/>
      <w:marRight w:val="0"/>
      <w:marTop w:val="0"/>
      <w:marBottom w:val="0"/>
      <w:divBdr>
        <w:top w:val="none" w:sz="0" w:space="0" w:color="auto"/>
        <w:left w:val="none" w:sz="0" w:space="0" w:color="auto"/>
        <w:bottom w:val="none" w:sz="0" w:space="0" w:color="auto"/>
        <w:right w:val="none" w:sz="0" w:space="0" w:color="auto"/>
      </w:divBdr>
    </w:div>
    <w:div w:id="805508970">
      <w:bodyDiv w:val="1"/>
      <w:marLeft w:val="0"/>
      <w:marRight w:val="0"/>
      <w:marTop w:val="0"/>
      <w:marBottom w:val="0"/>
      <w:divBdr>
        <w:top w:val="none" w:sz="0" w:space="0" w:color="auto"/>
        <w:left w:val="none" w:sz="0" w:space="0" w:color="auto"/>
        <w:bottom w:val="none" w:sz="0" w:space="0" w:color="auto"/>
        <w:right w:val="none" w:sz="0" w:space="0" w:color="auto"/>
      </w:divBdr>
    </w:div>
    <w:div w:id="809639239">
      <w:bodyDiv w:val="1"/>
      <w:marLeft w:val="0"/>
      <w:marRight w:val="0"/>
      <w:marTop w:val="0"/>
      <w:marBottom w:val="0"/>
      <w:divBdr>
        <w:top w:val="none" w:sz="0" w:space="0" w:color="auto"/>
        <w:left w:val="none" w:sz="0" w:space="0" w:color="auto"/>
        <w:bottom w:val="none" w:sz="0" w:space="0" w:color="auto"/>
        <w:right w:val="none" w:sz="0" w:space="0" w:color="auto"/>
      </w:divBdr>
    </w:div>
    <w:div w:id="814177763">
      <w:bodyDiv w:val="1"/>
      <w:marLeft w:val="0"/>
      <w:marRight w:val="0"/>
      <w:marTop w:val="0"/>
      <w:marBottom w:val="0"/>
      <w:divBdr>
        <w:top w:val="none" w:sz="0" w:space="0" w:color="auto"/>
        <w:left w:val="none" w:sz="0" w:space="0" w:color="auto"/>
        <w:bottom w:val="none" w:sz="0" w:space="0" w:color="auto"/>
        <w:right w:val="none" w:sz="0" w:space="0" w:color="auto"/>
      </w:divBdr>
    </w:div>
    <w:div w:id="830951836">
      <w:bodyDiv w:val="1"/>
      <w:marLeft w:val="0"/>
      <w:marRight w:val="0"/>
      <w:marTop w:val="0"/>
      <w:marBottom w:val="0"/>
      <w:divBdr>
        <w:top w:val="none" w:sz="0" w:space="0" w:color="auto"/>
        <w:left w:val="none" w:sz="0" w:space="0" w:color="auto"/>
        <w:bottom w:val="none" w:sz="0" w:space="0" w:color="auto"/>
        <w:right w:val="none" w:sz="0" w:space="0" w:color="auto"/>
      </w:divBdr>
    </w:div>
    <w:div w:id="834493927">
      <w:bodyDiv w:val="1"/>
      <w:marLeft w:val="0"/>
      <w:marRight w:val="0"/>
      <w:marTop w:val="0"/>
      <w:marBottom w:val="0"/>
      <w:divBdr>
        <w:top w:val="none" w:sz="0" w:space="0" w:color="auto"/>
        <w:left w:val="none" w:sz="0" w:space="0" w:color="auto"/>
        <w:bottom w:val="none" w:sz="0" w:space="0" w:color="auto"/>
        <w:right w:val="none" w:sz="0" w:space="0" w:color="auto"/>
      </w:divBdr>
    </w:div>
    <w:div w:id="841819339">
      <w:bodyDiv w:val="1"/>
      <w:marLeft w:val="0"/>
      <w:marRight w:val="0"/>
      <w:marTop w:val="0"/>
      <w:marBottom w:val="0"/>
      <w:divBdr>
        <w:top w:val="none" w:sz="0" w:space="0" w:color="auto"/>
        <w:left w:val="none" w:sz="0" w:space="0" w:color="auto"/>
        <w:bottom w:val="none" w:sz="0" w:space="0" w:color="auto"/>
        <w:right w:val="none" w:sz="0" w:space="0" w:color="auto"/>
      </w:divBdr>
    </w:div>
    <w:div w:id="858349542">
      <w:bodyDiv w:val="1"/>
      <w:marLeft w:val="0"/>
      <w:marRight w:val="0"/>
      <w:marTop w:val="0"/>
      <w:marBottom w:val="0"/>
      <w:divBdr>
        <w:top w:val="none" w:sz="0" w:space="0" w:color="auto"/>
        <w:left w:val="none" w:sz="0" w:space="0" w:color="auto"/>
        <w:bottom w:val="none" w:sz="0" w:space="0" w:color="auto"/>
        <w:right w:val="none" w:sz="0" w:space="0" w:color="auto"/>
      </w:divBdr>
    </w:div>
    <w:div w:id="880943180">
      <w:bodyDiv w:val="1"/>
      <w:marLeft w:val="0"/>
      <w:marRight w:val="0"/>
      <w:marTop w:val="0"/>
      <w:marBottom w:val="0"/>
      <w:divBdr>
        <w:top w:val="none" w:sz="0" w:space="0" w:color="auto"/>
        <w:left w:val="none" w:sz="0" w:space="0" w:color="auto"/>
        <w:bottom w:val="none" w:sz="0" w:space="0" w:color="auto"/>
        <w:right w:val="none" w:sz="0" w:space="0" w:color="auto"/>
      </w:divBdr>
    </w:div>
    <w:div w:id="904144419">
      <w:bodyDiv w:val="1"/>
      <w:marLeft w:val="0"/>
      <w:marRight w:val="0"/>
      <w:marTop w:val="0"/>
      <w:marBottom w:val="0"/>
      <w:divBdr>
        <w:top w:val="none" w:sz="0" w:space="0" w:color="auto"/>
        <w:left w:val="none" w:sz="0" w:space="0" w:color="auto"/>
        <w:bottom w:val="none" w:sz="0" w:space="0" w:color="auto"/>
        <w:right w:val="none" w:sz="0" w:space="0" w:color="auto"/>
      </w:divBdr>
    </w:div>
    <w:div w:id="906572727">
      <w:bodyDiv w:val="1"/>
      <w:marLeft w:val="0"/>
      <w:marRight w:val="0"/>
      <w:marTop w:val="0"/>
      <w:marBottom w:val="0"/>
      <w:divBdr>
        <w:top w:val="none" w:sz="0" w:space="0" w:color="auto"/>
        <w:left w:val="none" w:sz="0" w:space="0" w:color="auto"/>
        <w:bottom w:val="none" w:sz="0" w:space="0" w:color="auto"/>
        <w:right w:val="none" w:sz="0" w:space="0" w:color="auto"/>
      </w:divBdr>
    </w:div>
    <w:div w:id="954870152">
      <w:bodyDiv w:val="1"/>
      <w:marLeft w:val="0"/>
      <w:marRight w:val="0"/>
      <w:marTop w:val="0"/>
      <w:marBottom w:val="0"/>
      <w:divBdr>
        <w:top w:val="none" w:sz="0" w:space="0" w:color="auto"/>
        <w:left w:val="none" w:sz="0" w:space="0" w:color="auto"/>
        <w:bottom w:val="none" w:sz="0" w:space="0" w:color="auto"/>
        <w:right w:val="none" w:sz="0" w:space="0" w:color="auto"/>
      </w:divBdr>
    </w:div>
    <w:div w:id="973368309">
      <w:bodyDiv w:val="1"/>
      <w:marLeft w:val="0"/>
      <w:marRight w:val="0"/>
      <w:marTop w:val="0"/>
      <w:marBottom w:val="0"/>
      <w:divBdr>
        <w:top w:val="none" w:sz="0" w:space="0" w:color="auto"/>
        <w:left w:val="none" w:sz="0" w:space="0" w:color="auto"/>
        <w:bottom w:val="none" w:sz="0" w:space="0" w:color="auto"/>
        <w:right w:val="none" w:sz="0" w:space="0" w:color="auto"/>
      </w:divBdr>
    </w:div>
    <w:div w:id="975992608">
      <w:bodyDiv w:val="1"/>
      <w:marLeft w:val="0"/>
      <w:marRight w:val="0"/>
      <w:marTop w:val="0"/>
      <w:marBottom w:val="0"/>
      <w:divBdr>
        <w:top w:val="none" w:sz="0" w:space="0" w:color="auto"/>
        <w:left w:val="none" w:sz="0" w:space="0" w:color="auto"/>
        <w:bottom w:val="none" w:sz="0" w:space="0" w:color="auto"/>
        <w:right w:val="none" w:sz="0" w:space="0" w:color="auto"/>
      </w:divBdr>
    </w:div>
    <w:div w:id="996686067">
      <w:bodyDiv w:val="1"/>
      <w:marLeft w:val="0"/>
      <w:marRight w:val="0"/>
      <w:marTop w:val="0"/>
      <w:marBottom w:val="0"/>
      <w:divBdr>
        <w:top w:val="none" w:sz="0" w:space="0" w:color="auto"/>
        <w:left w:val="none" w:sz="0" w:space="0" w:color="auto"/>
        <w:bottom w:val="none" w:sz="0" w:space="0" w:color="auto"/>
        <w:right w:val="none" w:sz="0" w:space="0" w:color="auto"/>
      </w:divBdr>
    </w:div>
    <w:div w:id="1000431208">
      <w:bodyDiv w:val="1"/>
      <w:marLeft w:val="0"/>
      <w:marRight w:val="0"/>
      <w:marTop w:val="0"/>
      <w:marBottom w:val="0"/>
      <w:divBdr>
        <w:top w:val="none" w:sz="0" w:space="0" w:color="auto"/>
        <w:left w:val="none" w:sz="0" w:space="0" w:color="auto"/>
        <w:bottom w:val="none" w:sz="0" w:space="0" w:color="auto"/>
        <w:right w:val="none" w:sz="0" w:space="0" w:color="auto"/>
      </w:divBdr>
    </w:div>
    <w:div w:id="1012728988">
      <w:bodyDiv w:val="1"/>
      <w:marLeft w:val="0"/>
      <w:marRight w:val="0"/>
      <w:marTop w:val="0"/>
      <w:marBottom w:val="0"/>
      <w:divBdr>
        <w:top w:val="none" w:sz="0" w:space="0" w:color="auto"/>
        <w:left w:val="none" w:sz="0" w:space="0" w:color="auto"/>
        <w:bottom w:val="none" w:sz="0" w:space="0" w:color="auto"/>
        <w:right w:val="none" w:sz="0" w:space="0" w:color="auto"/>
      </w:divBdr>
    </w:div>
    <w:div w:id="1024674659">
      <w:bodyDiv w:val="1"/>
      <w:marLeft w:val="0"/>
      <w:marRight w:val="0"/>
      <w:marTop w:val="0"/>
      <w:marBottom w:val="0"/>
      <w:divBdr>
        <w:top w:val="none" w:sz="0" w:space="0" w:color="auto"/>
        <w:left w:val="none" w:sz="0" w:space="0" w:color="auto"/>
        <w:bottom w:val="none" w:sz="0" w:space="0" w:color="auto"/>
        <w:right w:val="none" w:sz="0" w:space="0" w:color="auto"/>
      </w:divBdr>
    </w:div>
    <w:div w:id="1025447750">
      <w:bodyDiv w:val="1"/>
      <w:marLeft w:val="0"/>
      <w:marRight w:val="0"/>
      <w:marTop w:val="0"/>
      <w:marBottom w:val="0"/>
      <w:divBdr>
        <w:top w:val="none" w:sz="0" w:space="0" w:color="auto"/>
        <w:left w:val="none" w:sz="0" w:space="0" w:color="auto"/>
        <w:bottom w:val="none" w:sz="0" w:space="0" w:color="auto"/>
        <w:right w:val="none" w:sz="0" w:space="0" w:color="auto"/>
      </w:divBdr>
    </w:div>
    <w:div w:id="1029918021">
      <w:bodyDiv w:val="1"/>
      <w:marLeft w:val="0"/>
      <w:marRight w:val="0"/>
      <w:marTop w:val="0"/>
      <w:marBottom w:val="0"/>
      <w:divBdr>
        <w:top w:val="none" w:sz="0" w:space="0" w:color="auto"/>
        <w:left w:val="none" w:sz="0" w:space="0" w:color="auto"/>
        <w:bottom w:val="none" w:sz="0" w:space="0" w:color="auto"/>
        <w:right w:val="none" w:sz="0" w:space="0" w:color="auto"/>
      </w:divBdr>
    </w:div>
    <w:div w:id="1040788587">
      <w:bodyDiv w:val="1"/>
      <w:marLeft w:val="0"/>
      <w:marRight w:val="0"/>
      <w:marTop w:val="0"/>
      <w:marBottom w:val="0"/>
      <w:divBdr>
        <w:top w:val="none" w:sz="0" w:space="0" w:color="auto"/>
        <w:left w:val="none" w:sz="0" w:space="0" w:color="auto"/>
        <w:bottom w:val="none" w:sz="0" w:space="0" w:color="auto"/>
        <w:right w:val="none" w:sz="0" w:space="0" w:color="auto"/>
      </w:divBdr>
    </w:div>
    <w:div w:id="1047335073">
      <w:bodyDiv w:val="1"/>
      <w:marLeft w:val="0"/>
      <w:marRight w:val="0"/>
      <w:marTop w:val="0"/>
      <w:marBottom w:val="0"/>
      <w:divBdr>
        <w:top w:val="none" w:sz="0" w:space="0" w:color="auto"/>
        <w:left w:val="none" w:sz="0" w:space="0" w:color="auto"/>
        <w:bottom w:val="none" w:sz="0" w:space="0" w:color="auto"/>
        <w:right w:val="none" w:sz="0" w:space="0" w:color="auto"/>
      </w:divBdr>
    </w:div>
    <w:div w:id="1050954539">
      <w:bodyDiv w:val="1"/>
      <w:marLeft w:val="0"/>
      <w:marRight w:val="0"/>
      <w:marTop w:val="0"/>
      <w:marBottom w:val="0"/>
      <w:divBdr>
        <w:top w:val="none" w:sz="0" w:space="0" w:color="auto"/>
        <w:left w:val="none" w:sz="0" w:space="0" w:color="auto"/>
        <w:bottom w:val="none" w:sz="0" w:space="0" w:color="auto"/>
        <w:right w:val="none" w:sz="0" w:space="0" w:color="auto"/>
      </w:divBdr>
    </w:div>
    <w:div w:id="1053037702">
      <w:bodyDiv w:val="1"/>
      <w:marLeft w:val="0"/>
      <w:marRight w:val="0"/>
      <w:marTop w:val="0"/>
      <w:marBottom w:val="0"/>
      <w:divBdr>
        <w:top w:val="none" w:sz="0" w:space="0" w:color="auto"/>
        <w:left w:val="none" w:sz="0" w:space="0" w:color="auto"/>
        <w:bottom w:val="none" w:sz="0" w:space="0" w:color="auto"/>
        <w:right w:val="none" w:sz="0" w:space="0" w:color="auto"/>
      </w:divBdr>
    </w:div>
    <w:div w:id="1065571197">
      <w:bodyDiv w:val="1"/>
      <w:marLeft w:val="0"/>
      <w:marRight w:val="0"/>
      <w:marTop w:val="0"/>
      <w:marBottom w:val="0"/>
      <w:divBdr>
        <w:top w:val="none" w:sz="0" w:space="0" w:color="auto"/>
        <w:left w:val="none" w:sz="0" w:space="0" w:color="auto"/>
        <w:bottom w:val="none" w:sz="0" w:space="0" w:color="auto"/>
        <w:right w:val="none" w:sz="0" w:space="0" w:color="auto"/>
      </w:divBdr>
    </w:div>
    <w:div w:id="1082752087">
      <w:bodyDiv w:val="1"/>
      <w:marLeft w:val="0"/>
      <w:marRight w:val="0"/>
      <w:marTop w:val="0"/>
      <w:marBottom w:val="0"/>
      <w:divBdr>
        <w:top w:val="none" w:sz="0" w:space="0" w:color="auto"/>
        <w:left w:val="none" w:sz="0" w:space="0" w:color="auto"/>
        <w:bottom w:val="none" w:sz="0" w:space="0" w:color="auto"/>
        <w:right w:val="none" w:sz="0" w:space="0" w:color="auto"/>
      </w:divBdr>
    </w:div>
    <w:div w:id="1098259689">
      <w:bodyDiv w:val="1"/>
      <w:marLeft w:val="0"/>
      <w:marRight w:val="0"/>
      <w:marTop w:val="0"/>
      <w:marBottom w:val="0"/>
      <w:divBdr>
        <w:top w:val="none" w:sz="0" w:space="0" w:color="auto"/>
        <w:left w:val="none" w:sz="0" w:space="0" w:color="auto"/>
        <w:bottom w:val="none" w:sz="0" w:space="0" w:color="auto"/>
        <w:right w:val="none" w:sz="0" w:space="0" w:color="auto"/>
      </w:divBdr>
    </w:div>
    <w:div w:id="1108083510">
      <w:bodyDiv w:val="1"/>
      <w:marLeft w:val="0"/>
      <w:marRight w:val="0"/>
      <w:marTop w:val="0"/>
      <w:marBottom w:val="0"/>
      <w:divBdr>
        <w:top w:val="none" w:sz="0" w:space="0" w:color="auto"/>
        <w:left w:val="none" w:sz="0" w:space="0" w:color="auto"/>
        <w:bottom w:val="none" w:sz="0" w:space="0" w:color="auto"/>
        <w:right w:val="none" w:sz="0" w:space="0" w:color="auto"/>
      </w:divBdr>
    </w:div>
    <w:div w:id="1112284536">
      <w:bodyDiv w:val="1"/>
      <w:marLeft w:val="0"/>
      <w:marRight w:val="0"/>
      <w:marTop w:val="0"/>
      <w:marBottom w:val="0"/>
      <w:divBdr>
        <w:top w:val="none" w:sz="0" w:space="0" w:color="auto"/>
        <w:left w:val="none" w:sz="0" w:space="0" w:color="auto"/>
        <w:bottom w:val="none" w:sz="0" w:space="0" w:color="auto"/>
        <w:right w:val="none" w:sz="0" w:space="0" w:color="auto"/>
      </w:divBdr>
    </w:div>
    <w:div w:id="1113206817">
      <w:bodyDiv w:val="1"/>
      <w:marLeft w:val="0"/>
      <w:marRight w:val="0"/>
      <w:marTop w:val="0"/>
      <w:marBottom w:val="0"/>
      <w:divBdr>
        <w:top w:val="none" w:sz="0" w:space="0" w:color="auto"/>
        <w:left w:val="none" w:sz="0" w:space="0" w:color="auto"/>
        <w:bottom w:val="none" w:sz="0" w:space="0" w:color="auto"/>
        <w:right w:val="none" w:sz="0" w:space="0" w:color="auto"/>
      </w:divBdr>
    </w:div>
    <w:div w:id="1138693175">
      <w:bodyDiv w:val="1"/>
      <w:marLeft w:val="0"/>
      <w:marRight w:val="0"/>
      <w:marTop w:val="0"/>
      <w:marBottom w:val="0"/>
      <w:divBdr>
        <w:top w:val="none" w:sz="0" w:space="0" w:color="auto"/>
        <w:left w:val="none" w:sz="0" w:space="0" w:color="auto"/>
        <w:bottom w:val="none" w:sz="0" w:space="0" w:color="auto"/>
        <w:right w:val="none" w:sz="0" w:space="0" w:color="auto"/>
      </w:divBdr>
    </w:div>
    <w:div w:id="1154950308">
      <w:bodyDiv w:val="1"/>
      <w:marLeft w:val="0"/>
      <w:marRight w:val="0"/>
      <w:marTop w:val="0"/>
      <w:marBottom w:val="0"/>
      <w:divBdr>
        <w:top w:val="none" w:sz="0" w:space="0" w:color="auto"/>
        <w:left w:val="none" w:sz="0" w:space="0" w:color="auto"/>
        <w:bottom w:val="none" w:sz="0" w:space="0" w:color="auto"/>
        <w:right w:val="none" w:sz="0" w:space="0" w:color="auto"/>
      </w:divBdr>
    </w:div>
    <w:div w:id="1164668039">
      <w:bodyDiv w:val="1"/>
      <w:marLeft w:val="0"/>
      <w:marRight w:val="0"/>
      <w:marTop w:val="0"/>
      <w:marBottom w:val="0"/>
      <w:divBdr>
        <w:top w:val="none" w:sz="0" w:space="0" w:color="auto"/>
        <w:left w:val="none" w:sz="0" w:space="0" w:color="auto"/>
        <w:bottom w:val="none" w:sz="0" w:space="0" w:color="auto"/>
        <w:right w:val="none" w:sz="0" w:space="0" w:color="auto"/>
      </w:divBdr>
    </w:div>
    <w:div w:id="1197082529">
      <w:bodyDiv w:val="1"/>
      <w:marLeft w:val="0"/>
      <w:marRight w:val="0"/>
      <w:marTop w:val="0"/>
      <w:marBottom w:val="0"/>
      <w:divBdr>
        <w:top w:val="none" w:sz="0" w:space="0" w:color="auto"/>
        <w:left w:val="none" w:sz="0" w:space="0" w:color="auto"/>
        <w:bottom w:val="none" w:sz="0" w:space="0" w:color="auto"/>
        <w:right w:val="none" w:sz="0" w:space="0" w:color="auto"/>
      </w:divBdr>
    </w:div>
    <w:div w:id="1197889434">
      <w:bodyDiv w:val="1"/>
      <w:marLeft w:val="0"/>
      <w:marRight w:val="0"/>
      <w:marTop w:val="0"/>
      <w:marBottom w:val="0"/>
      <w:divBdr>
        <w:top w:val="none" w:sz="0" w:space="0" w:color="auto"/>
        <w:left w:val="none" w:sz="0" w:space="0" w:color="auto"/>
        <w:bottom w:val="none" w:sz="0" w:space="0" w:color="auto"/>
        <w:right w:val="none" w:sz="0" w:space="0" w:color="auto"/>
      </w:divBdr>
    </w:div>
    <w:div w:id="1205798221">
      <w:bodyDiv w:val="1"/>
      <w:marLeft w:val="0"/>
      <w:marRight w:val="0"/>
      <w:marTop w:val="0"/>
      <w:marBottom w:val="0"/>
      <w:divBdr>
        <w:top w:val="none" w:sz="0" w:space="0" w:color="auto"/>
        <w:left w:val="none" w:sz="0" w:space="0" w:color="auto"/>
        <w:bottom w:val="none" w:sz="0" w:space="0" w:color="auto"/>
        <w:right w:val="none" w:sz="0" w:space="0" w:color="auto"/>
      </w:divBdr>
    </w:div>
    <w:div w:id="1222519585">
      <w:bodyDiv w:val="1"/>
      <w:marLeft w:val="0"/>
      <w:marRight w:val="0"/>
      <w:marTop w:val="0"/>
      <w:marBottom w:val="0"/>
      <w:divBdr>
        <w:top w:val="none" w:sz="0" w:space="0" w:color="auto"/>
        <w:left w:val="none" w:sz="0" w:space="0" w:color="auto"/>
        <w:bottom w:val="none" w:sz="0" w:space="0" w:color="auto"/>
        <w:right w:val="none" w:sz="0" w:space="0" w:color="auto"/>
      </w:divBdr>
    </w:div>
    <w:div w:id="1225221677">
      <w:bodyDiv w:val="1"/>
      <w:marLeft w:val="0"/>
      <w:marRight w:val="0"/>
      <w:marTop w:val="0"/>
      <w:marBottom w:val="0"/>
      <w:divBdr>
        <w:top w:val="none" w:sz="0" w:space="0" w:color="auto"/>
        <w:left w:val="none" w:sz="0" w:space="0" w:color="auto"/>
        <w:bottom w:val="none" w:sz="0" w:space="0" w:color="auto"/>
        <w:right w:val="none" w:sz="0" w:space="0" w:color="auto"/>
      </w:divBdr>
    </w:div>
    <w:div w:id="1226914189">
      <w:bodyDiv w:val="1"/>
      <w:marLeft w:val="0"/>
      <w:marRight w:val="0"/>
      <w:marTop w:val="0"/>
      <w:marBottom w:val="0"/>
      <w:divBdr>
        <w:top w:val="none" w:sz="0" w:space="0" w:color="auto"/>
        <w:left w:val="none" w:sz="0" w:space="0" w:color="auto"/>
        <w:bottom w:val="none" w:sz="0" w:space="0" w:color="auto"/>
        <w:right w:val="none" w:sz="0" w:space="0" w:color="auto"/>
      </w:divBdr>
    </w:div>
    <w:div w:id="1263297839">
      <w:bodyDiv w:val="1"/>
      <w:marLeft w:val="0"/>
      <w:marRight w:val="0"/>
      <w:marTop w:val="0"/>
      <w:marBottom w:val="0"/>
      <w:divBdr>
        <w:top w:val="none" w:sz="0" w:space="0" w:color="auto"/>
        <w:left w:val="none" w:sz="0" w:space="0" w:color="auto"/>
        <w:bottom w:val="none" w:sz="0" w:space="0" w:color="auto"/>
        <w:right w:val="none" w:sz="0" w:space="0" w:color="auto"/>
      </w:divBdr>
    </w:div>
    <w:div w:id="1264722549">
      <w:bodyDiv w:val="1"/>
      <w:marLeft w:val="0"/>
      <w:marRight w:val="0"/>
      <w:marTop w:val="0"/>
      <w:marBottom w:val="0"/>
      <w:divBdr>
        <w:top w:val="none" w:sz="0" w:space="0" w:color="auto"/>
        <w:left w:val="none" w:sz="0" w:space="0" w:color="auto"/>
        <w:bottom w:val="none" w:sz="0" w:space="0" w:color="auto"/>
        <w:right w:val="none" w:sz="0" w:space="0" w:color="auto"/>
      </w:divBdr>
    </w:div>
    <w:div w:id="1282684685">
      <w:bodyDiv w:val="1"/>
      <w:marLeft w:val="0"/>
      <w:marRight w:val="0"/>
      <w:marTop w:val="0"/>
      <w:marBottom w:val="0"/>
      <w:divBdr>
        <w:top w:val="none" w:sz="0" w:space="0" w:color="auto"/>
        <w:left w:val="none" w:sz="0" w:space="0" w:color="auto"/>
        <w:bottom w:val="none" w:sz="0" w:space="0" w:color="auto"/>
        <w:right w:val="none" w:sz="0" w:space="0" w:color="auto"/>
      </w:divBdr>
    </w:div>
    <w:div w:id="1292054920">
      <w:bodyDiv w:val="1"/>
      <w:marLeft w:val="0"/>
      <w:marRight w:val="0"/>
      <w:marTop w:val="0"/>
      <w:marBottom w:val="0"/>
      <w:divBdr>
        <w:top w:val="none" w:sz="0" w:space="0" w:color="auto"/>
        <w:left w:val="none" w:sz="0" w:space="0" w:color="auto"/>
        <w:bottom w:val="none" w:sz="0" w:space="0" w:color="auto"/>
        <w:right w:val="none" w:sz="0" w:space="0" w:color="auto"/>
      </w:divBdr>
    </w:div>
    <w:div w:id="1303268267">
      <w:bodyDiv w:val="1"/>
      <w:marLeft w:val="0"/>
      <w:marRight w:val="0"/>
      <w:marTop w:val="0"/>
      <w:marBottom w:val="0"/>
      <w:divBdr>
        <w:top w:val="none" w:sz="0" w:space="0" w:color="auto"/>
        <w:left w:val="none" w:sz="0" w:space="0" w:color="auto"/>
        <w:bottom w:val="none" w:sz="0" w:space="0" w:color="auto"/>
        <w:right w:val="none" w:sz="0" w:space="0" w:color="auto"/>
      </w:divBdr>
    </w:div>
    <w:div w:id="1329015285">
      <w:bodyDiv w:val="1"/>
      <w:marLeft w:val="0"/>
      <w:marRight w:val="0"/>
      <w:marTop w:val="0"/>
      <w:marBottom w:val="0"/>
      <w:divBdr>
        <w:top w:val="none" w:sz="0" w:space="0" w:color="auto"/>
        <w:left w:val="none" w:sz="0" w:space="0" w:color="auto"/>
        <w:bottom w:val="none" w:sz="0" w:space="0" w:color="auto"/>
        <w:right w:val="none" w:sz="0" w:space="0" w:color="auto"/>
      </w:divBdr>
    </w:div>
    <w:div w:id="1335374470">
      <w:bodyDiv w:val="1"/>
      <w:marLeft w:val="0"/>
      <w:marRight w:val="0"/>
      <w:marTop w:val="0"/>
      <w:marBottom w:val="0"/>
      <w:divBdr>
        <w:top w:val="none" w:sz="0" w:space="0" w:color="auto"/>
        <w:left w:val="none" w:sz="0" w:space="0" w:color="auto"/>
        <w:bottom w:val="none" w:sz="0" w:space="0" w:color="auto"/>
        <w:right w:val="none" w:sz="0" w:space="0" w:color="auto"/>
      </w:divBdr>
    </w:div>
    <w:div w:id="1344090656">
      <w:bodyDiv w:val="1"/>
      <w:marLeft w:val="0"/>
      <w:marRight w:val="0"/>
      <w:marTop w:val="0"/>
      <w:marBottom w:val="0"/>
      <w:divBdr>
        <w:top w:val="none" w:sz="0" w:space="0" w:color="auto"/>
        <w:left w:val="none" w:sz="0" w:space="0" w:color="auto"/>
        <w:bottom w:val="none" w:sz="0" w:space="0" w:color="auto"/>
        <w:right w:val="none" w:sz="0" w:space="0" w:color="auto"/>
      </w:divBdr>
    </w:div>
    <w:div w:id="1364133937">
      <w:bodyDiv w:val="1"/>
      <w:marLeft w:val="0"/>
      <w:marRight w:val="0"/>
      <w:marTop w:val="0"/>
      <w:marBottom w:val="0"/>
      <w:divBdr>
        <w:top w:val="none" w:sz="0" w:space="0" w:color="auto"/>
        <w:left w:val="none" w:sz="0" w:space="0" w:color="auto"/>
        <w:bottom w:val="none" w:sz="0" w:space="0" w:color="auto"/>
        <w:right w:val="none" w:sz="0" w:space="0" w:color="auto"/>
      </w:divBdr>
    </w:div>
    <w:div w:id="1375500338">
      <w:bodyDiv w:val="1"/>
      <w:marLeft w:val="0"/>
      <w:marRight w:val="0"/>
      <w:marTop w:val="0"/>
      <w:marBottom w:val="0"/>
      <w:divBdr>
        <w:top w:val="none" w:sz="0" w:space="0" w:color="auto"/>
        <w:left w:val="none" w:sz="0" w:space="0" w:color="auto"/>
        <w:bottom w:val="none" w:sz="0" w:space="0" w:color="auto"/>
        <w:right w:val="none" w:sz="0" w:space="0" w:color="auto"/>
      </w:divBdr>
    </w:div>
    <w:div w:id="1380007394">
      <w:bodyDiv w:val="1"/>
      <w:marLeft w:val="0"/>
      <w:marRight w:val="0"/>
      <w:marTop w:val="0"/>
      <w:marBottom w:val="0"/>
      <w:divBdr>
        <w:top w:val="none" w:sz="0" w:space="0" w:color="auto"/>
        <w:left w:val="none" w:sz="0" w:space="0" w:color="auto"/>
        <w:bottom w:val="none" w:sz="0" w:space="0" w:color="auto"/>
        <w:right w:val="none" w:sz="0" w:space="0" w:color="auto"/>
      </w:divBdr>
    </w:div>
    <w:div w:id="1381052872">
      <w:bodyDiv w:val="1"/>
      <w:marLeft w:val="0"/>
      <w:marRight w:val="0"/>
      <w:marTop w:val="0"/>
      <w:marBottom w:val="0"/>
      <w:divBdr>
        <w:top w:val="none" w:sz="0" w:space="0" w:color="auto"/>
        <w:left w:val="none" w:sz="0" w:space="0" w:color="auto"/>
        <w:bottom w:val="none" w:sz="0" w:space="0" w:color="auto"/>
        <w:right w:val="none" w:sz="0" w:space="0" w:color="auto"/>
      </w:divBdr>
    </w:div>
    <w:div w:id="1387223086">
      <w:bodyDiv w:val="1"/>
      <w:marLeft w:val="0"/>
      <w:marRight w:val="0"/>
      <w:marTop w:val="0"/>
      <w:marBottom w:val="0"/>
      <w:divBdr>
        <w:top w:val="none" w:sz="0" w:space="0" w:color="auto"/>
        <w:left w:val="none" w:sz="0" w:space="0" w:color="auto"/>
        <w:bottom w:val="none" w:sz="0" w:space="0" w:color="auto"/>
        <w:right w:val="none" w:sz="0" w:space="0" w:color="auto"/>
      </w:divBdr>
    </w:div>
    <w:div w:id="1394044717">
      <w:bodyDiv w:val="1"/>
      <w:marLeft w:val="0"/>
      <w:marRight w:val="0"/>
      <w:marTop w:val="0"/>
      <w:marBottom w:val="0"/>
      <w:divBdr>
        <w:top w:val="none" w:sz="0" w:space="0" w:color="auto"/>
        <w:left w:val="none" w:sz="0" w:space="0" w:color="auto"/>
        <w:bottom w:val="none" w:sz="0" w:space="0" w:color="auto"/>
        <w:right w:val="none" w:sz="0" w:space="0" w:color="auto"/>
      </w:divBdr>
    </w:div>
    <w:div w:id="1408303335">
      <w:bodyDiv w:val="1"/>
      <w:marLeft w:val="0"/>
      <w:marRight w:val="0"/>
      <w:marTop w:val="0"/>
      <w:marBottom w:val="0"/>
      <w:divBdr>
        <w:top w:val="none" w:sz="0" w:space="0" w:color="auto"/>
        <w:left w:val="none" w:sz="0" w:space="0" w:color="auto"/>
        <w:bottom w:val="none" w:sz="0" w:space="0" w:color="auto"/>
        <w:right w:val="none" w:sz="0" w:space="0" w:color="auto"/>
      </w:divBdr>
    </w:div>
    <w:div w:id="1413703428">
      <w:bodyDiv w:val="1"/>
      <w:marLeft w:val="0"/>
      <w:marRight w:val="0"/>
      <w:marTop w:val="0"/>
      <w:marBottom w:val="0"/>
      <w:divBdr>
        <w:top w:val="none" w:sz="0" w:space="0" w:color="auto"/>
        <w:left w:val="none" w:sz="0" w:space="0" w:color="auto"/>
        <w:bottom w:val="none" w:sz="0" w:space="0" w:color="auto"/>
        <w:right w:val="none" w:sz="0" w:space="0" w:color="auto"/>
      </w:divBdr>
    </w:div>
    <w:div w:id="1415590963">
      <w:bodyDiv w:val="1"/>
      <w:marLeft w:val="0"/>
      <w:marRight w:val="0"/>
      <w:marTop w:val="0"/>
      <w:marBottom w:val="0"/>
      <w:divBdr>
        <w:top w:val="none" w:sz="0" w:space="0" w:color="auto"/>
        <w:left w:val="none" w:sz="0" w:space="0" w:color="auto"/>
        <w:bottom w:val="none" w:sz="0" w:space="0" w:color="auto"/>
        <w:right w:val="none" w:sz="0" w:space="0" w:color="auto"/>
      </w:divBdr>
    </w:div>
    <w:div w:id="1431118364">
      <w:bodyDiv w:val="1"/>
      <w:marLeft w:val="0"/>
      <w:marRight w:val="0"/>
      <w:marTop w:val="0"/>
      <w:marBottom w:val="0"/>
      <w:divBdr>
        <w:top w:val="none" w:sz="0" w:space="0" w:color="auto"/>
        <w:left w:val="none" w:sz="0" w:space="0" w:color="auto"/>
        <w:bottom w:val="none" w:sz="0" w:space="0" w:color="auto"/>
        <w:right w:val="none" w:sz="0" w:space="0" w:color="auto"/>
      </w:divBdr>
    </w:div>
    <w:div w:id="1431967594">
      <w:bodyDiv w:val="1"/>
      <w:marLeft w:val="0"/>
      <w:marRight w:val="0"/>
      <w:marTop w:val="0"/>
      <w:marBottom w:val="0"/>
      <w:divBdr>
        <w:top w:val="none" w:sz="0" w:space="0" w:color="auto"/>
        <w:left w:val="none" w:sz="0" w:space="0" w:color="auto"/>
        <w:bottom w:val="none" w:sz="0" w:space="0" w:color="auto"/>
        <w:right w:val="none" w:sz="0" w:space="0" w:color="auto"/>
      </w:divBdr>
    </w:div>
    <w:div w:id="1449927269">
      <w:bodyDiv w:val="1"/>
      <w:marLeft w:val="0"/>
      <w:marRight w:val="0"/>
      <w:marTop w:val="0"/>
      <w:marBottom w:val="0"/>
      <w:divBdr>
        <w:top w:val="none" w:sz="0" w:space="0" w:color="auto"/>
        <w:left w:val="none" w:sz="0" w:space="0" w:color="auto"/>
        <w:bottom w:val="none" w:sz="0" w:space="0" w:color="auto"/>
        <w:right w:val="none" w:sz="0" w:space="0" w:color="auto"/>
      </w:divBdr>
    </w:div>
    <w:div w:id="1450977787">
      <w:bodyDiv w:val="1"/>
      <w:marLeft w:val="0"/>
      <w:marRight w:val="0"/>
      <w:marTop w:val="0"/>
      <w:marBottom w:val="0"/>
      <w:divBdr>
        <w:top w:val="none" w:sz="0" w:space="0" w:color="auto"/>
        <w:left w:val="none" w:sz="0" w:space="0" w:color="auto"/>
        <w:bottom w:val="none" w:sz="0" w:space="0" w:color="auto"/>
        <w:right w:val="none" w:sz="0" w:space="0" w:color="auto"/>
      </w:divBdr>
    </w:div>
    <w:div w:id="1473256814">
      <w:bodyDiv w:val="1"/>
      <w:marLeft w:val="0"/>
      <w:marRight w:val="0"/>
      <w:marTop w:val="0"/>
      <w:marBottom w:val="0"/>
      <w:divBdr>
        <w:top w:val="none" w:sz="0" w:space="0" w:color="auto"/>
        <w:left w:val="none" w:sz="0" w:space="0" w:color="auto"/>
        <w:bottom w:val="none" w:sz="0" w:space="0" w:color="auto"/>
        <w:right w:val="none" w:sz="0" w:space="0" w:color="auto"/>
      </w:divBdr>
    </w:div>
    <w:div w:id="1497378047">
      <w:bodyDiv w:val="1"/>
      <w:marLeft w:val="0"/>
      <w:marRight w:val="0"/>
      <w:marTop w:val="0"/>
      <w:marBottom w:val="0"/>
      <w:divBdr>
        <w:top w:val="none" w:sz="0" w:space="0" w:color="auto"/>
        <w:left w:val="none" w:sz="0" w:space="0" w:color="auto"/>
        <w:bottom w:val="none" w:sz="0" w:space="0" w:color="auto"/>
        <w:right w:val="none" w:sz="0" w:space="0" w:color="auto"/>
      </w:divBdr>
    </w:div>
    <w:div w:id="1497988473">
      <w:bodyDiv w:val="1"/>
      <w:marLeft w:val="0"/>
      <w:marRight w:val="0"/>
      <w:marTop w:val="0"/>
      <w:marBottom w:val="0"/>
      <w:divBdr>
        <w:top w:val="none" w:sz="0" w:space="0" w:color="auto"/>
        <w:left w:val="none" w:sz="0" w:space="0" w:color="auto"/>
        <w:bottom w:val="none" w:sz="0" w:space="0" w:color="auto"/>
        <w:right w:val="none" w:sz="0" w:space="0" w:color="auto"/>
      </w:divBdr>
    </w:div>
    <w:div w:id="1501307101">
      <w:bodyDiv w:val="1"/>
      <w:marLeft w:val="0"/>
      <w:marRight w:val="0"/>
      <w:marTop w:val="0"/>
      <w:marBottom w:val="0"/>
      <w:divBdr>
        <w:top w:val="none" w:sz="0" w:space="0" w:color="auto"/>
        <w:left w:val="none" w:sz="0" w:space="0" w:color="auto"/>
        <w:bottom w:val="none" w:sz="0" w:space="0" w:color="auto"/>
        <w:right w:val="none" w:sz="0" w:space="0" w:color="auto"/>
      </w:divBdr>
    </w:div>
    <w:div w:id="1504053687">
      <w:bodyDiv w:val="1"/>
      <w:marLeft w:val="0"/>
      <w:marRight w:val="0"/>
      <w:marTop w:val="0"/>
      <w:marBottom w:val="0"/>
      <w:divBdr>
        <w:top w:val="none" w:sz="0" w:space="0" w:color="auto"/>
        <w:left w:val="none" w:sz="0" w:space="0" w:color="auto"/>
        <w:bottom w:val="none" w:sz="0" w:space="0" w:color="auto"/>
        <w:right w:val="none" w:sz="0" w:space="0" w:color="auto"/>
      </w:divBdr>
    </w:div>
    <w:div w:id="1506245466">
      <w:bodyDiv w:val="1"/>
      <w:marLeft w:val="0"/>
      <w:marRight w:val="0"/>
      <w:marTop w:val="0"/>
      <w:marBottom w:val="0"/>
      <w:divBdr>
        <w:top w:val="none" w:sz="0" w:space="0" w:color="auto"/>
        <w:left w:val="none" w:sz="0" w:space="0" w:color="auto"/>
        <w:bottom w:val="none" w:sz="0" w:space="0" w:color="auto"/>
        <w:right w:val="none" w:sz="0" w:space="0" w:color="auto"/>
      </w:divBdr>
    </w:div>
    <w:div w:id="1515877663">
      <w:bodyDiv w:val="1"/>
      <w:marLeft w:val="0"/>
      <w:marRight w:val="0"/>
      <w:marTop w:val="0"/>
      <w:marBottom w:val="0"/>
      <w:divBdr>
        <w:top w:val="none" w:sz="0" w:space="0" w:color="auto"/>
        <w:left w:val="none" w:sz="0" w:space="0" w:color="auto"/>
        <w:bottom w:val="none" w:sz="0" w:space="0" w:color="auto"/>
        <w:right w:val="none" w:sz="0" w:space="0" w:color="auto"/>
      </w:divBdr>
    </w:div>
    <w:div w:id="1528182549">
      <w:bodyDiv w:val="1"/>
      <w:marLeft w:val="0"/>
      <w:marRight w:val="0"/>
      <w:marTop w:val="0"/>
      <w:marBottom w:val="0"/>
      <w:divBdr>
        <w:top w:val="none" w:sz="0" w:space="0" w:color="auto"/>
        <w:left w:val="none" w:sz="0" w:space="0" w:color="auto"/>
        <w:bottom w:val="none" w:sz="0" w:space="0" w:color="auto"/>
        <w:right w:val="none" w:sz="0" w:space="0" w:color="auto"/>
      </w:divBdr>
    </w:div>
    <w:div w:id="1537110949">
      <w:bodyDiv w:val="1"/>
      <w:marLeft w:val="0"/>
      <w:marRight w:val="0"/>
      <w:marTop w:val="0"/>
      <w:marBottom w:val="0"/>
      <w:divBdr>
        <w:top w:val="none" w:sz="0" w:space="0" w:color="auto"/>
        <w:left w:val="none" w:sz="0" w:space="0" w:color="auto"/>
        <w:bottom w:val="none" w:sz="0" w:space="0" w:color="auto"/>
        <w:right w:val="none" w:sz="0" w:space="0" w:color="auto"/>
      </w:divBdr>
    </w:div>
    <w:div w:id="1540898511">
      <w:bodyDiv w:val="1"/>
      <w:marLeft w:val="0"/>
      <w:marRight w:val="0"/>
      <w:marTop w:val="0"/>
      <w:marBottom w:val="0"/>
      <w:divBdr>
        <w:top w:val="none" w:sz="0" w:space="0" w:color="auto"/>
        <w:left w:val="none" w:sz="0" w:space="0" w:color="auto"/>
        <w:bottom w:val="none" w:sz="0" w:space="0" w:color="auto"/>
        <w:right w:val="none" w:sz="0" w:space="0" w:color="auto"/>
      </w:divBdr>
    </w:div>
    <w:div w:id="1547907135">
      <w:bodyDiv w:val="1"/>
      <w:marLeft w:val="0"/>
      <w:marRight w:val="0"/>
      <w:marTop w:val="0"/>
      <w:marBottom w:val="0"/>
      <w:divBdr>
        <w:top w:val="none" w:sz="0" w:space="0" w:color="auto"/>
        <w:left w:val="none" w:sz="0" w:space="0" w:color="auto"/>
        <w:bottom w:val="none" w:sz="0" w:space="0" w:color="auto"/>
        <w:right w:val="none" w:sz="0" w:space="0" w:color="auto"/>
      </w:divBdr>
    </w:div>
    <w:div w:id="1554852967">
      <w:bodyDiv w:val="1"/>
      <w:marLeft w:val="0"/>
      <w:marRight w:val="0"/>
      <w:marTop w:val="0"/>
      <w:marBottom w:val="0"/>
      <w:divBdr>
        <w:top w:val="none" w:sz="0" w:space="0" w:color="auto"/>
        <w:left w:val="none" w:sz="0" w:space="0" w:color="auto"/>
        <w:bottom w:val="none" w:sz="0" w:space="0" w:color="auto"/>
        <w:right w:val="none" w:sz="0" w:space="0" w:color="auto"/>
      </w:divBdr>
    </w:div>
    <w:div w:id="1558279761">
      <w:bodyDiv w:val="1"/>
      <w:marLeft w:val="0"/>
      <w:marRight w:val="0"/>
      <w:marTop w:val="0"/>
      <w:marBottom w:val="0"/>
      <w:divBdr>
        <w:top w:val="none" w:sz="0" w:space="0" w:color="auto"/>
        <w:left w:val="none" w:sz="0" w:space="0" w:color="auto"/>
        <w:bottom w:val="none" w:sz="0" w:space="0" w:color="auto"/>
        <w:right w:val="none" w:sz="0" w:space="0" w:color="auto"/>
      </w:divBdr>
    </w:div>
    <w:div w:id="1580629386">
      <w:bodyDiv w:val="1"/>
      <w:marLeft w:val="0"/>
      <w:marRight w:val="0"/>
      <w:marTop w:val="0"/>
      <w:marBottom w:val="0"/>
      <w:divBdr>
        <w:top w:val="none" w:sz="0" w:space="0" w:color="auto"/>
        <w:left w:val="none" w:sz="0" w:space="0" w:color="auto"/>
        <w:bottom w:val="none" w:sz="0" w:space="0" w:color="auto"/>
        <w:right w:val="none" w:sz="0" w:space="0" w:color="auto"/>
      </w:divBdr>
    </w:div>
    <w:div w:id="1586920290">
      <w:bodyDiv w:val="1"/>
      <w:marLeft w:val="0"/>
      <w:marRight w:val="0"/>
      <w:marTop w:val="0"/>
      <w:marBottom w:val="0"/>
      <w:divBdr>
        <w:top w:val="none" w:sz="0" w:space="0" w:color="auto"/>
        <w:left w:val="none" w:sz="0" w:space="0" w:color="auto"/>
        <w:bottom w:val="none" w:sz="0" w:space="0" w:color="auto"/>
        <w:right w:val="none" w:sz="0" w:space="0" w:color="auto"/>
      </w:divBdr>
    </w:div>
    <w:div w:id="1594822422">
      <w:bodyDiv w:val="1"/>
      <w:marLeft w:val="0"/>
      <w:marRight w:val="0"/>
      <w:marTop w:val="0"/>
      <w:marBottom w:val="0"/>
      <w:divBdr>
        <w:top w:val="none" w:sz="0" w:space="0" w:color="auto"/>
        <w:left w:val="none" w:sz="0" w:space="0" w:color="auto"/>
        <w:bottom w:val="none" w:sz="0" w:space="0" w:color="auto"/>
        <w:right w:val="none" w:sz="0" w:space="0" w:color="auto"/>
      </w:divBdr>
    </w:div>
    <w:div w:id="1620182478">
      <w:bodyDiv w:val="1"/>
      <w:marLeft w:val="0"/>
      <w:marRight w:val="0"/>
      <w:marTop w:val="0"/>
      <w:marBottom w:val="0"/>
      <w:divBdr>
        <w:top w:val="none" w:sz="0" w:space="0" w:color="auto"/>
        <w:left w:val="none" w:sz="0" w:space="0" w:color="auto"/>
        <w:bottom w:val="none" w:sz="0" w:space="0" w:color="auto"/>
        <w:right w:val="none" w:sz="0" w:space="0" w:color="auto"/>
      </w:divBdr>
    </w:div>
    <w:div w:id="1627469755">
      <w:bodyDiv w:val="1"/>
      <w:marLeft w:val="0"/>
      <w:marRight w:val="0"/>
      <w:marTop w:val="0"/>
      <w:marBottom w:val="0"/>
      <w:divBdr>
        <w:top w:val="none" w:sz="0" w:space="0" w:color="auto"/>
        <w:left w:val="none" w:sz="0" w:space="0" w:color="auto"/>
        <w:bottom w:val="none" w:sz="0" w:space="0" w:color="auto"/>
        <w:right w:val="none" w:sz="0" w:space="0" w:color="auto"/>
      </w:divBdr>
    </w:div>
    <w:div w:id="1649087105">
      <w:bodyDiv w:val="1"/>
      <w:marLeft w:val="0"/>
      <w:marRight w:val="0"/>
      <w:marTop w:val="0"/>
      <w:marBottom w:val="0"/>
      <w:divBdr>
        <w:top w:val="none" w:sz="0" w:space="0" w:color="auto"/>
        <w:left w:val="none" w:sz="0" w:space="0" w:color="auto"/>
        <w:bottom w:val="none" w:sz="0" w:space="0" w:color="auto"/>
        <w:right w:val="none" w:sz="0" w:space="0" w:color="auto"/>
      </w:divBdr>
    </w:div>
    <w:div w:id="1655258652">
      <w:bodyDiv w:val="1"/>
      <w:marLeft w:val="0"/>
      <w:marRight w:val="0"/>
      <w:marTop w:val="0"/>
      <w:marBottom w:val="0"/>
      <w:divBdr>
        <w:top w:val="none" w:sz="0" w:space="0" w:color="auto"/>
        <w:left w:val="none" w:sz="0" w:space="0" w:color="auto"/>
        <w:bottom w:val="none" w:sz="0" w:space="0" w:color="auto"/>
        <w:right w:val="none" w:sz="0" w:space="0" w:color="auto"/>
      </w:divBdr>
    </w:div>
    <w:div w:id="1678654863">
      <w:bodyDiv w:val="1"/>
      <w:marLeft w:val="0"/>
      <w:marRight w:val="0"/>
      <w:marTop w:val="0"/>
      <w:marBottom w:val="0"/>
      <w:divBdr>
        <w:top w:val="none" w:sz="0" w:space="0" w:color="auto"/>
        <w:left w:val="none" w:sz="0" w:space="0" w:color="auto"/>
        <w:bottom w:val="none" w:sz="0" w:space="0" w:color="auto"/>
        <w:right w:val="none" w:sz="0" w:space="0" w:color="auto"/>
      </w:divBdr>
    </w:div>
    <w:div w:id="1681276319">
      <w:bodyDiv w:val="1"/>
      <w:marLeft w:val="0"/>
      <w:marRight w:val="0"/>
      <w:marTop w:val="0"/>
      <w:marBottom w:val="0"/>
      <w:divBdr>
        <w:top w:val="none" w:sz="0" w:space="0" w:color="auto"/>
        <w:left w:val="none" w:sz="0" w:space="0" w:color="auto"/>
        <w:bottom w:val="none" w:sz="0" w:space="0" w:color="auto"/>
        <w:right w:val="none" w:sz="0" w:space="0" w:color="auto"/>
      </w:divBdr>
    </w:div>
    <w:div w:id="1684283960">
      <w:bodyDiv w:val="1"/>
      <w:marLeft w:val="0"/>
      <w:marRight w:val="0"/>
      <w:marTop w:val="0"/>
      <w:marBottom w:val="0"/>
      <w:divBdr>
        <w:top w:val="none" w:sz="0" w:space="0" w:color="auto"/>
        <w:left w:val="none" w:sz="0" w:space="0" w:color="auto"/>
        <w:bottom w:val="none" w:sz="0" w:space="0" w:color="auto"/>
        <w:right w:val="none" w:sz="0" w:space="0" w:color="auto"/>
      </w:divBdr>
    </w:div>
    <w:div w:id="1718698709">
      <w:bodyDiv w:val="1"/>
      <w:marLeft w:val="0"/>
      <w:marRight w:val="0"/>
      <w:marTop w:val="0"/>
      <w:marBottom w:val="0"/>
      <w:divBdr>
        <w:top w:val="none" w:sz="0" w:space="0" w:color="auto"/>
        <w:left w:val="none" w:sz="0" w:space="0" w:color="auto"/>
        <w:bottom w:val="none" w:sz="0" w:space="0" w:color="auto"/>
        <w:right w:val="none" w:sz="0" w:space="0" w:color="auto"/>
      </w:divBdr>
    </w:div>
    <w:div w:id="1732119698">
      <w:bodyDiv w:val="1"/>
      <w:marLeft w:val="0"/>
      <w:marRight w:val="0"/>
      <w:marTop w:val="0"/>
      <w:marBottom w:val="0"/>
      <w:divBdr>
        <w:top w:val="none" w:sz="0" w:space="0" w:color="auto"/>
        <w:left w:val="none" w:sz="0" w:space="0" w:color="auto"/>
        <w:bottom w:val="none" w:sz="0" w:space="0" w:color="auto"/>
        <w:right w:val="none" w:sz="0" w:space="0" w:color="auto"/>
      </w:divBdr>
    </w:div>
    <w:div w:id="1753817200">
      <w:bodyDiv w:val="1"/>
      <w:marLeft w:val="0"/>
      <w:marRight w:val="0"/>
      <w:marTop w:val="0"/>
      <w:marBottom w:val="0"/>
      <w:divBdr>
        <w:top w:val="none" w:sz="0" w:space="0" w:color="auto"/>
        <w:left w:val="none" w:sz="0" w:space="0" w:color="auto"/>
        <w:bottom w:val="none" w:sz="0" w:space="0" w:color="auto"/>
        <w:right w:val="none" w:sz="0" w:space="0" w:color="auto"/>
      </w:divBdr>
    </w:div>
    <w:div w:id="1771730257">
      <w:bodyDiv w:val="1"/>
      <w:marLeft w:val="0"/>
      <w:marRight w:val="0"/>
      <w:marTop w:val="0"/>
      <w:marBottom w:val="0"/>
      <w:divBdr>
        <w:top w:val="none" w:sz="0" w:space="0" w:color="auto"/>
        <w:left w:val="none" w:sz="0" w:space="0" w:color="auto"/>
        <w:bottom w:val="none" w:sz="0" w:space="0" w:color="auto"/>
        <w:right w:val="none" w:sz="0" w:space="0" w:color="auto"/>
      </w:divBdr>
    </w:div>
    <w:div w:id="1777403674">
      <w:bodyDiv w:val="1"/>
      <w:marLeft w:val="0"/>
      <w:marRight w:val="0"/>
      <w:marTop w:val="0"/>
      <w:marBottom w:val="0"/>
      <w:divBdr>
        <w:top w:val="none" w:sz="0" w:space="0" w:color="auto"/>
        <w:left w:val="none" w:sz="0" w:space="0" w:color="auto"/>
        <w:bottom w:val="none" w:sz="0" w:space="0" w:color="auto"/>
        <w:right w:val="none" w:sz="0" w:space="0" w:color="auto"/>
      </w:divBdr>
    </w:div>
    <w:div w:id="1828129048">
      <w:bodyDiv w:val="1"/>
      <w:marLeft w:val="0"/>
      <w:marRight w:val="0"/>
      <w:marTop w:val="0"/>
      <w:marBottom w:val="0"/>
      <w:divBdr>
        <w:top w:val="none" w:sz="0" w:space="0" w:color="auto"/>
        <w:left w:val="none" w:sz="0" w:space="0" w:color="auto"/>
        <w:bottom w:val="none" w:sz="0" w:space="0" w:color="auto"/>
        <w:right w:val="none" w:sz="0" w:space="0" w:color="auto"/>
      </w:divBdr>
    </w:div>
    <w:div w:id="1835753907">
      <w:bodyDiv w:val="1"/>
      <w:marLeft w:val="0"/>
      <w:marRight w:val="0"/>
      <w:marTop w:val="0"/>
      <w:marBottom w:val="0"/>
      <w:divBdr>
        <w:top w:val="none" w:sz="0" w:space="0" w:color="auto"/>
        <w:left w:val="none" w:sz="0" w:space="0" w:color="auto"/>
        <w:bottom w:val="none" w:sz="0" w:space="0" w:color="auto"/>
        <w:right w:val="none" w:sz="0" w:space="0" w:color="auto"/>
      </w:divBdr>
    </w:div>
    <w:div w:id="1843927800">
      <w:bodyDiv w:val="1"/>
      <w:marLeft w:val="0"/>
      <w:marRight w:val="0"/>
      <w:marTop w:val="0"/>
      <w:marBottom w:val="0"/>
      <w:divBdr>
        <w:top w:val="none" w:sz="0" w:space="0" w:color="auto"/>
        <w:left w:val="none" w:sz="0" w:space="0" w:color="auto"/>
        <w:bottom w:val="none" w:sz="0" w:space="0" w:color="auto"/>
        <w:right w:val="none" w:sz="0" w:space="0" w:color="auto"/>
      </w:divBdr>
    </w:div>
    <w:div w:id="1847817140">
      <w:bodyDiv w:val="1"/>
      <w:marLeft w:val="0"/>
      <w:marRight w:val="0"/>
      <w:marTop w:val="0"/>
      <w:marBottom w:val="0"/>
      <w:divBdr>
        <w:top w:val="none" w:sz="0" w:space="0" w:color="auto"/>
        <w:left w:val="none" w:sz="0" w:space="0" w:color="auto"/>
        <w:bottom w:val="none" w:sz="0" w:space="0" w:color="auto"/>
        <w:right w:val="none" w:sz="0" w:space="0" w:color="auto"/>
      </w:divBdr>
    </w:div>
    <w:div w:id="1853372128">
      <w:bodyDiv w:val="1"/>
      <w:marLeft w:val="0"/>
      <w:marRight w:val="0"/>
      <w:marTop w:val="0"/>
      <w:marBottom w:val="0"/>
      <w:divBdr>
        <w:top w:val="none" w:sz="0" w:space="0" w:color="auto"/>
        <w:left w:val="none" w:sz="0" w:space="0" w:color="auto"/>
        <w:bottom w:val="none" w:sz="0" w:space="0" w:color="auto"/>
        <w:right w:val="none" w:sz="0" w:space="0" w:color="auto"/>
      </w:divBdr>
    </w:div>
    <w:div w:id="1854956500">
      <w:bodyDiv w:val="1"/>
      <w:marLeft w:val="0"/>
      <w:marRight w:val="0"/>
      <w:marTop w:val="0"/>
      <w:marBottom w:val="0"/>
      <w:divBdr>
        <w:top w:val="none" w:sz="0" w:space="0" w:color="auto"/>
        <w:left w:val="none" w:sz="0" w:space="0" w:color="auto"/>
        <w:bottom w:val="none" w:sz="0" w:space="0" w:color="auto"/>
        <w:right w:val="none" w:sz="0" w:space="0" w:color="auto"/>
      </w:divBdr>
    </w:div>
    <w:div w:id="1866821198">
      <w:bodyDiv w:val="1"/>
      <w:marLeft w:val="0"/>
      <w:marRight w:val="0"/>
      <w:marTop w:val="0"/>
      <w:marBottom w:val="0"/>
      <w:divBdr>
        <w:top w:val="none" w:sz="0" w:space="0" w:color="auto"/>
        <w:left w:val="none" w:sz="0" w:space="0" w:color="auto"/>
        <w:bottom w:val="none" w:sz="0" w:space="0" w:color="auto"/>
        <w:right w:val="none" w:sz="0" w:space="0" w:color="auto"/>
      </w:divBdr>
    </w:div>
    <w:div w:id="1877548603">
      <w:bodyDiv w:val="1"/>
      <w:marLeft w:val="0"/>
      <w:marRight w:val="0"/>
      <w:marTop w:val="0"/>
      <w:marBottom w:val="0"/>
      <w:divBdr>
        <w:top w:val="none" w:sz="0" w:space="0" w:color="auto"/>
        <w:left w:val="none" w:sz="0" w:space="0" w:color="auto"/>
        <w:bottom w:val="none" w:sz="0" w:space="0" w:color="auto"/>
        <w:right w:val="none" w:sz="0" w:space="0" w:color="auto"/>
      </w:divBdr>
    </w:div>
    <w:div w:id="1893954146">
      <w:bodyDiv w:val="1"/>
      <w:marLeft w:val="0"/>
      <w:marRight w:val="0"/>
      <w:marTop w:val="0"/>
      <w:marBottom w:val="0"/>
      <w:divBdr>
        <w:top w:val="none" w:sz="0" w:space="0" w:color="auto"/>
        <w:left w:val="none" w:sz="0" w:space="0" w:color="auto"/>
        <w:bottom w:val="none" w:sz="0" w:space="0" w:color="auto"/>
        <w:right w:val="none" w:sz="0" w:space="0" w:color="auto"/>
      </w:divBdr>
    </w:div>
    <w:div w:id="1894346902">
      <w:bodyDiv w:val="1"/>
      <w:marLeft w:val="0"/>
      <w:marRight w:val="0"/>
      <w:marTop w:val="0"/>
      <w:marBottom w:val="0"/>
      <w:divBdr>
        <w:top w:val="none" w:sz="0" w:space="0" w:color="auto"/>
        <w:left w:val="none" w:sz="0" w:space="0" w:color="auto"/>
        <w:bottom w:val="none" w:sz="0" w:space="0" w:color="auto"/>
        <w:right w:val="none" w:sz="0" w:space="0" w:color="auto"/>
      </w:divBdr>
    </w:div>
    <w:div w:id="1900246720">
      <w:bodyDiv w:val="1"/>
      <w:marLeft w:val="0"/>
      <w:marRight w:val="0"/>
      <w:marTop w:val="0"/>
      <w:marBottom w:val="0"/>
      <w:divBdr>
        <w:top w:val="none" w:sz="0" w:space="0" w:color="auto"/>
        <w:left w:val="none" w:sz="0" w:space="0" w:color="auto"/>
        <w:bottom w:val="none" w:sz="0" w:space="0" w:color="auto"/>
        <w:right w:val="none" w:sz="0" w:space="0" w:color="auto"/>
      </w:divBdr>
    </w:div>
    <w:div w:id="1920166666">
      <w:bodyDiv w:val="1"/>
      <w:marLeft w:val="0"/>
      <w:marRight w:val="0"/>
      <w:marTop w:val="0"/>
      <w:marBottom w:val="0"/>
      <w:divBdr>
        <w:top w:val="none" w:sz="0" w:space="0" w:color="auto"/>
        <w:left w:val="none" w:sz="0" w:space="0" w:color="auto"/>
        <w:bottom w:val="none" w:sz="0" w:space="0" w:color="auto"/>
        <w:right w:val="none" w:sz="0" w:space="0" w:color="auto"/>
      </w:divBdr>
    </w:div>
    <w:div w:id="1940329154">
      <w:bodyDiv w:val="1"/>
      <w:marLeft w:val="0"/>
      <w:marRight w:val="0"/>
      <w:marTop w:val="0"/>
      <w:marBottom w:val="0"/>
      <w:divBdr>
        <w:top w:val="none" w:sz="0" w:space="0" w:color="auto"/>
        <w:left w:val="none" w:sz="0" w:space="0" w:color="auto"/>
        <w:bottom w:val="none" w:sz="0" w:space="0" w:color="auto"/>
        <w:right w:val="none" w:sz="0" w:space="0" w:color="auto"/>
      </w:divBdr>
    </w:div>
    <w:div w:id="1946577478">
      <w:bodyDiv w:val="1"/>
      <w:marLeft w:val="0"/>
      <w:marRight w:val="0"/>
      <w:marTop w:val="0"/>
      <w:marBottom w:val="0"/>
      <w:divBdr>
        <w:top w:val="none" w:sz="0" w:space="0" w:color="auto"/>
        <w:left w:val="none" w:sz="0" w:space="0" w:color="auto"/>
        <w:bottom w:val="none" w:sz="0" w:space="0" w:color="auto"/>
        <w:right w:val="none" w:sz="0" w:space="0" w:color="auto"/>
      </w:divBdr>
    </w:div>
    <w:div w:id="1952086349">
      <w:bodyDiv w:val="1"/>
      <w:marLeft w:val="0"/>
      <w:marRight w:val="0"/>
      <w:marTop w:val="0"/>
      <w:marBottom w:val="0"/>
      <w:divBdr>
        <w:top w:val="none" w:sz="0" w:space="0" w:color="auto"/>
        <w:left w:val="none" w:sz="0" w:space="0" w:color="auto"/>
        <w:bottom w:val="none" w:sz="0" w:space="0" w:color="auto"/>
        <w:right w:val="none" w:sz="0" w:space="0" w:color="auto"/>
      </w:divBdr>
    </w:div>
    <w:div w:id="1969357647">
      <w:bodyDiv w:val="1"/>
      <w:marLeft w:val="0"/>
      <w:marRight w:val="0"/>
      <w:marTop w:val="0"/>
      <w:marBottom w:val="0"/>
      <w:divBdr>
        <w:top w:val="none" w:sz="0" w:space="0" w:color="auto"/>
        <w:left w:val="none" w:sz="0" w:space="0" w:color="auto"/>
        <w:bottom w:val="none" w:sz="0" w:space="0" w:color="auto"/>
        <w:right w:val="none" w:sz="0" w:space="0" w:color="auto"/>
      </w:divBdr>
    </w:div>
    <w:div w:id="1974602627">
      <w:bodyDiv w:val="1"/>
      <w:marLeft w:val="0"/>
      <w:marRight w:val="0"/>
      <w:marTop w:val="0"/>
      <w:marBottom w:val="0"/>
      <w:divBdr>
        <w:top w:val="none" w:sz="0" w:space="0" w:color="auto"/>
        <w:left w:val="none" w:sz="0" w:space="0" w:color="auto"/>
        <w:bottom w:val="none" w:sz="0" w:space="0" w:color="auto"/>
        <w:right w:val="none" w:sz="0" w:space="0" w:color="auto"/>
      </w:divBdr>
    </w:div>
    <w:div w:id="1988119401">
      <w:bodyDiv w:val="1"/>
      <w:marLeft w:val="0"/>
      <w:marRight w:val="0"/>
      <w:marTop w:val="0"/>
      <w:marBottom w:val="0"/>
      <w:divBdr>
        <w:top w:val="none" w:sz="0" w:space="0" w:color="auto"/>
        <w:left w:val="none" w:sz="0" w:space="0" w:color="auto"/>
        <w:bottom w:val="none" w:sz="0" w:space="0" w:color="auto"/>
        <w:right w:val="none" w:sz="0" w:space="0" w:color="auto"/>
      </w:divBdr>
    </w:div>
    <w:div w:id="1988897452">
      <w:bodyDiv w:val="1"/>
      <w:marLeft w:val="0"/>
      <w:marRight w:val="0"/>
      <w:marTop w:val="0"/>
      <w:marBottom w:val="0"/>
      <w:divBdr>
        <w:top w:val="none" w:sz="0" w:space="0" w:color="auto"/>
        <w:left w:val="none" w:sz="0" w:space="0" w:color="auto"/>
        <w:bottom w:val="none" w:sz="0" w:space="0" w:color="auto"/>
        <w:right w:val="none" w:sz="0" w:space="0" w:color="auto"/>
      </w:divBdr>
    </w:div>
    <w:div w:id="1997878761">
      <w:bodyDiv w:val="1"/>
      <w:marLeft w:val="0"/>
      <w:marRight w:val="0"/>
      <w:marTop w:val="0"/>
      <w:marBottom w:val="0"/>
      <w:divBdr>
        <w:top w:val="none" w:sz="0" w:space="0" w:color="auto"/>
        <w:left w:val="none" w:sz="0" w:space="0" w:color="auto"/>
        <w:bottom w:val="none" w:sz="0" w:space="0" w:color="auto"/>
        <w:right w:val="none" w:sz="0" w:space="0" w:color="auto"/>
      </w:divBdr>
    </w:div>
    <w:div w:id="2005237114">
      <w:bodyDiv w:val="1"/>
      <w:marLeft w:val="0"/>
      <w:marRight w:val="0"/>
      <w:marTop w:val="0"/>
      <w:marBottom w:val="0"/>
      <w:divBdr>
        <w:top w:val="none" w:sz="0" w:space="0" w:color="auto"/>
        <w:left w:val="none" w:sz="0" w:space="0" w:color="auto"/>
        <w:bottom w:val="none" w:sz="0" w:space="0" w:color="auto"/>
        <w:right w:val="none" w:sz="0" w:space="0" w:color="auto"/>
      </w:divBdr>
    </w:div>
    <w:div w:id="2017027187">
      <w:bodyDiv w:val="1"/>
      <w:marLeft w:val="0"/>
      <w:marRight w:val="0"/>
      <w:marTop w:val="0"/>
      <w:marBottom w:val="0"/>
      <w:divBdr>
        <w:top w:val="none" w:sz="0" w:space="0" w:color="auto"/>
        <w:left w:val="none" w:sz="0" w:space="0" w:color="auto"/>
        <w:bottom w:val="none" w:sz="0" w:space="0" w:color="auto"/>
        <w:right w:val="none" w:sz="0" w:space="0" w:color="auto"/>
      </w:divBdr>
    </w:div>
    <w:div w:id="2027246162">
      <w:bodyDiv w:val="1"/>
      <w:marLeft w:val="0"/>
      <w:marRight w:val="0"/>
      <w:marTop w:val="0"/>
      <w:marBottom w:val="0"/>
      <w:divBdr>
        <w:top w:val="none" w:sz="0" w:space="0" w:color="auto"/>
        <w:left w:val="none" w:sz="0" w:space="0" w:color="auto"/>
        <w:bottom w:val="none" w:sz="0" w:space="0" w:color="auto"/>
        <w:right w:val="none" w:sz="0" w:space="0" w:color="auto"/>
      </w:divBdr>
    </w:div>
    <w:div w:id="2050839116">
      <w:bodyDiv w:val="1"/>
      <w:marLeft w:val="0"/>
      <w:marRight w:val="0"/>
      <w:marTop w:val="0"/>
      <w:marBottom w:val="0"/>
      <w:divBdr>
        <w:top w:val="none" w:sz="0" w:space="0" w:color="auto"/>
        <w:left w:val="none" w:sz="0" w:space="0" w:color="auto"/>
        <w:bottom w:val="none" w:sz="0" w:space="0" w:color="auto"/>
        <w:right w:val="none" w:sz="0" w:space="0" w:color="auto"/>
      </w:divBdr>
    </w:div>
    <w:div w:id="2086217126">
      <w:bodyDiv w:val="1"/>
      <w:marLeft w:val="0"/>
      <w:marRight w:val="0"/>
      <w:marTop w:val="0"/>
      <w:marBottom w:val="0"/>
      <w:divBdr>
        <w:top w:val="none" w:sz="0" w:space="0" w:color="auto"/>
        <w:left w:val="none" w:sz="0" w:space="0" w:color="auto"/>
        <w:bottom w:val="none" w:sz="0" w:space="0" w:color="auto"/>
        <w:right w:val="none" w:sz="0" w:space="0" w:color="auto"/>
      </w:divBdr>
    </w:div>
    <w:div w:id="2093693345">
      <w:bodyDiv w:val="1"/>
      <w:marLeft w:val="0"/>
      <w:marRight w:val="0"/>
      <w:marTop w:val="0"/>
      <w:marBottom w:val="0"/>
      <w:divBdr>
        <w:top w:val="none" w:sz="0" w:space="0" w:color="auto"/>
        <w:left w:val="none" w:sz="0" w:space="0" w:color="auto"/>
        <w:bottom w:val="none" w:sz="0" w:space="0" w:color="auto"/>
        <w:right w:val="none" w:sz="0" w:space="0" w:color="auto"/>
      </w:divBdr>
    </w:div>
    <w:div w:id="2104254191">
      <w:bodyDiv w:val="1"/>
      <w:marLeft w:val="0"/>
      <w:marRight w:val="0"/>
      <w:marTop w:val="0"/>
      <w:marBottom w:val="0"/>
      <w:divBdr>
        <w:top w:val="none" w:sz="0" w:space="0" w:color="auto"/>
        <w:left w:val="none" w:sz="0" w:space="0" w:color="auto"/>
        <w:bottom w:val="none" w:sz="0" w:space="0" w:color="auto"/>
        <w:right w:val="none" w:sz="0" w:space="0" w:color="auto"/>
      </w:divBdr>
    </w:div>
    <w:div w:id="2108698494">
      <w:bodyDiv w:val="1"/>
      <w:marLeft w:val="0"/>
      <w:marRight w:val="0"/>
      <w:marTop w:val="0"/>
      <w:marBottom w:val="0"/>
      <w:divBdr>
        <w:top w:val="none" w:sz="0" w:space="0" w:color="auto"/>
        <w:left w:val="none" w:sz="0" w:space="0" w:color="auto"/>
        <w:bottom w:val="none" w:sz="0" w:space="0" w:color="auto"/>
        <w:right w:val="none" w:sz="0" w:space="0" w:color="auto"/>
      </w:divBdr>
    </w:div>
    <w:div w:id="2115317152">
      <w:bodyDiv w:val="1"/>
      <w:marLeft w:val="0"/>
      <w:marRight w:val="0"/>
      <w:marTop w:val="0"/>
      <w:marBottom w:val="0"/>
      <w:divBdr>
        <w:top w:val="none" w:sz="0" w:space="0" w:color="auto"/>
        <w:left w:val="none" w:sz="0" w:space="0" w:color="auto"/>
        <w:bottom w:val="none" w:sz="0" w:space="0" w:color="auto"/>
        <w:right w:val="none" w:sz="0" w:space="0" w:color="auto"/>
      </w:divBdr>
    </w:div>
    <w:div w:id="2115858242">
      <w:bodyDiv w:val="1"/>
      <w:marLeft w:val="0"/>
      <w:marRight w:val="0"/>
      <w:marTop w:val="0"/>
      <w:marBottom w:val="0"/>
      <w:divBdr>
        <w:top w:val="none" w:sz="0" w:space="0" w:color="auto"/>
        <w:left w:val="none" w:sz="0" w:space="0" w:color="auto"/>
        <w:bottom w:val="none" w:sz="0" w:space="0" w:color="auto"/>
        <w:right w:val="none" w:sz="0" w:space="0" w:color="auto"/>
      </w:divBdr>
    </w:div>
    <w:div w:id="2122794581">
      <w:bodyDiv w:val="1"/>
      <w:marLeft w:val="0"/>
      <w:marRight w:val="0"/>
      <w:marTop w:val="0"/>
      <w:marBottom w:val="0"/>
      <w:divBdr>
        <w:top w:val="none" w:sz="0" w:space="0" w:color="auto"/>
        <w:left w:val="none" w:sz="0" w:space="0" w:color="auto"/>
        <w:bottom w:val="none" w:sz="0" w:space="0" w:color="auto"/>
        <w:right w:val="none" w:sz="0" w:space="0" w:color="auto"/>
      </w:divBdr>
    </w:div>
    <w:div w:id="214658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unaute.chorus-pro.gouv.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303E48-7836-47E2-AECC-75E24C192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70</Pages>
  <Words>16069</Words>
  <Characters>89346</Characters>
  <Application>Microsoft Office Word</Application>
  <DocSecurity>0</DocSecurity>
  <Lines>3080</Lines>
  <Paragraphs>1621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VILLE DE « NOMVILLE »</vt:lpstr>
      <vt:lpstr>VILLE DE « NOMVILLE »</vt:lpstr>
    </vt:vector>
  </TitlesOfParts>
  <Company>EDF Gaz de France</Company>
  <LinksUpToDate>false</LinksUpToDate>
  <CharactersWithSpaces>103794</CharactersWithSpaces>
  <SharedDoc>false</SharedDoc>
  <HLinks>
    <vt:vector size="6" baseType="variant">
      <vt:variant>
        <vt:i4>3473464</vt:i4>
      </vt:variant>
      <vt:variant>
        <vt:i4>0</vt:i4>
      </vt:variant>
      <vt:variant>
        <vt:i4>0</vt:i4>
      </vt:variant>
      <vt:variant>
        <vt:i4>5</vt:i4>
      </vt:variant>
      <vt:variant>
        <vt:lpwstr>https://communaute.chorus-pro.gouv.fr/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 NOMVILLE »</dc:title>
  <dc:subject/>
  <dc:creator>ARIMA CONSULTANTS</dc:creator>
  <cp:keywords/>
  <cp:lastModifiedBy>David FORT</cp:lastModifiedBy>
  <cp:revision>3</cp:revision>
  <cp:lastPrinted>2020-07-09T06:16:00Z</cp:lastPrinted>
  <dcterms:created xsi:type="dcterms:W3CDTF">2026-07-06T07:56:00Z</dcterms:created>
  <dcterms:modified xsi:type="dcterms:W3CDTF">2026-07-06T08:01:00Z</dcterms:modified>
</cp:coreProperties>
</file>